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电竞酒店产业市场深度调研及发展趋势与投资战略研究报告(2024-2029版)</w:t>
      </w:r>
    </w:p>
    <w:p>
      <w:pPr>
        <w:spacing w:after="150"/>
      </w:pPr>
      <w:r>
        <w:rPr>
          <w:b w:val="1"/>
          <w:bCs w:val="1"/>
        </w:rPr>
        <w:t xml:space="preserve">报告简介</w:t>
      </w:r>
    </w:p>
    <w:p>
      <w:pPr>
        <w:spacing w:after="150"/>
      </w:pPr>
      <w:r>
        <w:rPr/>
        <w:t xml:space="preserve">电竞酒店是一种新型的酒店模式，它结合了传统酒店的舒适住宿服务和现代电子竞技的娱乐特性。在这些酒店中，顾客不仅可以享受到高品质的电竞设备和顺畅的网络体验，还能够在舒适的环境中享受游戏带来的乐趣。电竞酒店通常配备有专门的电竞桌椅、高配置的电脑和适宜的照明及声音系统，为玩家提供一个接近专业赛事级别的游戏体验。此外，电竞酒店往往还提供相关的配套服务，比如游戏赛事直播、游戏周边商品销售等，满足了游戏爱好者从休闲娱乐到专业比赛的多元需求。</w:t>
      </w:r>
    </w:p>
    <w:p>
      <w:pPr>
        <w:spacing w:after="150"/>
      </w:pPr>
      <w:r>
        <w:rPr/>
        <w:t xml:space="preserve">电竞酒店的未来发展趋势显示出几个明显的特点。首先是专业化趋势，随着电竞行业的职业化和规范化，电竞酒店开始越来越注重硬件设施和服务质量的提升，以适应专业选手和高端玩家的需求。其次是差异化竞争，电竞酒店通过提供独特的服务和体验来吸引不同消费群体，比如主题派对、电竞赛事活动等。另外，电竞酒店还在不断进行数字化转型，利用互联网技术提供线上预订、虚拟导览等便利服务，以适应年轻消费者的习惯。</w:t>
      </w:r>
    </w:p>
    <w:p>
      <w:pPr>
        <w:spacing w:after="150"/>
      </w:pPr>
      <w:r>
        <w:rPr/>
        <w:t xml:space="preserve">电竞酒店行业的前景被普遍看好。随着电竞文化的流行和年轻消费群体的崛起，电竞酒店的市场潜力巨大。预计电竞酒店将继续保持高速增长的态势，吸引更多的投资和消费者。同时，电竞酒店的创新能力和服务水平也将不断提高，为玩家带来更多元化和高质量的服务。电竞酒店还可能成为电竞文化传播的重要渠道，推动电竞产业在全球范围内的发展。</w:t>
      </w:r>
    </w:p>
    <w:p>
      <w:pPr>
        <w:spacing w:after="150"/>
      </w:pPr>
      <w:r>
        <w:rPr/>
        <w:t xml:space="preserve">综上所述，电竞酒店作为一种新型的酒店模式，不仅满足了现代人对高品质游戏体验的需求，而且在促进电竞文化传播和产业健康发展方面扮演着日益重要的角色。随着行业的不断进步和创新，电竞酒店有望在未来成为连接游戏爱好者、专业选手和电竞产业的重要桥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世界电竞酒店行业发展情况分析</w:t>
      </w:r>
    </w:p>
    <w:p>
      <w:pPr>
        <w:spacing w:after="150"/>
      </w:pPr>
      <w:r>
        <w:rPr/>
        <w:t xml:space="preserve">第一节 世界电竞酒店行业分析</w:t>
      </w:r>
    </w:p>
    <w:p>
      <w:pPr>
        <w:spacing w:after="150"/>
      </w:pPr>
      <w:r>
        <w:rPr/>
        <w:t xml:space="preserve">一、世界电竞酒店行业特点</w:t>
      </w:r>
    </w:p>
    <w:p>
      <w:pPr>
        <w:spacing w:after="150"/>
      </w:pPr>
      <w:r>
        <w:rPr/>
        <w:t xml:space="preserve">二、世界电竞酒店行业动态</w:t>
      </w:r>
    </w:p>
    <w:p>
      <w:pPr>
        <w:spacing w:after="150"/>
      </w:pPr>
      <w:r>
        <w:rPr/>
        <w:t xml:space="preserve">第二节 世界电竞酒店市场分析</w:t>
      </w:r>
    </w:p>
    <w:p>
      <w:pPr>
        <w:spacing w:after="150"/>
      </w:pPr>
      <w:r>
        <w:rPr/>
        <w:t xml:space="preserve">一、世界电竞酒店消费情况</w:t>
      </w:r>
    </w:p>
    <w:p>
      <w:pPr>
        <w:spacing w:after="150"/>
      </w:pPr>
      <w:r>
        <w:rPr/>
        <w:t xml:space="preserve">二、世界电竞酒店消费结构</w:t>
      </w:r>
    </w:p>
    <w:p>
      <w:pPr>
        <w:spacing w:after="150"/>
      </w:pPr>
      <w:r>
        <w:rPr/>
        <w:t xml:space="preserve">第三节 2023年中外电竞酒店市场对比</w:t>
      </w:r>
    </w:p>
    <w:p>
      <w:pPr>
        <w:spacing w:after="150"/>
      </w:pPr>
      <w:r>
        <w:rPr>
          <w:b w:val="1"/>
          <w:bCs w:val="1"/>
        </w:rPr>
        <w:t xml:space="preserve">第二章 中国电竞酒店行业供给情况分析及趋势</w:t>
      </w:r>
    </w:p>
    <w:p>
      <w:pPr>
        <w:spacing w:after="150"/>
      </w:pPr>
      <w:r>
        <w:rPr/>
        <w:t xml:space="preserve">第一节 2021-2023年中国电竞酒店行业市场供给分析</w:t>
      </w:r>
    </w:p>
    <w:p>
      <w:pPr>
        <w:spacing w:after="150"/>
      </w:pPr>
      <w:r>
        <w:rPr/>
        <w:t xml:space="preserve">一、电竞酒店整体供给情况分析</w:t>
      </w:r>
    </w:p>
    <w:p>
      <w:pPr>
        <w:spacing w:after="150"/>
      </w:pPr>
      <w:r>
        <w:rPr/>
        <w:t xml:space="preserve">二、电竞酒店重点区域供给分析</w:t>
      </w:r>
    </w:p>
    <w:p>
      <w:pPr>
        <w:spacing w:after="150"/>
      </w:pPr>
      <w:r>
        <w:rPr/>
        <w:t xml:space="preserve">第二节 电竞酒店行业供给关系因素分析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2024-2029年中国电竞酒店行业市场供给趋势</w:t>
      </w:r>
    </w:p>
    <w:p>
      <w:pPr>
        <w:spacing w:after="150"/>
      </w:pPr>
      <w:r>
        <w:rPr/>
        <w:t xml:space="preserve">一、电竞酒店整体供给情况趋势分析</w:t>
      </w:r>
    </w:p>
    <w:p>
      <w:pPr>
        <w:spacing w:after="150"/>
      </w:pPr>
      <w:r>
        <w:rPr/>
        <w:t xml:space="preserve">二、电竞酒店重点区域供给趋势分析</w:t>
      </w:r>
    </w:p>
    <w:p>
      <w:pPr>
        <w:spacing w:after="150"/>
      </w:pPr>
      <w:r>
        <w:rPr/>
        <w:t xml:space="preserve">三、影响未来电竞酒店供给的因素分析</w:t>
      </w:r>
    </w:p>
    <w:p>
      <w:pPr>
        <w:spacing w:after="150"/>
      </w:pPr>
      <w:r>
        <w:rPr>
          <w:b w:val="1"/>
          <w:bCs w:val="1"/>
        </w:rPr>
        <w:t xml:space="preserve">第三章 信息社会下电竞酒店行业宏观经济环境分析</w:t>
      </w:r>
    </w:p>
    <w:p>
      <w:pPr>
        <w:spacing w:after="150"/>
      </w:pPr>
      <w:r>
        <w:rPr/>
        <w:t xml:space="preserve">第一节 2021-2023年全球经济环境分析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2023年中国电竞酒店行业发展概况</w:t>
      </w:r>
    </w:p>
    <w:p>
      <w:pPr>
        <w:spacing w:after="150"/>
      </w:pPr>
      <w:r>
        <w:rPr/>
        <w:t xml:space="preserve">第一节 2023年中国电竞酒店行业发展态势分析</w:t>
      </w:r>
    </w:p>
    <w:p>
      <w:pPr>
        <w:spacing w:after="150"/>
      </w:pPr>
      <w:r>
        <w:rPr/>
        <w:t xml:space="preserve">第二节 2023年中国电竞酒店行业发展特点分析</w:t>
      </w:r>
    </w:p>
    <w:p>
      <w:pPr>
        <w:spacing w:after="150"/>
      </w:pPr>
      <w:r>
        <w:rPr/>
        <w:t xml:space="preserve">第三节 2023年中国电竞酒店行业市场供需分析</w:t>
      </w:r>
    </w:p>
    <w:p>
      <w:pPr>
        <w:spacing w:after="150"/>
      </w:pPr>
      <w:r>
        <w:rPr>
          <w:b w:val="1"/>
          <w:bCs w:val="1"/>
        </w:rPr>
        <w:t xml:space="preserve">第五章 2023年中国电竞酒店行业整体运行状况</w:t>
      </w:r>
    </w:p>
    <w:p>
      <w:pPr>
        <w:spacing w:after="150"/>
      </w:pPr>
      <w:r>
        <w:rPr/>
        <w:t xml:space="preserve">第一节 2023年电竞酒店行业盈利能力分析</w:t>
      </w:r>
    </w:p>
    <w:p>
      <w:pPr>
        <w:spacing w:after="150"/>
      </w:pPr>
      <w:r>
        <w:rPr/>
        <w:t xml:space="preserve">第二节 2023年电竞酒店行业偿债能力分析</w:t>
      </w:r>
    </w:p>
    <w:p>
      <w:pPr>
        <w:spacing w:after="150"/>
      </w:pPr>
      <w:r>
        <w:rPr/>
        <w:t xml:space="preserve">第三节 2023年电竞酒店行业营运能力分析</w:t>
      </w:r>
    </w:p>
    <w:p>
      <w:pPr>
        <w:spacing w:after="150"/>
      </w:pPr>
      <w:r>
        <w:rPr>
          <w:b w:val="1"/>
          <w:bCs w:val="1"/>
        </w:rPr>
        <w:t xml:space="preserve">第六章 2023年中国电竞酒店行业竞争情况分析</w:t>
      </w:r>
    </w:p>
    <w:p>
      <w:pPr>
        <w:spacing w:after="150"/>
      </w:pPr>
      <w:r>
        <w:rPr/>
        <w:t xml:space="preserve">第一节 电竞酒店行业经济指标分析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电竞酒店行业竞争结构分析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2024-2029年中国电竞酒店行业市场竞争策略展望分析</w:t>
      </w:r>
    </w:p>
    <w:p>
      <w:pPr>
        <w:spacing w:after="150"/>
      </w:pPr>
      <w:r>
        <w:rPr/>
        <w:t xml:space="preserve">一、电竞酒店行业市场竞争趋势分析</w:t>
      </w:r>
    </w:p>
    <w:p>
      <w:pPr>
        <w:spacing w:after="150"/>
      </w:pPr>
      <w:r>
        <w:rPr/>
        <w:t xml:space="preserve">二、电竞酒店行业市场竞争格局展望分析</w:t>
      </w:r>
    </w:p>
    <w:p>
      <w:pPr>
        <w:spacing w:after="150"/>
      </w:pPr>
      <w:r>
        <w:rPr/>
        <w:t xml:space="preserve">三、电竞酒店行业市场竞争策略分析</w:t>
      </w:r>
    </w:p>
    <w:p>
      <w:pPr>
        <w:spacing w:after="150"/>
      </w:pPr>
      <w:r>
        <w:rPr>
          <w:b w:val="1"/>
          <w:bCs w:val="1"/>
        </w:rPr>
        <w:t xml:space="preserve">第七章 2024-2029年电竞酒店行业投资价值及行业发展预测</w:t>
      </w:r>
    </w:p>
    <w:p>
      <w:pPr>
        <w:spacing w:after="150"/>
      </w:pPr>
      <w:r>
        <w:rPr/>
        <w:t xml:space="preserve">第一节 2024-2029年电竞酒店行业成长性分析</w:t>
      </w:r>
    </w:p>
    <w:p>
      <w:pPr>
        <w:spacing w:after="150"/>
      </w:pPr>
      <w:r>
        <w:rPr/>
        <w:t xml:space="preserve">第二节 2024-2029年电竞酒店行业经营能力分析</w:t>
      </w:r>
    </w:p>
    <w:p>
      <w:pPr>
        <w:spacing w:after="150"/>
      </w:pPr>
      <w:r>
        <w:rPr/>
        <w:t xml:space="preserve">第三节 2024-2029年电竞酒店行业盈利能力分析</w:t>
      </w:r>
    </w:p>
    <w:p>
      <w:pPr>
        <w:spacing w:after="150"/>
      </w:pPr>
      <w:r>
        <w:rPr/>
        <w:t xml:space="preserve">第四节 2024-2029年电竞酒店行业偿债能力分析</w:t>
      </w:r>
    </w:p>
    <w:p>
      <w:pPr>
        <w:spacing w:after="150"/>
      </w:pPr>
      <w:r>
        <w:rPr/>
        <w:t xml:space="preserve">第五节 2024-2029年我国电竞酒店行业总资产预测</w:t>
      </w:r>
    </w:p>
    <w:p>
      <w:pPr>
        <w:spacing w:after="150"/>
      </w:pPr>
      <w:r>
        <w:rPr>
          <w:b w:val="1"/>
          <w:bCs w:val="1"/>
        </w:rPr>
        <w:t xml:space="preserve">第八章 2019-2023年中国电竞酒店产业行业重点区域运行分析</w:t>
      </w:r>
    </w:p>
    <w:p>
      <w:pPr>
        <w:spacing w:after="150"/>
      </w:pPr>
      <w:r>
        <w:rPr/>
        <w:t xml:space="preserve">第一节 2019-2023年华东地区电竞酒店产业行业运行情况</w:t>
      </w:r>
    </w:p>
    <w:p>
      <w:pPr>
        <w:spacing w:after="150"/>
      </w:pPr>
      <w:r>
        <w:rPr/>
        <w:t xml:space="preserve">第二节 2019-2023年华南地区电竞酒店产业行业运行情况</w:t>
      </w:r>
    </w:p>
    <w:p>
      <w:pPr>
        <w:spacing w:after="150"/>
      </w:pPr>
      <w:r>
        <w:rPr/>
        <w:t xml:space="preserve">第三节 2019-2023年华中地区电竞酒店产业行业运行情况</w:t>
      </w:r>
    </w:p>
    <w:p>
      <w:pPr>
        <w:spacing w:after="150"/>
      </w:pPr>
      <w:r>
        <w:rPr/>
        <w:t xml:space="preserve">第四节 2019-2023年华北地区电竞酒店产业行业运行情况</w:t>
      </w:r>
    </w:p>
    <w:p>
      <w:pPr>
        <w:spacing w:after="150"/>
      </w:pPr>
      <w:r>
        <w:rPr/>
        <w:t xml:space="preserve">第五节 2019-2023年西北地区电竞酒店产业行业运行情况</w:t>
      </w:r>
    </w:p>
    <w:p>
      <w:pPr>
        <w:spacing w:after="150"/>
      </w:pPr>
      <w:r>
        <w:rPr/>
        <w:t xml:space="preserve">第六节 2019-2023年西南地区电竞酒店产业行业运行情况</w:t>
      </w:r>
    </w:p>
    <w:p>
      <w:pPr>
        <w:spacing w:after="150"/>
      </w:pPr>
      <w:r>
        <w:rPr/>
        <w:t xml:space="preserve">第七节 2019-2023年东北地区电竞酒店产业行业运行情况</w:t>
      </w:r>
    </w:p>
    <w:p>
      <w:pPr>
        <w:spacing w:after="150"/>
      </w:pPr>
      <w:r>
        <w:rPr/>
        <w:t xml:space="preserve">第八节 主要省市集中度及竞争力分析</w:t>
      </w:r>
    </w:p>
    <w:p>
      <w:pPr>
        <w:spacing w:after="150"/>
      </w:pPr>
      <w:r>
        <w:rPr>
          <w:b w:val="1"/>
          <w:bCs w:val="1"/>
        </w:rPr>
        <w:t xml:space="preserve">第九章 2023年中国电竞酒店行业重点企业竞争力分析</w:t>
      </w:r>
    </w:p>
    <w:p>
      <w:pPr>
        <w:spacing w:after="150"/>
      </w:pPr>
      <w:r>
        <w:rPr/>
        <w:t xml:space="preserve">第一节 广州米舱科技有限公司</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第二节 vs电竞酒店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第三节 温特电竞酒店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第四节 爱电竞酒店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第五节 宜博电竞酒店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第六节 格林电竞酒店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第七节 飞宇影院式网络主题酒店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第八节 不二电竞酒店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b w:val="1"/>
          <w:bCs w:val="1"/>
        </w:rPr>
        <w:t xml:space="preserve">第十章 2024-2029年中国电竞酒店行业消费市场分析</w:t>
      </w:r>
    </w:p>
    <w:p>
      <w:pPr>
        <w:spacing w:after="150"/>
      </w:pPr>
      <w:r>
        <w:rPr/>
        <w:t xml:space="preserve">第一节 电竞酒店市场消费需求分析</w:t>
      </w:r>
    </w:p>
    <w:p>
      <w:pPr>
        <w:spacing w:after="150"/>
      </w:pPr>
      <w:r>
        <w:rPr/>
        <w:t xml:space="preserve">一、电竞酒店市场的消费需求变化</w:t>
      </w:r>
    </w:p>
    <w:p>
      <w:pPr>
        <w:spacing w:after="150"/>
      </w:pPr>
      <w:r>
        <w:rPr/>
        <w:t xml:space="preserve">二、电竞酒店行业的需求情况分析</w:t>
      </w:r>
    </w:p>
    <w:p>
      <w:pPr>
        <w:spacing w:after="150"/>
      </w:pPr>
      <w:r>
        <w:rPr/>
        <w:t xml:space="preserve">三、2023年电竞酒店品牌市场消费需求分析</w:t>
      </w:r>
    </w:p>
    <w:p>
      <w:pPr>
        <w:spacing w:after="150"/>
      </w:pPr>
      <w:r>
        <w:rPr/>
        <w:t xml:space="preserve">第二节 电竞酒店消费市场状况分析</w:t>
      </w:r>
    </w:p>
    <w:p>
      <w:pPr>
        <w:spacing w:after="150"/>
      </w:pPr>
      <w:r>
        <w:rPr/>
        <w:t xml:space="preserve">一、电竞酒店行业消费特点</w:t>
      </w:r>
    </w:p>
    <w:p>
      <w:pPr>
        <w:spacing w:after="150"/>
      </w:pPr>
      <w:r>
        <w:rPr/>
        <w:t xml:space="preserve">二、电竞酒店行业消费分析</w:t>
      </w:r>
    </w:p>
    <w:p>
      <w:pPr>
        <w:spacing w:after="150"/>
      </w:pPr>
      <w:r>
        <w:rPr/>
        <w:t xml:space="preserve">三、电竞酒店行业消费结构分析</w:t>
      </w:r>
    </w:p>
    <w:p>
      <w:pPr>
        <w:spacing w:after="150"/>
      </w:pPr>
      <w:r>
        <w:rPr/>
        <w:t xml:space="preserve">四、电竞酒店行业消费的市场变化</w:t>
      </w:r>
    </w:p>
    <w:p>
      <w:pPr>
        <w:spacing w:after="150"/>
      </w:pPr>
      <w:r>
        <w:rPr/>
        <w:t xml:space="preserve">五、电竞酒店市场的消费方向</w:t>
      </w:r>
    </w:p>
    <w:p>
      <w:pPr>
        <w:spacing w:after="150"/>
      </w:pPr>
      <w:r>
        <w:rPr/>
        <w:t xml:space="preserve">第三节 电竞酒店行业产品的品牌市场调查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五、电竞酒店行业品牌忠诚度调查</w:t>
      </w:r>
    </w:p>
    <w:p>
      <w:pPr>
        <w:spacing w:after="150"/>
      </w:pPr>
      <w:r>
        <w:rPr/>
        <w:t xml:space="preserve">六、电竞酒店行业品牌市场占有率调查</w:t>
      </w:r>
    </w:p>
    <w:p>
      <w:pPr>
        <w:spacing w:after="150"/>
      </w:pPr>
      <w:r>
        <w:rPr/>
        <w:t xml:space="preserve">七、消费者的消费理念调研</w:t>
      </w:r>
    </w:p>
    <w:p>
      <w:pPr>
        <w:spacing w:after="150"/>
      </w:pPr>
      <w:r>
        <w:rPr>
          <w:b w:val="1"/>
          <w:bCs w:val="1"/>
        </w:rPr>
        <w:t xml:space="preserve">第十一章 中国电竞酒店行业投资策略分析</w:t>
      </w:r>
    </w:p>
    <w:p>
      <w:pPr>
        <w:spacing w:after="150"/>
      </w:pPr>
      <w:r>
        <w:rPr/>
        <w:t xml:space="preserve">第一节 2021-2023年中国电竞酒店行业投资环境分析</w:t>
      </w:r>
    </w:p>
    <w:p>
      <w:pPr>
        <w:spacing w:after="150"/>
      </w:pPr>
      <w:r>
        <w:rPr/>
        <w:t xml:space="preserve">第二节 2021-2023年中国电竞酒店行业投资收益分析</w:t>
      </w:r>
    </w:p>
    <w:p>
      <w:pPr>
        <w:spacing w:after="150"/>
      </w:pPr>
      <w:r>
        <w:rPr/>
        <w:t xml:space="preserve">第三节 2021-2023年中国电竞酒店行业产品投资方向</w:t>
      </w:r>
    </w:p>
    <w:p>
      <w:pPr>
        <w:spacing w:after="150"/>
      </w:pPr>
      <w:r>
        <w:rPr/>
        <w:t xml:space="preserve">第四节 2024-2029年中国电竞酒店行业投资收益预测</w:t>
      </w:r>
    </w:p>
    <w:p>
      <w:pPr>
        <w:spacing w:after="150"/>
      </w:pPr>
      <w:r>
        <w:rPr/>
        <w:t xml:space="preserve">一、2024-2029年中国电竞酒店行业利润总额预测</w:t>
      </w:r>
    </w:p>
    <w:p>
      <w:pPr>
        <w:spacing w:after="150"/>
      </w:pPr>
      <w:r>
        <w:rPr/>
        <w:t xml:space="preserve">二、2024-2029年中国电竞酒店行业总资产预测</w:t>
      </w:r>
    </w:p>
    <w:p>
      <w:pPr>
        <w:spacing w:after="150"/>
      </w:pPr>
      <w:r>
        <w:rPr>
          <w:b w:val="1"/>
          <w:bCs w:val="1"/>
        </w:rPr>
        <w:t xml:space="preserve">第十二章 中国电竞酒店行业投资风险分析</w:t>
      </w:r>
    </w:p>
    <w:p>
      <w:pPr>
        <w:spacing w:after="150"/>
      </w:pPr>
      <w:r>
        <w:rPr/>
        <w:t xml:space="preserve">第一节 中国电竞酒店行业内部风险分析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中国电竞酒店行业外部风险分析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电竞酒店行业发展趋势与投资战略研究</w:t>
      </w:r>
    </w:p>
    <w:p>
      <w:pPr>
        <w:spacing w:after="150"/>
      </w:pPr>
      <w:r>
        <w:rPr/>
        <w:t xml:space="preserve">第一节 电竞酒店市场发展潜力分析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电竞酒店行业发展趋势分析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电竞酒店行业发展战略研究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2024-2029年电竞酒店行业市场策略分析</w:t>
      </w:r>
    </w:p>
    <w:p>
      <w:pPr>
        <w:spacing w:after="150"/>
      </w:pPr>
      <w:r>
        <w:rPr/>
        <w:t xml:space="preserve">第一节 电竞酒店行业营销策略分析及建议</w:t>
      </w:r>
    </w:p>
    <w:p>
      <w:pPr>
        <w:spacing w:after="150"/>
      </w:pPr>
      <w:r>
        <w:rPr/>
        <w:t xml:space="preserve">一、电竞酒店行业营销模式</w:t>
      </w:r>
    </w:p>
    <w:p>
      <w:pPr>
        <w:spacing w:after="150"/>
      </w:pPr>
      <w:r>
        <w:rPr/>
        <w:t xml:space="preserve">二、电竞酒店行业营销策略</w:t>
      </w:r>
    </w:p>
    <w:p>
      <w:pPr>
        <w:spacing w:after="150"/>
      </w:pPr>
      <w:r>
        <w:rPr/>
        <w:t xml:space="preserve">第二节 电竞酒店行业企业经营发展分析及建议</w:t>
      </w:r>
    </w:p>
    <w:p>
      <w:pPr>
        <w:spacing w:after="150"/>
      </w:pPr>
      <w:r>
        <w:rPr/>
        <w:t xml:space="preserve">一、电竞酒店行业经营模式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图表：2023年3-1电竞酒店数量变化(家)</w:t>
      </w:r>
    </w:p>
    <w:p>
      <w:pPr>
        <w:spacing w:after="150"/>
      </w:pPr>
      <w:r>
        <w:rPr/>
        <w:t xml:space="preserve">图表：2023年中国电竞酒店区域分布情况</w:t>
      </w:r>
    </w:p>
    <w:p>
      <w:pPr>
        <w:spacing w:after="150"/>
      </w:pPr>
      <w:r>
        <w:rPr/>
        <w:t xml:space="preserve">图表：2023年-2024年中国专业电竞酒店数量增长情况</w:t>
      </w:r>
    </w:p>
    <w:p>
      <w:pPr>
        <w:spacing w:after="150"/>
      </w:pPr>
      <w:r>
        <w:rPr/>
        <w:t xml:space="preserve">图表：2024-2029年中国电竞酒店数量预测</w:t>
      </w:r>
    </w:p>
    <w:p>
      <w:pPr>
        <w:spacing w:after="150"/>
      </w:pPr>
      <w:r>
        <w:rPr/>
        <w:t xml:space="preserve">图表：全球主要经济体2022和2023年增速</w:t>
      </w:r>
    </w:p>
    <w:p>
      <w:pPr>
        <w:spacing w:after="150"/>
      </w:pPr>
      <w:r>
        <w:rPr/>
        <w:t xml:space="preserve">图表：摩根大通全球pmi及分项指标</w:t>
      </w:r>
    </w:p>
    <w:p>
      <w:pPr>
        <w:spacing w:after="150"/>
      </w:pPr>
      <w:r>
        <w:rPr/>
        <w:t xml:space="preserve">图表：美国疫情前疫情后就业情况对比</w:t>
      </w:r>
    </w:p>
    <w:p>
      <w:pPr>
        <w:spacing w:after="150"/>
      </w:pPr>
      <w:r>
        <w:rPr/>
        <w:t xml:space="preserve">图表：美国pmi和消费者信心指数</w:t>
      </w:r>
    </w:p>
    <w:p>
      <w:pPr>
        <w:spacing w:after="150"/>
      </w:pPr>
      <w:r>
        <w:rPr/>
        <w:t xml:space="preserve">图表：2023年美国物价水平</w:t>
      </w:r>
    </w:p>
    <w:p>
      <w:pPr>
        <w:spacing w:after="150"/>
      </w:pPr>
      <w:r>
        <w:rPr/>
        <w:t xml:space="preserve">图表：信息社会发展阶段划分</w:t>
      </w:r>
    </w:p>
    <w:p>
      <w:pPr>
        <w:spacing w:after="150"/>
      </w:pPr>
      <w:r>
        <w:rPr/>
        <w:t xml:space="preserve">图表：2023年中国电竞酒店的投资回报周期</w:t>
      </w:r>
    </w:p>
    <w:p>
      <w:pPr>
        <w:spacing w:after="150"/>
      </w:pPr>
      <w:r>
        <w:rPr/>
        <w:t xml:space="preserve">图表：2024-2029年中国电竞酒店行业总资产预测</w:t>
      </w:r>
    </w:p>
    <w:p>
      <w:pPr>
        <w:spacing w:after="150"/>
      </w:pPr>
      <w:r>
        <w:rPr/>
        <w:t xml:space="preserve">图表：电竞酒店华东地区占比</w:t>
      </w:r>
    </w:p>
    <w:p>
      <w:pPr>
        <w:spacing w:after="150"/>
      </w:pPr>
      <w:r>
        <w:rPr/>
        <w:t xml:space="preserve">图表：电竞酒店华南地区占比</w:t>
      </w:r>
    </w:p>
    <w:p>
      <w:pPr>
        <w:spacing w:after="150"/>
      </w:pPr>
      <w:r>
        <w:rPr/>
        <w:t xml:space="preserve">图表：电竞酒店华中地区占比</w:t>
      </w:r>
    </w:p>
    <w:p>
      <w:pPr>
        <w:spacing w:after="150"/>
      </w:pPr>
      <w:r>
        <w:rPr/>
        <w:t xml:space="preserve">图表：电竞酒店华北地区占比</w:t>
      </w:r>
    </w:p>
    <w:p>
      <w:pPr>
        <w:spacing w:after="150"/>
      </w:pPr>
      <w:r>
        <w:rPr/>
        <w:t xml:space="preserve">图表：电竞酒店西北地区占比</w:t>
      </w:r>
    </w:p>
    <w:p>
      <w:pPr>
        <w:spacing w:after="150"/>
      </w:pPr>
      <w:r>
        <w:rPr/>
        <w:t xml:space="preserve">图表：电竞酒店西南地区占比</w:t>
      </w:r>
    </w:p>
    <w:p>
      <w:pPr>
        <w:spacing w:after="150"/>
      </w:pPr>
      <w:r>
        <w:rPr/>
        <w:t xml:space="preserve">图表：电竞酒店东北地区占比</w:t>
      </w:r>
    </w:p>
    <w:p>
      <w:pPr>
        <w:spacing w:after="150"/>
      </w:pPr>
      <w:r>
        <w:rPr/>
        <w:t xml:space="preserve">图表：中国电竞酒店省区市分布</w:t>
      </w:r>
    </w:p>
    <w:p>
      <w:pPr>
        <w:spacing w:after="150"/>
      </w:pPr>
      <w:r>
        <w:rPr/>
        <w:t xml:space="preserve">图表：中国电竞酒店区域集中度</w:t>
      </w:r>
    </w:p>
    <w:p>
      <w:pPr>
        <w:spacing w:after="150"/>
      </w:pPr>
      <w:r>
        <w:rPr/>
        <w:t xml:space="preserve">图表：广州米舱科技企业信息</w:t>
      </w:r>
    </w:p>
    <w:p>
      <w:pPr>
        <w:spacing w:after="150"/>
      </w:pPr>
      <w:r>
        <w:rPr/>
        <w:t xml:space="preserve">图表：广州米舱科技企业经营情况</w:t>
      </w:r>
    </w:p>
    <w:p>
      <w:pPr>
        <w:spacing w:after="150"/>
      </w:pPr>
      <w:r>
        <w:rPr/>
        <w:t xml:space="preserve">图表：温特企业经营情况</w:t>
      </w:r>
    </w:p>
    <w:p>
      <w:pPr>
        <w:spacing w:after="150"/>
      </w:pPr>
      <w:r>
        <w:rPr/>
        <w:t xml:space="preserve">图表：企业品牌优势</w:t>
      </w:r>
    </w:p>
    <w:p>
      <w:pPr>
        <w:spacing w:after="150"/>
      </w:pPr>
      <w:r>
        <w:rPr/>
        <w:t xml:space="preserve">图表：爱电竞酒店企业经营情况</w:t>
      </w:r>
    </w:p>
    <w:p>
      <w:pPr>
        <w:spacing w:after="150"/>
      </w:pPr>
      <w:r>
        <w:rPr/>
        <w:t xml:space="preserve">图表：爱电竞酒店优势</w:t>
      </w:r>
    </w:p>
    <w:p>
      <w:pPr>
        <w:spacing w:after="150"/>
      </w:pPr>
      <w:r>
        <w:rPr/>
        <w:t xml:space="preserve">图表：格林电竞酒店经营情况</w:t>
      </w:r>
    </w:p>
    <w:p>
      <w:pPr>
        <w:spacing w:after="150"/>
      </w:pPr>
      <w:r>
        <w:rPr/>
        <w:t xml:space="preserve">图表：2023年中国电竞酒店品牌影响力10强</w:t>
      </w:r>
    </w:p>
    <w:p>
      <w:pPr>
        <w:spacing w:after="150"/>
      </w:pPr>
      <w:r>
        <w:rPr/>
        <w:t xml:space="preserve">图表：电竞酒店消费者收入水平分布</w:t>
      </w:r>
    </w:p>
    <w:p>
      <w:pPr>
        <w:spacing w:after="150"/>
      </w:pPr>
      <w:r>
        <w:rPr/>
        <w:t xml:space="preserve">图表：2023年电竞酒店消费者年龄偏好</w:t>
      </w:r>
    </w:p>
    <w:p>
      <w:pPr>
        <w:spacing w:after="150"/>
      </w:pPr>
      <w:r>
        <w:rPr/>
        <w:t xml:space="preserve">图表：电竞酒店消费结构-成交额占比</w:t>
      </w:r>
    </w:p>
    <w:p>
      <w:pPr>
        <w:spacing w:after="150"/>
      </w:pPr>
      <w:r>
        <w:rPr/>
        <w:t xml:space="preserve">图表：电竞酒店消费结构-成交量占比</w:t>
      </w:r>
    </w:p>
    <w:p>
      <w:pPr>
        <w:spacing w:after="150"/>
      </w:pPr>
      <w:r>
        <w:rPr/>
        <w:t xml:space="preserve">图表：电竞酒店用户主要订房渠道</w:t>
      </w:r>
    </w:p>
    <w:p>
      <w:pPr>
        <w:spacing w:after="150"/>
      </w:pPr>
      <w:r>
        <w:rPr/>
        <w:t xml:space="preserve">图表：电竞酒店品牌类型分布</w:t>
      </w:r>
    </w:p>
    <w:p>
      <w:pPr>
        <w:spacing w:after="150"/>
      </w:pPr>
      <w:r>
        <w:rPr/>
        <w:t xml:space="preserve">图表：2021-2023年中国电竞酒店的投资收益率</w:t>
      </w:r>
    </w:p>
    <w:p>
      <w:pPr>
        <w:spacing w:after="150"/>
      </w:pPr>
      <w:r>
        <w:rPr/>
        <w:t xml:space="preserve">图表：2024-2029年电竞酒店行业利润总额预测</w:t>
      </w:r>
    </w:p>
    <w:p>
      <w:pPr>
        <w:spacing w:after="150"/>
      </w:pPr>
      <w:r>
        <w:rPr/>
        <w:t xml:space="preserve">图表：2024-2029年中国电竞酒店行业总资产预测</w:t>
      </w:r>
    </w:p>
    <w:p>
      <w:pPr>
        <w:spacing w:after="150"/>
      </w:pPr>
      <w:r>
        <w:rPr/>
        <w:t xml:space="preserve">图表：国内电竞酒店总房量对比大住宿房量</w:t>
      </w:r>
    </w:p>
    <w:p>
      <w:pPr>
        <w:spacing w:after="150"/>
      </w:pPr>
      <w:r>
        <w:rPr/>
        <w:t xml:space="preserve">图表：国内电竞酒店总终端量对比网吧行业总终端量</w:t>
      </w:r>
    </w:p>
    <w:p>
      <w:pPr>
        <w:spacing w:after="150"/>
      </w:pPr>
      <w:r>
        <w:rPr/>
        <w:t xml:space="preserve">图表：2024-2029年电竞酒店行业市场规模预测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电竞酒店产业市场深度调研及发展趋势与投资战略研究报告(2024-2029版)</dc:title>
  <dc:description>电竞酒店产业市场深度调研及发展趋势与投资战略研究报告(2024-2029版)</dc:description>
  <dc:subject>电竞酒店产业市场深度调研及发展趋势与投资战略研究报告(2024-2029版)</dc:subject>
  <cp:keywords>研究报告</cp:keywords>
  <cp:category>研究报告</cp:category>
  <cp:lastModifiedBy>北京中道泰和信息咨询有限公司</cp:lastModifiedBy>
  <dcterms:created xsi:type="dcterms:W3CDTF">2024-04-17T14:17:23+08:00</dcterms:created>
  <dcterms:modified xsi:type="dcterms:W3CDTF">2024-04-17T14:17:23+08:00</dcterms:modified>
</cp:coreProperties>
</file>

<file path=docProps/custom.xml><?xml version="1.0" encoding="utf-8"?>
<Properties xmlns="http://schemas.openxmlformats.org/officeDocument/2006/custom-properties" xmlns:vt="http://schemas.openxmlformats.org/officeDocument/2006/docPropsVTypes"/>
</file>