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中国功能饮料行业市场深度分析及前景趋势与投资发展研究报告(2024-2029版)</w:t>
      </w:r>
    </w:p>
    <w:p>
      <w:pPr>
        <w:spacing w:after="150"/>
      </w:pPr>
      <w:r>
        <w:rPr>
          <w:b w:val="1"/>
          <w:bCs w:val="1"/>
        </w:rPr>
        <w:t xml:space="preserve">报告简介</w:t>
      </w:r>
    </w:p>
    <w:p>
      <w:pPr>
        <w:spacing w:after="150"/>
      </w:pPr>
      <w:r>
        <w:rPr/>
        <w:t xml:space="preserve">功能饮料是指通过调整饮料中营养素的成分和含量比例，在一定程度上调节人体功能的饮料。常见的功能饮料包括能量饮料、运动饮料和营养饮料等。</w:t>
      </w:r>
    </w:p>
    <w:p>
      <w:pPr>
        <w:spacing w:after="150"/>
      </w:pPr>
      <w:r>
        <w:rPr/>
        <w:t xml:space="preserve">能量饮料通常含有大量咖啡因、糖和其他刺激性物质，以及牛磺酸、氨基酸、维生素等营养成分，可提供短时间内提高注意力和精力的效果。运动饮料是为运动员和健身爱好者设计的，含有碳水化合物、电解质(如钠和钾)、维生素和氨基酸等成分，旨在补充运动过程中流失的水分、电解质和能量。营养饮料则含有多种营养成分，如蛋白质、碳水化合物、脂肪、维生素和矿物质等，旨在提供全面的营养补充。</w:t>
      </w:r>
    </w:p>
    <w:p>
      <w:pPr>
        <w:spacing w:after="150"/>
      </w:pPr>
      <w:r>
        <w:rPr/>
        <w:t xml:space="preserve">功能饮料的适用人群主要是那些体力损耗较大的特定人群和成年人。然而，营养学家提醒消费者，面对功能性饮料，应三思而后“饮”。特别是对于儿童等特定人群，因其身体发育特点和运动量较小，不可过量饮用功能饮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功能饮料市场的发展状况、供需状况、竞争格局、赢利水平、发展趋势等进行了分析。报告重点分析了功能饮料企业的研发、产销、战略、经营状况等。报告还对功能饮料市场风险进行了预测，为功能饮料生产厂家、流通企业以及零售商提供了新的投资机会和可借鉴的操作模式，对欲在功能饮料行业从事资本运作的经济实体等单位准确了解目前中国功能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功能饮料行业发展概述</w:t>
      </w:r>
    </w:p>
    <w:p>
      <w:pPr>
        <w:spacing w:after="150"/>
      </w:pPr>
      <w:r>
        <w:rPr/>
        <w:t xml:space="preserve">第一节 行业概述</w:t>
      </w:r>
    </w:p>
    <w:p>
      <w:pPr>
        <w:spacing w:after="150"/>
      </w:pPr>
      <w:r>
        <w:rPr/>
        <w:t xml:space="preserve">一、行业定义</w:t>
      </w:r>
    </w:p>
    <w:p>
      <w:pPr>
        <w:spacing w:after="150"/>
      </w:pPr>
      <w:r>
        <w:rPr/>
        <w:t xml:space="preserve">二、功能饮料对于人体的重要性</w:t>
      </w:r>
    </w:p>
    <w:p>
      <w:pPr>
        <w:spacing w:after="150"/>
      </w:pPr>
      <w:r>
        <w:rPr/>
        <w:t xml:space="preserve">三、功能饮料的应用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功能饮料行业经济指标分析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2021-2023年中国功能饮料行业发展环境分析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三、十三五国内经济形势预测</w:t>
      </w:r>
    </w:p>
    <w:p>
      <w:pPr>
        <w:spacing w:after="150"/>
      </w:pPr>
      <w:r>
        <w:rPr/>
        <w:t xml:space="preserve">四、宏观经济对产业影响分析</w:t>
      </w:r>
    </w:p>
    <w:p>
      <w:pPr>
        <w:spacing w:after="150"/>
      </w:pPr>
      <w:r>
        <w:rPr/>
        <w:t xml:space="preserve">第二节 功能饮料行业政策环境分析</w:t>
      </w:r>
    </w:p>
    <w:p>
      <w:pPr>
        <w:spacing w:after="150"/>
      </w:pPr>
      <w:r>
        <w:rPr/>
        <w:t xml:space="preserve">一、功能饮料行业的管理体制</w:t>
      </w:r>
    </w:p>
    <w:p>
      <w:pPr>
        <w:spacing w:after="150"/>
      </w:pPr>
      <w:r>
        <w:rPr/>
        <w:t xml:space="preserve">二、功能饮料行业主要政策内容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功能饮料行业社会环境发展分析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2021-2023年功能饮料行业总体发展状况</w:t>
      </w:r>
    </w:p>
    <w:p>
      <w:pPr>
        <w:spacing w:after="150"/>
      </w:pPr>
      <w:r>
        <w:rPr/>
        <w:t xml:space="preserve">第一节 中国功能饮料行业规模情况分析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中国功能饮料行业产销情况分析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中国功能饮料行业财务能力分析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功能饮料营销渠道分析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2021-2023年功能饮料行业供需分析</w:t>
      </w:r>
    </w:p>
    <w:p>
      <w:pPr>
        <w:spacing w:after="150"/>
      </w:pPr>
      <w:r>
        <w:rPr/>
        <w:t xml:space="preserve">第一节 功能饮料市场现状分析及预测</w:t>
      </w:r>
    </w:p>
    <w:p>
      <w:pPr>
        <w:spacing w:after="150"/>
      </w:pPr>
      <w:r>
        <w:rPr/>
        <w:t xml:space="preserve">一、2021-2023年我国功能饮料行业产值分析</w:t>
      </w:r>
    </w:p>
    <w:p>
      <w:pPr>
        <w:spacing w:after="150"/>
      </w:pPr>
      <w:r>
        <w:rPr/>
        <w:t xml:space="preserve">二、2024-2029年我国功能饮料行业规模预测</w:t>
      </w:r>
    </w:p>
    <w:p>
      <w:pPr>
        <w:spacing w:after="150"/>
      </w:pPr>
      <w:r>
        <w:rPr/>
        <w:t xml:space="preserve">第二节 功能饮料产品销售收入分析及预测</w:t>
      </w:r>
    </w:p>
    <w:p>
      <w:pPr>
        <w:spacing w:after="150"/>
      </w:pPr>
      <w:r>
        <w:rPr/>
        <w:t xml:space="preserve">一、2021-2023年我国功能饮料销售收入分析</w:t>
      </w:r>
    </w:p>
    <w:p>
      <w:pPr>
        <w:spacing w:after="150"/>
      </w:pPr>
      <w:r>
        <w:rPr/>
        <w:t xml:space="preserve">二、2024-2029年我国功能饮料销售收入预测</w:t>
      </w:r>
    </w:p>
    <w:p>
      <w:pPr>
        <w:spacing w:after="150"/>
      </w:pPr>
      <w:r>
        <w:rPr/>
        <w:t xml:space="preserve">第三节 功能饮料市场需求分析及预测</w:t>
      </w:r>
    </w:p>
    <w:p>
      <w:pPr>
        <w:spacing w:after="150"/>
      </w:pPr>
      <w:r>
        <w:rPr/>
        <w:t xml:space="preserve">一、2021-2023年我国功能饮料市场需求分析</w:t>
      </w:r>
    </w:p>
    <w:p>
      <w:pPr>
        <w:spacing w:after="150"/>
      </w:pPr>
      <w:r>
        <w:rPr/>
        <w:t xml:space="preserve">二、2024-2029年我国功能饮料市场需求预测</w:t>
      </w:r>
    </w:p>
    <w:p>
      <w:pPr>
        <w:spacing w:after="150"/>
      </w:pPr>
      <w:r>
        <w:rPr/>
        <w:t xml:space="preserve">第四节 功能饮料进出口数据分析</w:t>
      </w:r>
    </w:p>
    <w:p>
      <w:pPr>
        <w:spacing w:after="150"/>
      </w:pPr>
      <w:r>
        <w:rPr/>
        <w:t xml:space="preserve">一、2021-2023年我国功能饮料出口数据分析</w:t>
      </w:r>
    </w:p>
    <w:p>
      <w:pPr>
        <w:spacing w:after="150"/>
      </w:pPr>
      <w:r>
        <w:rPr/>
        <w:t xml:space="preserve">二、2021-2023年我国功能饮料进口数据分析</w:t>
      </w:r>
    </w:p>
    <w:p>
      <w:pPr>
        <w:spacing w:after="150"/>
      </w:pPr>
      <w:r>
        <w:rPr>
          <w:b w:val="1"/>
          <w:bCs w:val="1"/>
        </w:rPr>
        <w:t xml:space="preserve">第五章 我国功能饮料行业运行现状分析</w:t>
      </w:r>
    </w:p>
    <w:p>
      <w:pPr>
        <w:spacing w:after="150"/>
      </w:pPr>
      <w:r>
        <w:rPr/>
        <w:t xml:space="preserve">第一节 2021-2023年功能饮料行业发展现状</w:t>
      </w:r>
    </w:p>
    <w:p>
      <w:pPr>
        <w:spacing w:after="150"/>
      </w:pPr>
      <w:r>
        <w:rPr/>
        <w:t xml:space="preserve">一、2021-2023年我国功能饮料行业市场规模</w:t>
      </w:r>
    </w:p>
    <w:p>
      <w:pPr>
        <w:spacing w:after="150"/>
      </w:pPr>
      <w:r>
        <w:rPr/>
        <w:t xml:space="preserve">二、2021-2023年我国功能饮料行业发展分析</w:t>
      </w:r>
    </w:p>
    <w:p>
      <w:pPr>
        <w:spacing w:after="150"/>
      </w:pPr>
      <w:r>
        <w:rPr/>
        <w:t xml:space="preserve">三、2021-2023年中国功能饮料企业发展分析</w:t>
      </w:r>
    </w:p>
    <w:p>
      <w:pPr>
        <w:spacing w:after="150"/>
      </w:pPr>
      <w:r>
        <w:rPr/>
        <w:t xml:space="preserve">第二节 2021-2023年功能饮料市场情况分析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2021-2023年功能饮料行业消费市场分析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2024-2029年功能饮料行业市场发展趋势</w:t>
      </w:r>
    </w:p>
    <w:p>
      <w:pPr>
        <w:spacing w:after="150"/>
      </w:pPr>
      <w:r>
        <w:rPr>
          <w:b w:val="1"/>
          <w:bCs w:val="1"/>
        </w:rPr>
        <w:t xml:space="preserve">第六章 我国功能饮料行业产业链分析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三、中国功能饮料行业参与国际竞争的战略市场定位</w:t>
      </w:r>
    </w:p>
    <w:p>
      <w:pPr>
        <w:spacing w:after="150"/>
      </w:pPr>
      <w:r>
        <w:rPr/>
        <w:t xml:space="preserve">四、产业结构调整方向分析</w:t>
      </w:r>
    </w:p>
    <w:p>
      <w:pPr>
        <w:spacing w:after="150"/>
      </w:pPr>
      <w:r>
        <w:rPr/>
        <w:t xml:space="preserve">第三节 功能饮料行业产业链分析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功能饮料上游行业分析</w:t>
      </w:r>
    </w:p>
    <w:p>
      <w:pPr>
        <w:spacing w:after="150"/>
      </w:pPr>
      <w:r>
        <w:rPr/>
        <w:t xml:space="preserve">一、功能饮料产品成本构成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四、上游供给对功能饮料行业的影响</w:t>
      </w:r>
    </w:p>
    <w:p>
      <w:pPr>
        <w:spacing w:after="150"/>
      </w:pPr>
      <w:r>
        <w:rPr/>
        <w:t xml:space="preserve">第五节 功能饮料下游分析</w:t>
      </w:r>
    </w:p>
    <w:p>
      <w:pPr>
        <w:spacing w:after="150"/>
      </w:pPr>
      <w:r>
        <w:rPr/>
        <w:t xml:space="preserve">一、功能饮料下游分布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四、下游需求对功能饮料行业的影响</w:t>
      </w:r>
    </w:p>
    <w:p>
      <w:pPr>
        <w:spacing w:after="150"/>
      </w:pPr>
      <w:r>
        <w:rPr>
          <w:b w:val="1"/>
          <w:bCs w:val="1"/>
        </w:rPr>
        <w:t xml:space="preserve">第七章 功能饮料行业区域市场分析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西南地区功能饮料行业分析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第八章 2024-2029年功能饮料行业竞争形势及策略</w:t>
      </w:r>
    </w:p>
    <w:p>
      <w:pPr>
        <w:spacing w:after="150"/>
      </w:pPr>
      <w:r>
        <w:rPr/>
        <w:t xml:space="preserve">第一节 行业总体市场竞争状况分析</w:t>
      </w:r>
    </w:p>
    <w:p>
      <w:pPr>
        <w:spacing w:after="150"/>
      </w:pPr>
      <w:r>
        <w:rPr/>
        <w:t xml:space="preserve">一、功能饮料行业竞争结构分析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二、功能饮料行业企业间竞争格局分析</w:t>
      </w:r>
    </w:p>
    <w:p>
      <w:pPr>
        <w:spacing w:after="150"/>
      </w:pPr>
      <w:r>
        <w:rPr/>
        <w:t xml:space="preserve">三、功能饮料行业集中度分析</w:t>
      </w:r>
    </w:p>
    <w:p>
      <w:pPr>
        <w:spacing w:after="150"/>
      </w:pPr>
      <w:r>
        <w:rPr/>
        <w:t xml:space="preserve">四、功能饮料行业swot分析</w:t>
      </w:r>
    </w:p>
    <w:p>
      <w:pPr>
        <w:spacing w:after="150"/>
      </w:pPr>
      <w:r>
        <w:rPr/>
        <w:t xml:space="preserve">第二节 中国功能饮料行业竞争格局综述</w:t>
      </w:r>
    </w:p>
    <w:p>
      <w:pPr>
        <w:spacing w:after="150"/>
      </w:pPr>
      <w:r>
        <w:rPr/>
        <w:t xml:space="preserve">一、功能饮料行业竞争概况</w:t>
      </w:r>
    </w:p>
    <w:p>
      <w:pPr>
        <w:spacing w:after="150"/>
      </w:pPr>
      <w:r>
        <w:rPr/>
        <w:t xml:space="preserve">二、中国功能饮料行业竞争力分析</w:t>
      </w:r>
    </w:p>
    <w:p>
      <w:pPr>
        <w:spacing w:after="150"/>
      </w:pPr>
      <w:r>
        <w:rPr/>
        <w:t xml:space="preserve">三、中国功能饮料竞争力优势分析</w:t>
      </w:r>
    </w:p>
    <w:p>
      <w:pPr>
        <w:spacing w:after="150"/>
      </w:pPr>
      <w:r>
        <w:rPr/>
        <w:t xml:space="preserve">四、功能饮料行业主要企业竞争力分析</w:t>
      </w:r>
    </w:p>
    <w:p>
      <w:pPr>
        <w:spacing w:after="150"/>
      </w:pPr>
      <w:r>
        <w:rPr/>
        <w:t xml:space="preserve">第三节 功能饮料市场竞争格局总结</w:t>
      </w:r>
    </w:p>
    <w:p>
      <w:pPr>
        <w:spacing w:after="150"/>
      </w:pPr>
      <w:r>
        <w:rPr/>
        <w:t xml:space="preserve">一、提高功能饮料企业竞争力的有力措施</w:t>
      </w:r>
    </w:p>
    <w:p>
      <w:pPr>
        <w:spacing w:after="150"/>
      </w:pPr>
      <w:r>
        <w:rPr/>
        <w:t xml:space="preserve">二、提高功能饮料企业竞争力的几点建议</w:t>
      </w:r>
    </w:p>
    <w:p>
      <w:pPr>
        <w:spacing w:after="150"/>
      </w:pPr>
      <w:r>
        <w:rPr/>
        <w:t xml:space="preserve">三、功能饮料提高核心竞争力的建议</w:t>
      </w:r>
    </w:p>
    <w:p>
      <w:pPr>
        <w:spacing w:after="150"/>
      </w:pPr>
      <w:r>
        <w:rPr>
          <w:b w:val="1"/>
          <w:bCs w:val="1"/>
        </w:rPr>
        <w:t xml:space="preserve">第九章 功能饮料行业相关企业经营形势分析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第四节 百事</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第五节 可口可乐</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四、企业功能饮料相关产品及经营状况</w:t>
      </w:r>
    </w:p>
    <w:p>
      <w:pPr>
        <w:spacing w:after="150"/>
      </w:pPr>
      <w:r>
        <w:rPr/>
        <w:t xml:space="preserve">五、发展战略与规划</w:t>
      </w:r>
    </w:p>
    <w:p>
      <w:pPr>
        <w:spacing w:after="150"/>
      </w:pPr>
      <w:r>
        <w:rPr/>
        <w:t xml:space="preserve">第六节 红牛</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四、企业功能饮料相关产品及经营状况</w:t>
      </w:r>
    </w:p>
    <w:p>
      <w:pPr>
        <w:spacing w:after="150"/>
      </w:pPr>
      <w:r>
        <w:rPr/>
        <w:t xml:space="preserve">五、发展战略与规划</w:t>
      </w:r>
    </w:p>
    <w:p>
      <w:pPr>
        <w:spacing w:after="150"/>
      </w:pPr>
      <w:r>
        <w:rPr/>
        <w:t xml:space="preserve">第七节 脉动</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四、企业功能饮料相关产品及经营状况</w:t>
      </w:r>
    </w:p>
    <w:p>
      <w:pPr>
        <w:spacing w:after="150"/>
      </w:pPr>
      <w:r>
        <w:rPr/>
        <w:t xml:space="preserve">五、发展战略与规划</w:t>
      </w:r>
    </w:p>
    <w:p>
      <w:pPr>
        <w:spacing w:after="150"/>
      </w:pPr>
      <w:r>
        <w:rPr/>
        <w:t xml:space="preserve">第八节 乐虎</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四、企业功能饮料相关产品及经营状况</w:t>
      </w:r>
    </w:p>
    <w:p>
      <w:pPr>
        <w:spacing w:after="150"/>
      </w:pPr>
      <w:r>
        <w:rPr/>
        <w:t xml:space="preserve">五、发展战略与规划</w:t>
      </w:r>
    </w:p>
    <w:p>
      <w:pPr>
        <w:spacing w:after="150"/>
      </w:pPr>
      <w:r>
        <w:rPr/>
        <w:t xml:space="preserve">第九节 露露</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四、企业功能饮料相关产品及经营状况</w:t>
      </w:r>
    </w:p>
    <w:p>
      <w:pPr>
        <w:spacing w:after="150"/>
      </w:pPr>
      <w:r>
        <w:rPr/>
        <w:t xml:space="preserve">五、发展战略与规划</w:t>
      </w:r>
    </w:p>
    <w:p>
      <w:pPr>
        <w:spacing w:after="150"/>
      </w:pPr>
      <w:r>
        <w:rPr/>
        <w:t xml:space="preserve">第十节 椰岛</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四、企业功能饮料相关产品及经营状况</w:t>
      </w:r>
    </w:p>
    <w:p>
      <w:pPr>
        <w:spacing w:after="150"/>
      </w:pPr>
      <w:r>
        <w:rPr/>
        <w:t xml:space="preserve">五、发展战略与规划</w:t>
      </w:r>
    </w:p>
    <w:p>
      <w:pPr>
        <w:spacing w:after="150"/>
      </w:pPr>
      <w:r>
        <w:rPr>
          <w:b w:val="1"/>
          <w:bCs w:val="1"/>
        </w:rPr>
        <w:t xml:space="preserve">第十章 2024-2029年功能饮料行业前景及趋势预测</w:t>
      </w:r>
    </w:p>
    <w:p>
      <w:pPr>
        <w:spacing w:after="150"/>
      </w:pPr>
      <w:r>
        <w:rPr/>
        <w:t xml:space="preserve">第一节 2024-2029年功能饮料市场发展前景</w:t>
      </w:r>
    </w:p>
    <w:p>
      <w:pPr>
        <w:spacing w:after="150"/>
      </w:pPr>
      <w:r>
        <w:rPr/>
        <w:t xml:space="preserve">一、2024-2029年功能饮料市场发展潜力</w:t>
      </w:r>
    </w:p>
    <w:p>
      <w:pPr>
        <w:spacing w:after="150"/>
      </w:pPr>
      <w:r>
        <w:rPr/>
        <w:t xml:space="preserve">二、2024-2029年功能饮料市场发展前景展望</w:t>
      </w:r>
    </w:p>
    <w:p>
      <w:pPr>
        <w:spacing w:after="150"/>
      </w:pPr>
      <w:r>
        <w:rPr/>
        <w:t xml:space="preserve">三、2024-2029年功能饮料细分行业发展前景分析</w:t>
      </w:r>
    </w:p>
    <w:p>
      <w:pPr>
        <w:spacing w:after="150"/>
      </w:pPr>
      <w:r>
        <w:rPr/>
        <w:t xml:space="preserve">第二节 2024-2029年功能饮料市场发展趋势预测</w:t>
      </w:r>
    </w:p>
    <w:p>
      <w:pPr>
        <w:spacing w:after="150"/>
      </w:pPr>
      <w:r>
        <w:rPr/>
        <w:t xml:space="preserve">一、2024-2029年功能饮料行业发展趋势</w:t>
      </w:r>
    </w:p>
    <w:p>
      <w:pPr>
        <w:spacing w:after="150"/>
      </w:pPr>
      <w:r>
        <w:rPr/>
        <w:t xml:space="preserve">二、2024-2029年功能饮料售市场规模预测</w:t>
      </w:r>
    </w:p>
    <w:p>
      <w:pPr>
        <w:spacing w:after="150"/>
      </w:pPr>
      <w:r>
        <w:rPr/>
        <w:t xml:space="preserve">三、2024-2029年功能饮料行业需求规模预测</w:t>
      </w:r>
    </w:p>
    <w:p>
      <w:pPr>
        <w:spacing w:after="150"/>
      </w:pPr>
      <w:r>
        <w:rPr/>
        <w:t xml:space="preserve">四、2024-2029年细分市场发展趋势预测</w:t>
      </w:r>
    </w:p>
    <w:p>
      <w:pPr>
        <w:spacing w:after="150"/>
      </w:pPr>
      <w:r>
        <w:rPr/>
        <w:t xml:space="preserve">第三节 2024-2029年中国功能饮料行业供需预测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四、2024-2029年中国功能饮料投资规模预测</w:t>
      </w:r>
    </w:p>
    <w:p>
      <w:pPr>
        <w:spacing w:after="150"/>
      </w:pPr>
      <w:r>
        <w:rPr/>
        <w:t xml:space="preserve">五、2024-2029年中国功能饮料行业供需平衡预测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2024-2029年功能饮料行业投资机会与风险防范</w:t>
      </w:r>
    </w:p>
    <w:p>
      <w:pPr>
        <w:spacing w:after="150"/>
      </w:pPr>
      <w:r>
        <w:rPr/>
        <w:t xml:space="preserve">第一节 功能饮料行业投融资情况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四、功能饮料行业投资现状分析</w:t>
      </w:r>
    </w:p>
    <w:p>
      <w:pPr>
        <w:spacing w:after="150"/>
      </w:pPr>
      <w:r>
        <w:rPr/>
        <w:t xml:space="preserve">第二节 功能饮料行业投资机会分析</w:t>
      </w:r>
    </w:p>
    <w:p>
      <w:pPr>
        <w:spacing w:after="150"/>
      </w:pPr>
      <w:r>
        <w:rPr/>
        <w:t xml:space="preserve">一、功能饮料投资项目分析</w:t>
      </w:r>
    </w:p>
    <w:p>
      <w:pPr>
        <w:spacing w:after="150"/>
      </w:pPr>
      <w:r>
        <w:rPr/>
        <w:t xml:space="preserve">二、可以投资的功能饮料模式</w:t>
      </w:r>
    </w:p>
    <w:p>
      <w:pPr>
        <w:spacing w:after="150"/>
      </w:pPr>
      <w:r>
        <w:rPr/>
        <w:t xml:space="preserve">三、2024年功能饮料投资机会</w:t>
      </w:r>
    </w:p>
    <w:p>
      <w:pPr>
        <w:spacing w:after="150"/>
      </w:pPr>
      <w:r>
        <w:rPr/>
        <w:t xml:space="preserve">第三节 2024-2029年中国功能饮料行业发展预测分析</w:t>
      </w:r>
    </w:p>
    <w:p>
      <w:pPr>
        <w:spacing w:after="150"/>
      </w:pPr>
      <w:r>
        <w:rPr/>
        <w:t xml:space="preserve">一、未来功能饮料发展分析</w:t>
      </w:r>
    </w:p>
    <w:p>
      <w:pPr>
        <w:spacing w:after="150"/>
      </w:pPr>
      <w:r>
        <w:rPr/>
        <w:t xml:space="preserve">二、未来功能饮料行业技术开发方向</w:t>
      </w:r>
    </w:p>
    <w:p>
      <w:pPr>
        <w:spacing w:after="150"/>
      </w:pPr>
      <w:r>
        <w:rPr/>
        <w:t xml:space="preserve">第四节 2024-2029年功能饮料行业投资风险及防范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功能饮料行业发展战略研究</w:t>
      </w:r>
    </w:p>
    <w:p>
      <w:pPr>
        <w:spacing w:after="150"/>
      </w:pPr>
      <w:r>
        <w:rPr/>
        <w:t xml:space="preserve">第一节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对我国功能饮料品牌的战略思考</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四、我国功能饮料企业的品牌战略</w:t>
      </w:r>
    </w:p>
    <w:p>
      <w:pPr>
        <w:spacing w:after="150"/>
      </w:pPr>
      <w:r>
        <w:rPr/>
        <w:t xml:space="preserve">五、功能饮料品牌战略管理的策略</w:t>
      </w:r>
    </w:p>
    <w:p>
      <w:pPr>
        <w:spacing w:after="150"/>
      </w:pPr>
      <w:r>
        <w:rPr/>
        <w:t xml:space="preserve">六、国内外功能饮料品牌对比及策略建议</w:t>
      </w:r>
    </w:p>
    <w:p>
      <w:pPr>
        <w:spacing w:after="150"/>
      </w:pPr>
      <w:r>
        <w:rPr/>
        <w:t xml:space="preserve">第三节 功能饮料经营策略分析</w:t>
      </w:r>
    </w:p>
    <w:p>
      <w:pPr>
        <w:spacing w:after="150"/>
      </w:pPr>
      <w:r>
        <w:rPr/>
        <w:t xml:space="preserve">一、功能饮料市场细分策略</w:t>
      </w:r>
    </w:p>
    <w:p>
      <w:pPr>
        <w:spacing w:after="150"/>
      </w:pPr>
      <w:r>
        <w:rPr/>
        <w:t xml:space="preserve">二、功能饮料市场创新策略</w:t>
      </w:r>
    </w:p>
    <w:p>
      <w:pPr>
        <w:spacing w:after="150"/>
      </w:pPr>
      <w:r>
        <w:rPr/>
        <w:t xml:space="preserve">三、品牌定位与品类规划</w:t>
      </w:r>
    </w:p>
    <w:p>
      <w:pPr>
        <w:spacing w:after="150"/>
      </w:pPr>
      <w:r>
        <w:rPr/>
        <w:t xml:space="preserve">四、功能饮料新产品差异化战略</w:t>
      </w:r>
    </w:p>
    <w:p>
      <w:pPr>
        <w:spacing w:after="150"/>
      </w:pPr>
      <w:r>
        <w:rPr/>
        <w:t xml:space="preserve">第四节 功能饮料行业投资战略研究</w:t>
      </w:r>
    </w:p>
    <w:p>
      <w:pPr>
        <w:spacing w:after="150"/>
      </w:pPr>
      <w:r>
        <w:rPr/>
        <w:t xml:space="preserve">一、2024-2029年功能饮料行业投资战略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功能饮料行业研究结论及建议</w:t>
      </w:r>
    </w:p>
    <w:p>
      <w:pPr>
        <w:spacing w:after="150"/>
      </w:pPr>
      <w:r>
        <w:rPr/>
        <w:t xml:space="preserve">第二节 功能饮料子行业研究结论及建议</w:t>
      </w:r>
    </w:p>
    <w:p>
      <w:pPr>
        <w:spacing w:after="150"/>
      </w:pPr>
      <w:r>
        <w:rPr/>
        <w:t xml:space="preserve">第三节 中道泰和功能饮料行业发展建议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图表：2021-2023年中国功能饮料行业市场规模</w:t>
      </w:r>
    </w:p>
    <w:p>
      <w:pPr>
        <w:spacing w:after="150"/>
      </w:pPr>
      <w:r>
        <w:rPr/>
        <w:t xml:space="preserve">图表：2021-2023年功能饮料行业重要数据指标比较</w:t>
      </w:r>
    </w:p>
    <w:p>
      <w:pPr>
        <w:spacing w:after="150"/>
      </w:pPr>
      <w:r>
        <w:rPr/>
        <w:t xml:space="preserve">图表：2021-2023年中国功能饮料市场占全球份额比较</w:t>
      </w:r>
    </w:p>
    <w:p>
      <w:pPr>
        <w:spacing w:after="150"/>
      </w:pPr>
      <w:r>
        <w:rPr/>
        <w:t xml:space="preserve">图表：2021-2023年中国功能饮料区域分布</w:t>
      </w:r>
    </w:p>
    <w:p>
      <w:pPr>
        <w:spacing w:after="150"/>
      </w:pPr>
      <w:r>
        <w:rPr/>
        <w:t xml:space="preserve">图表：2021-2023年我国功能饮料行业投资规模分析</w:t>
      </w:r>
    </w:p>
    <w:p>
      <w:pPr>
        <w:spacing w:after="150"/>
      </w:pPr>
      <w:r>
        <w:rPr/>
        <w:t xml:space="preserve">图表：2021-2023年伊利资产负债表</w:t>
      </w:r>
    </w:p>
    <w:p>
      <w:pPr>
        <w:spacing w:after="150"/>
      </w:pPr>
      <w:r>
        <w:rPr/>
        <w:t xml:space="preserve">图表：2021-2023年伊利利润表</w:t>
      </w:r>
    </w:p>
    <w:p>
      <w:pPr>
        <w:spacing w:after="150"/>
      </w:pPr>
      <w:r>
        <w:rPr/>
        <w:t xml:space="preserve">图表：2021-2023年伊利现金流量表</w:t>
      </w:r>
    </w:p>
    <w:p>
      <w:pPr>
        <w:spacing w:after="150"/>
      </w:pPr>
      <w:r>
        <w:rPr/>
        <w:t xml:space="preserve">图表：2021-2023年光明资产负债表</w:t>
      </w:r>
    </w:p>
    <w:p>
      <w:pPr>
        <w:spacing w:after="150"/>
      </w:pPr>
      <w:r>
        <w:rPr/>
        <w:t xml:space="preserve">图表：2021-2023年光明利润表</w:t>
      </w:r>
    </w:p>
    <w:p>
      <w:pPr>
        <w:spacing w:after="150"/>
      </w:pPr>
      <w:r>
        <w:rPr/>
        <w:t xml:space="preserve">图表：2021-2023年光明现金流量表</w:t>
      </w:r>
    </w:p>
    <w:p>
      <w:pPr>
        <w:spacing w:after="150"/>
      </w:pPr>
      <w:r>
        <w:rPr/>
        <w:t xml:space="preserve">图表：2021-2023年光明每股指标</w:t>
      </w:r>
    </w:p>
    <w:p>
      <w:pPr>
        <w:spacing w:after="150"/>
      </w:pPr>
      <w:r>
        <w:rPr/>
        <w:t xml:space="preserve">图表：2021-2023年光明成长能力指标</w:t>
      </w:r>
    </w:p>
    <w:p>
      <w:pPr>
        <w:spacing w:after="150"/>
      </w:pPr>
      <w:r>
        <w:rPr/>
        <w:t xml:space="preserve">图表：2021-2023年光明盈利能力指标</w:t>
      </w:r>
    </w:p>
    <w:p>
      <w:pPr>
        <w:spacing w:after="150"/>
      </w:pPr>
      <w:r>
        <w:rPr/>
        <w:t xml:space="preserve">图表：2021-2023年光明运营能力指标</w:t>
      </w:r>
    </w:p>
    <w:p>
      <w:pPr>
        <w:spacing w:after="150"/>
      </w:pPr>
      <w:r>
        <w:rPr/>
        <w:t xml:space="preserve">图表：2021-2023年光明财务风险指标</w:t>
      </w:r>
    </w:p>
    <w:p>
      <w:pPr>
        <w:spacing w:after="150"/>
      </w:pPr>
      <w:r>
        <w:rPr/>
        <w:t xml:space="preserve">图表：2021-2023年蒙牛乳业资产负债表</w:t>
      </w:r>
    </w:p>
    <w:p>
      <w:pPr>
        <w:spacing w:after="150"/>
      </w:pPr>
      <w:r>
        <w:rPr/>
        <w:t xml:space="preserve">图表：2021-2023年百事财务状况</w:t>
      </w:r>
    </w:p>
    <w:p>
      <w:pPr>
        <w:spacing w:after="150"/>
      </w:pPr>
      <w:r>
        <w:rPr/>
        <w:t xml:space="preserve">图表：2021-2023年三元资产负债表</w:t>
      </w:r>
    </w:p>
    <w:p>
      <w:pPr>
        <w:spacing w:after="150"/>
      </w:pPr>
      <w:r>
        <w:rPr/>
        <w:t xml:space="preserve">图表：2021-2023年三元利润表</w:t>
      </w:r>
    </w:p>
    <w:p>
      <w:pPr>
        <w:spacing w:after="150"/>
      </w:pPr>
      <w:r>
        <w:rPr/>
        <w:t xml:space="preserve">图表：2021-2023年三元现金流量表</w:t>
      </w:r>
    </w:p>
    <w:p>
      <w:pPr>
        <w:spacing w:after="150"/>
      </w:pPr>
      <w:r>
        <w:rPr/>
        <w:t xml:space="preserve">图表：2021-2023年三元每股指标</w:t>
      </w:r>
    </w:p>
    <w:p>
      <w:pPr>
        <w:spacing w:after="150"/>
      </w:pPr>
      <w:r>
        <w:rPr/>
        <w:t xml:space="preserve">图表：2021-2023年三元成长能力指标</w:t>
      </w:r>
    </w:p>
    <w:p>
      <w:pPr>
        <w:spacing w:after="150"/>
      </w:pPr>
      <w:r>
        <w:rPr/>
        <w:t xml:space="preserve">图表：2021-2023年三元盈利能力指标</w:t>
      </w:r>
    </w:p>
    <w:p>
      <w:pPr>
        <w:spacing w:after="150"/>
      </w:pPr>
      <w:r>
        <w:rPr/>
        <w:t xml:space="preserve">图表：2021-2023年三元运营能力指标</w:t>
      </w:r>
    </w:p>
    <w:p>
      <w:pPr>
        <w:spacing w:after="150"/>
      </w:pPr>
      <w:r>
        <w:rPr/>
        <w:t xml:space="preserve">图表：2021-2023年三元财务风险指标</w:t>
      </w:r>
    </w:p>
    <w:p>
      <w:pPr>
        <w:spacing w:after="150"/>
      </w:pPr>
      <w:r>
        <w:rPr/>
        <w:t xml:space="preserve">图表：2024-2029年中国功能饮料行业市场规模预测</w:t>
      </w:r>
    </w:p>
    <w:p>
      <w:pPr>
        <w:spacing w:after="150"/>
      </w:pPr>
      <w:r>
        <w:rPr/>
        <w:t xml:space="preserve">图表：2024-2029年中国功能饮料投资规模预测</w:t>
      </w:r>
    </w:p>
    <w:p>
      <w:pPr>
        <w:spacing w:after="150"/>
      </w:pPr>
      <w:r>
        <w:rPr/>
        <w:t xml:space="preserve">图表：2024-2029年中国功能饮料投资规模预测</w:t>
      </w:r>
    </w:p>
    <w:p>
      <w:pPr>
        <w:spacing w:after="150"/>
      </w:pPr>
      <w:r>
        <w:rPr/>
        <w:t xml:space="preserve">图表：2024-2029年中国功能饮料供给预测</w:t>
      </w:r>
    </w:p>
    <w:p>
      <w:pPr>
        <w:spacing w:after="150"/>
      </w:pPr>
      <w:r>
        <w:rPr/>
        <w:t xml:space="preserve">图表：2024-2029年中国功能饮料下游需求预测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中国功能饮料行业市场深度分析及前景趋势与投资发展研究报告(2024-2029版)</dc:title>
  <dc:description>中国功能饮料行业市场深度分析及前景趋势与投资发展研究报告(2024-2029版)</dc:description>
  <dc:subject>中国功能饮料行业市场深度分析及前景趋势与投资发展研究报告(2024-2029版)</dc:subject>
  <cp:keywords>研究报告</cp:keywords>
  <cp:category>研究报告</cp:category>
  <cp:lastModifiedBy>北京中道泰和信息咨询有限公司</cp:lastModifiedBy>
  <dcterms:created xsi:type="dcterms:W3CDTF">2024-04-21T15:51:05+08:00</dcterms:created>
  <dcterms:modified xsi:type="dcterms:W3CDTF">2024-04-21T15:51:05+08:00</dcterms:modified>
</cp:coreProperties>
</file>

<file path=docProps/custom.xml><?xml version="1.0" encoding="utf-8"?>
<Properties xmlns="http://schemas.openxmlformats.org/officeDocument/2006/custom-properties" xmlns:vt="http://schemas.openxmlformats.org/officeDocument/2006/docPropsVTypes"/>
</file>