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中国核电自动化产业市场深度调研及发展前景与投资前景研究报告(2024-2029版)</w:t>
      </w:r>
    </w:p>
    <w:p>
      <w:pPr>
        <w:spacing w:after="150"/>
      </w:pPr>
      <w:r>
        <w:rPr>
          <w:b w:val="1"/>
          <w:bCs w:val="1"/>
        </w:rPr>
        <w:t xml:space="preserve">报告简介</w:t>
      </w:r>
    </w:p>
    <w:p>
      <w:pPr>
        <w:spacing w:after="150"/>
      </w:pPr>
      <w:r>
        <w:rPr/>
        <w:t xml:space="preserve">核电自动化是指利用现代自动化技术和计算机技术，实现核电站的自动监控、自动控制、故障诊断、维护管理等功能，以提高核电站的运行效率和安全性，减少人为操作错误，实现核电站的高效、稳定和安全运行。</w:t>
      </w:r>
    </w:p>
    <w:p>
      <w:pPr>
        <w:spacing w:after="150"/>
      </w:pPr>
      <w:r>
        <w:rPr/>
        <w:t xml:space="preserve">目前，核电自动化已经成为核电站运营的重要手段。随着科技的进步，核电自动化技术也在不断发展和完善。例如，通过引入先进的传感器、执行器、控制器等设备，结合大数据、云计算、物联网等技术，可以实现对核电站运行状态的实时监测和远程控制，提高了核电站的运行效率和安全性。</w:t>
      </w:r>
    </w:p>
    <w:p>
      <w:pPr>
        <w:spacing w:after="150"/>
      </w:pPr>
      <w:r>
        <w:rPr/>
        <w:t xml:space="preserve">未来，核电自动化的发展趋势将更加注重智能化和绿色环保。一方面，随着人工智能、机器学习等技术的发展，核电自动化系统将更加智能，能够实现自我学习和自我优化，进一步提高核电站的运行效率和安全性;另一方面，随着人们对环境保护的关注度不断提高，核电自动化系统也将更加注重环保，采用更加环保的技术和设备，减少对环境的污染。</w:t>
      </w:r>
    </w:p>
    <w:p>
      <w:pPr>
        <w:spacing w:after="150"/>
      </w:pPr>
      <w:r>
        <w:rPr/>
        <w:t xml:space="preserve">总的来说，核电自动化的发展前景非常广阔。随着科技的进步和社会的发展，人们对能源的需求越来越高，对能源的环境影响也越来越关注。因此，高效、安全和环保的核电自动化系统将成为未来能源领域的重要发展方向。同时，随着全球能源结构的转型和新能源技术的发展，核电自动化也将面临更多的挑战和机遇，需要不断创新和完善，以适应新的发展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自动化行业研究单位等公布和提供的大量资料。报告对我国核电自动化行业的供需状况、发展现状、子行业发展变化等进行了分析，重点分析了国内外核电自动化行业的发展现状、如何面对行业的发展挑战、行业的发展建议、行业竞争力，以及行业的投资分析和趋势预测等等。报告还综合了核电自动化行业的整体发展动态，对行业在产品方面提供了参考建议和具体解决办法。报告对于核电自动化产品生产企业、经销商、行业管理部门以及拟进入该行业的投资者具有重要的参考价值，对于研究我国核电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2021-2023年中国核电行业市场发展动态分析</w:t>
      </w:r>
    </w:p>
    <w:p>
      <w:pPr>
        <w:spacing w:after="150"/>
      </w:pPr>
      <w:r>
        <w:rPr/>
        <w:t xml:space="preserve">第一节 2021-2023年世界核电产业发展概述</w:t>
      </w:r>
    </w:p>
    <w:p>
      <w:pPr>
        <w:spacing w:after="150"/>
      </w:pPr>
      <w:r>
        <w:rPr/>
        <w:t xml:space="preserve">一、世界核电行业发展环境分析</w:t>
      </w:r>
    </w:p>
    <w:p>
      <w:pPr>
        <w:spacing w:after="150"/>
      </w:pPr>
      <w:r>
        <w:rPr/>
        <w:t xml:space="preserve">二、能源紧张唤醒世界核电市场</w:t>
      </w:r>
    </w:p>
    <w:p>
      <w:pPr>
        <w:spacing w:after="150"/>
      </w:pPr>
      <w:r>
        <w:rPr/>
        <w:t xml:space="preserve">三、全球核电装机容量增长</w:t>
      </w:r>
    </w:p>
    <w:p>
      <w:pPr>
        <w:spacing w:after="150"/>
      </w:pPr>
      <w:r>
        <w:rPr/>
        <w:t xml:space="preserve">四、全球核电建设迈出新步</w:t>
      </w:r>
    </w:p>
    <w:p>
      <w:pPr>
        <w:spacing w:after="150"/>
      </w:pPr>
      <w:r>
        <w:rPr/>
        <w:t xml:space="preserve">第二节 2021-2023年中国核电产业发展概述</w:t>
      </w:r>
    </w:p>
    <w:p>
      <w:pPr>
        <w:spacing w:after="150"/>
      </w:pPr>
      <w:r>
        <w:rPr/>
        <w:t xml:space="preserve">一、核电发电量与装机容量分析</w:t>
      </w:r>
    </w:p>
    <w:p>
      <w:pPr>
        <w:spacing w:after="150"/>
      </w:pPr>
      <w:r>
        <w:rPr/>
        <w:t xml:space="preserve">二、中国出台税收优惠政策鼓励核电发展</w:t>
      </w:r>
    </w:p>
    <w:p>
      <w:pPr>
        <w:spacing w:after="150"/>
      </w:pPr>
      <w:r>
        <w:rPr/>
        <w:t xml:space="preserve">三、中国已具备大规模发展核电能力</w:t>
      </w:r>
    </w:p>
    <w:p>
      <w:pPr>
        <w:spacing w:after="150"/>
      </w:pPr>
      <w:r>
        <w:rPr/>
        <w:t xml:space="preserve">第三节 2021-2023年中国核电量数据统计分析</w:t>
      </w:r>
    </w:p>
    <w:p>
      <w:pPr>
        <w:spacing w:after="150"/>
      </w:pPr>
      <w:r>
        <w:rPr/>
        <w:t xml:space="preserve">一、2021-2023年全国核电量数据分析</w:t>
      </w:r>
    </w:p>
    <w:p>
      <w:pPr>
        <w:spacing w:after="150"/>
      </w:pPr>
      <w:r>
        <w:rPr/>
        <w:t xml:space="preserve">二、2023年全国核电量数据分析(数据均可更新至最新月份)</w:t>
      </w:r>
    </w:p>
    <w:p>
      <w:pPr>
        <w:spacing w:after="150"/>
      </w:pPr>
      <w:r>
        <w:rPr/>
        <w:t xml:space="preserve">三、全国核电量增长性分析</w:t>
      </w:r>
    </w:p>
    <w:p>
      <w:pPr>
        <w:spacing w:after="150"/>
      </w:pPr>
      <w:r>
        <w:rPr>
          <w:b w:val="1"/>
          <w:bCs w:val="1"/>
        </w:rPr>
        <w:t xml:space="preserve">第二章 2021-2023年中国核电自动化产业运行环境分析</w:t>
      </w:r>
    </w:p>
    <w:p>
      <w:pPr>
        <w:spacing w:after="150"/>
      </w:pPr>
      <w:r>
        <w:rPr/>
        <w:t xml:space="preserve">第一节 2021-2023年中国宏观经济环境分析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2021-2023年中国核电自动化产业政策环境分析</w:t>
      </w:r>
    </w:p>
    <w:p>
      <w:pPr>
        <w:spacing w:after="150"/>
      </w:pPr>
      <w:r>
        <w:rPr/>
        <w:t xml:space="preserve">一、随着中国经济的发展，能源需求日益增长</w:t>
      </w:r>
    </w:p>
    <w:p>
      <w:pPr>
        <w:spacing w:after="150"/>
      </w:pPr>
      <w:r>
        <w:rPr/>
        <w:t xml:space="preserve">二、国家政策鼓励核电行业发展</w:t>
      </w:r>
    </w:p>
    <w:p>
      <w:pPr>
        <w:spacing w:after="150"/>
      </w:pPr>
      <w:r>
        <w:rPr/>
        <w:t xml:space="preserve">三、中国的核电建设不断提速</w:t>
      </w:r>
    </w:p>
    <w:p>
      <w:pPr>
        <w:spacing w:after="150"/>
      </w:pPr>
      <w:r>
        <w:rPr/>
        <w:t xml:space="preserve">四、鼓励核电装备国产化</w:t>
      </w:r>
    </w:p>
    <w:p>
      <w:pPr>
        <w:spacing w:after="150"/>
      </w:pPr>
      <w:r>
        <w:rPr/>
        <w:t xml:space="preserve">第三节 2021-2023年中国核电自动化产业社会环境分析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2021-2023年中国核电自动化产业运行形势分析</w:t>
      </w:r>
    </w:p>
    <w:p>
      <w:pPr>
        <w:spacing w:after="150"/>
      </w:pPr>
      <w:r>
        <w:rPr/>
        <w:t xml:space="preserve">第一节 2021-2023年中国核电自动化产业发展综述</w:t>
      </w:r>
    </w:p>
    <w:p>
      <w:pPr>
        <w:spacing w:after="150"/>
      </w:pPr>
      <w:r>
        <w:rPr/>
        <w:t xml:space="preserve">一、中国核电自主化能力正在逐渐形成</w:t>
      </w:r>
    </w:p>
    <w:p>
      <w:pPr>
        <w:spacing w:after="150"/>
      </w:pPr>
      <w:r>
        <w:rPr/>
        <w:t xml:space="preserve">二、国际核电巨头抢滩中国市场</w:t>
      </w:r>
    </w:p>
    <w:p>
      <w:pPr>
        <w:spacing w:after="150"/>
      </w:pPr>
      <w:r>
        <w:rPr/>
        <w:t xml:space="preserve">三、中国核电技术已具备接近世界先进水平能力</w:t>
      </w:r>
    </w:p>
    <w:p>
      <w:pPr>
        <w:spacing w:after="150"/>
      </w:pPr>
      <w:r>
        <w:rPr/>
        <w:t xml:space="preserve">四、境外核电自动化企业进军中国</w:t>
      </w:r>
    </w:p>
    <w:p>
      <w:pPr>
        <w:spacing w:after="150"/>
      </w:pPr>
      <w:r>
        <w:rPr/>
        <w:t xml:space="preserve">第二节 2021-2023年中国核电自动化行业市场竞争格局分析</w:t>
      </w:r>
    </w:p>
    <w:p>
      <w:pPr>
        <w:spacing w:after="150"/>
      </w:pPr>
      <w:r>
        <w:rPr/>
        <w:t xml:space="preserve">一、产品市场集中度分析</w:t>
      </w:r>
    </w:p>
    <w:p>
      <w:pPr>
        <w:spacing w:after="150"/>
      </w:pPr>
      <w:r>
        <w:rPr/>
        <w:t xml:space="preserve">二、行业区域集中度分析</w:t>
      </w:r>
    </w:p>
    <w:p>
      <w:pPr>
        <w:spacing w:after="150"/>
      </w:pPr>
      <w:r>
        <w:rPr/>
        <w:t xml:space="preserve">三、行业进入壁垒分析</w:t>
      </w:r>
    </w:p>
    <w:p>
      <w:pPr>
        <w:spacing w:after="150"/>
      </w:pPr>
      <w:r>
        <w:rPr/>
        <w:t xml:space="preserve">第三节 2021-2023年中国核电自动化行业发展存在问题分析</w:t>
      </w:r>
    </w:p>
    <w:p>
      <w:pPr>
        <w:spacing w:after="150"/>
      </w:pPr>
      <w:r>
        <w:rPr>
          <w:b w:val="1"/>
          <w:bCs w:val="1"/>
        </w:rPr>
        <w:t xml:space="preserve">第四章 2021-2023年中国核电自动化相关行业议价能力分析</w:t>
      </w:r>
    </w:p>
    <w:p>
      <w:pPr>
        <w:spacing w:after="150"/>
      </w:pPr>
      <w:r>
        <w:rPr/>
        <w:t xml:space="preserve">第一节 核电自动化相关行业议价能力分析指标</w:t>
      </w:r>
    </w:p>
    <w:p>
      <w:pPr>
        <w:spacing w:after="150"/>
      </w:pPr>
      <w:r>
        <w:rPr/>
        <w:t xml:space="preserve">一、原料行业议价能力分析指标</w:t>
      </w:r>
    </w:p>
    <w:p>
      <w:pPr>
        <w:spacing w:after="150"/>
      </w:pPr>
      <w:r>
        <w:rPr/>
        <w:t xml:space="preserve">二、应用行业议价能力分析指标</w:t>
      </w:r>
    </w:p>
    <w:p>
      <w:pPr>
        <w:spacing w:after="150"/>
      </w:pPr>
      <w:r>
        <w:rPr/>
        <w:t xml:space="preserve">1.下游产业采购量占本行业的出售量的比重</w:t>
      </w:r>
    </w:p>
    <w:p>
      <w:pPr>
        <w:spacing w:after="150"/>
      </w:pPr>
      <w:r>
        <w:rPr/>
        <w:t xml:space="preserve">2.下游产业采购量重本行业产品所占的比重</w:t>
      </w:r>
    </w:p>
    <w:p>
      <w:pPr>
        <w:spacing w:after="150"/>
      </w:pPr>
      <w:r>
        <w:rPr/>
        <w:t xml:space="preserve">3.本行业的产品已经标准化(客户寻找替代品的难度)</w:t>
      </w:r>
    </w:p>
    <w:p>
      <w:pPr>
        <w:spacing w:after="150"/>
      </w:pPr>
      <w:r>
        <w:rPr/>
        <w:t xml:space="preserve">4.下游产业的利润率(利润率越低，客户议价能力越强)</w:t>
      </w:r>
    </w:p>
    <w:p>
      <w:pPr>
        <w:spacing w:after="150"/>
      </w:pPr>
      <w:r>
        <w:rPr/>
        <w:t xml:space="preserve">5.上下游产业产品相关性程度(是否关系到下游产品的品质)</w:t>
      </w:r>
    </w:p>
    <w:p>
      <w:pPr>
        <w:spacing w:after="150"/>
      </w:pPr>
      <w:r>
        <w:rPr/>
        <w:t xml:space="preserve">6.本行业产品服务对下游产业的成本贡献</w:t>
      </w:r>
    </w:p>
    <w:p>
      <w:pPr>
        <w:spacing w:after="150"/>
      </w:pPr>
      <w:r>
        <w:rPr/>
        <w:t xml:space="preserve">7.客户进行逆向整合的能力</w:t>
      </w:r>
    </w:p>
    <w:p>
      <w:pPr>
        <w:spacing w:after="150"/>
      </w:pPr>
      <w:r>
        <w:rPr/>
        <w:t xml:space="preserve">第二节 核电自动化原料行业议价能力分析</w:t>
      </w:r>
    </w:p>
    <w:p>
      <w:pPr>
        <w:spacing w:after="150"/>
      </w:pPr>
      <w:r>
        <w:rPr/>
        <w:t xml:space="preserve">第三节 核电自动化用户行业议价能力分析</w:t>
      </w:r>
    </w:p>
    <w:p>
      <w:pPr>
        <w:spacing w:after="150"/>
      </w:pPr>
      <w:r>
        <w:rPr>
          <w:b w:val="1"/>
          <w:bCs w:val="1"/>
        </w:rPr>
        <w:t xml:space="preserve">第五章 世界核电自动化行业企业运营态势分析</w:t>
      </w:r>
    </w:p>
    <w:p>
      <w:pPr>
        <w:spacing w:after="150"/>
      </w:pPr>
      <w:r>
        <w:rPr/>
        <w:t xml:space="preserve">第一节 英维思过程系统</w:t>
      </w:r>
    </w:p>
    <w:p>
      <w:pPr>
        <w:spacing w:after="150"/>
      </w:pPr>
      <w:r>
        <w:rPr/>
        <w:t xml:space="preserve">一、公司背景介绍</w:t>
      </w:r>
    </w:p>
    <w:p>
      <w:pPr>
        <w:spacing w:after="150"/>
      </w:pPr>
      <w:r>
        <w:rPr/>
        <w:t xml:space="preserve">二、公司经营业绩分析</w:t>
      </w:r>
    </w:p>
    <w:p>
      <w:pPr>
        <w:spacing w:after="150"/>
      </w:pPr>
      <w:r>
        <w:rPr/>
        <w:t xml:space="preserve">三、公司在中国市场发展状况分析</w:t>
      </w:r>
    </w:p>
    <w:p>
      <w:pPr>
        <w:spacing w:after="150"/>
      </w:pPr>
      <w:r>
        <w:rPr/>
        <w:t xml:space="preserve">四、企业发展战略分析</w:t>
      </w:r>
    </w:p>
    <w:p>
      <w:pPr>
        <w:spacing w:after="150"/>
      </w:pPr>
      <w:r>
        <w:rPr/>
        <w:t xml:space="preserve">第二节 东芝</w:t>
      </w:r>
    </w:p>
    <w:p>
      <w:pPr>
        <w:spacing w:after="150"/>
      </w:pPr>
      <w:r>
        <w:rPr/>
        <w:t xml:space="preserve">一、公司背景介绍</w:t>
      </w:r>
    </w:p>
    <w:p>
      <w:pPr>
        <w:spacing w:after="150"/>
      </w:pPr>
      <w:r>
        <w:rPr/>
        <w:t xml:space="preserve">二、公司经营业绩分析</w:t>
      </w:r>
    </w:p>
    <w:p>
      <w:pPr>
        <w:spacing w:after="150"/>
      </w:pPr>
      <w:r>
        <w:rPr/>
        <w:t xml:space="preserve">三、公司在中国市场发展状况分析</w:t>
      </w:r>
    </w:p>
    <w:p>
      <w:pPr>
        <w:spacing w:after="150"/>
      </w:pPr>
      <w:r>
        <w:rPr/>
        <w:t xml:space="preserve">四、企业发展战略分析</w:t>
      </w:r>
    </w:p>
    <w:p>
      <w:pPr>
        <w:spacing w:after="150"/>
      </w:pPr>
      <w:r>
        <w:rPr/>
        <w:t xml:space="preserve">第三节 三菱</w:t>
      </w:r>
    </w:p>
    <w:p>
      <w:pPr>
        <w:spacing w:after="150"/>
      </w:pPr>
      <w:r>
        <w:rPr/>
        <w:t xml:space="preserve">一、公司背景介绍</w:t>
      </w:r>
    </w:p>
    <w:p>
      <w:pPr>
        <w:spacing w:after="150"/>
      </w:pPr>
      <w:r>
        <w:rPr/>
        <w:t xml:space="preserve">二、公司经营业绩分析</w:t>
      </w:r>
    </w:p>
    <w:p>
      <w:pPr>
        <w:spacing w:after="150"/>
      </w:pPr>
      <w:r>
        <w:rPr/>
        <w:t xml:space="preserve">三、公司在中国市场发展状况分析</w:t>
      </w:r>
    </w:p>
    <w:p>
      <w:pPr>
        <w:spacing w:after="150"/>
      </w:pPr>
      <w:r>
        <w:rPr/>
        <w:t xml:space="preserve">四、企业发展战略分析</w:t>
      </w:r>
    </w:p>
    <w:p>
      <w:pPr>
        <w:spacing w:after="150"/>
      </w:pPr>
      <w:r>
        <w:rPr/>
        <w:t xml:space="preserve">第四节 通用电气</w:t>
      </w:r>
    </w:p>
    <w:p>
      <w:pPr>
        <w:spacing w:after="150"/>
      </w:pPr>
      <w:r>
        <w:rPr/>
        <w:t xml:space="preserve">一、公司背景介绍</w:t>
      </w:r>
    </w:p>
    <w:p>
      <w:pPr>
        <w:spacing w:after="150"/>
      </w:pPr>
      <w:r>
        <w:rPr/>
        <w:t xml:space="preserve">二、公司经营业绩分析</w:t>
      </w:r>
    </w:p>
    <w:p>
      <w:pPr>
        <w:spacing w:after="150"/>
      </w:pPr>
      <w:r>
        <w:rPr/>
        <w:t xml:space="preserve">三、公司在中国市场发展状况分析</w:t>
      </w:r>
    </w:p>
    <w:p>
      <w:pPr>
        <w:spacing w:after="150"/>
      </w:pPr>
      <w:r>
        <w:rPr/>
        <w:t xml:space="preserve">四、企业发展战略分析</w:t>
      </w:r>
    </w:p>
    <w:p>
      <w:pPr>
        <w:spacing w:after="150"/>
      </w:pPr>
      <w:r>
        <w:rPr/>
        <w:t xml:space="preserve">第五节 艾默生</w:t>
      </w:r>
    </w:p>
    <w:p>
      <w:pPr>
        <w:spacing w:after="150"/>
      </w:pPr>
      <w:r>
        <w:rPr/>
        <w:t xml:space="preserve">一、公司背景介绍</w:t>
      </w:r>
    </w:p>
    <w:p>
      <w:pPr>
        <w:spacing w:after="150"/>
      </w:pPr>
      <w:r>
        <w:rPr/>
        <w:t xml:space="preserve">二、公司经营业绩分析</w:t>
      </w:r>
    </w:p>
    <w:p>
      <w:pPr>
        <w:spacing w:after="150"/>
      </w:pPr>
      <w:r>
        <w:rPr/>
        <w:t xml:space="preserve">三、公司在中国市场发展状况分析</w:t>
      </w:r>
    </w:p>
    <w:p>
      <w:pPr>
        <w:spacing w:after="150"/>
      </w:pPr>
      <w:r>
        <w:rPr/>
        <w:t xml:space="preserve">四、企业发展战略分析</w:t>
      </w:r>
    </w:p>
    <w:p>
      <w:pPr>
        <w:spacing w:after="150"/>
      </w:pPr>
      <w:r>
        <w:rPr>
          <w:b w:val="1"/>
          <w:bCs w:val="1"/>
        </w:rPr>
        <w:t xml:space="preserve">第六章 中国核电自动化行业上市企业竞争指标对比分析</w:t>
      </w:r>
    </w:p>
    <w:p>
      <w:pPr>
        <w:spacing w:after="150"/>
      </w:pPr>
      <w:r>
        <w:rPr/>
        <w:t xml:space="preserve">第一节 上海海得控制系统股份有限公司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五、公司现金流量分析表</w:t>
      </w:r>
    </w:p>
    <w:p>
      <w:pPr>
        <w:spacing w:after="150"/>
      </w:pPr>
      <w:r>
        <w:rPr/>
        <w:t xml:space="preserve">第二节 上海自动化仪表股份有限公司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五、公司现金流量分析表</w:t>
      </w:r>
    </w:p>
    <w:p>
      <w:pPr>
        <w:spacing w:after="150"/>
      </w:pPr>
      <w:r>
        <w:rPr/>
        <w:t xml:space="preserve">第三节 上海威尔泰工业自动化股份有限公司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五、公司现金流量分析表</w:t>
      </w:r>
    </w:p>
    <w:p>
      <w:pPr>
        <w:spacing w:after="150"/>
      </w:pPr>
      <w:r>
        <w:rPr/>
        <w:t xml:space="preserve">第四节 深圳市科陆电子科技股份有限公司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五、公司现金流量分析表</w:t>
      </w:r>
    </w:p>
    <w:p>
      <w:pPr>
        <w:spacing w:after="150"/>
      </w:pPr>
      <w:r>
        <w:rPr>
          <w:b w:val="1"/>
          <w:bCs w:val="1"/>
        </w:rPr>
        <w:t xml:space="preserve">第七章 2024-2029年中国核电自动化行业投资机会与风险分析</w:t>
      </w:r>
    </w:p>
    <w:p>
      <w:pPr>
        <w:spacing w:after="150"/>
      </w:pPr>
      <w:r>
        <w:rPr/>
        <w:t xml:space="preserve">第一节 2024-2029年中国核电自动化行业投资环境分析</w:t>
      </w:r>
    </w:p>
    <w:p>
      <w:pPr>
        <w:spacing w:after="150"/>
      </w:pPr>
      <w:r>
        <w:rPr/>
        <w:t xml:space="preserve">第二节 2024-2029年中国核电自动化行业投资机会分析</w:t>
      </w:r>
    </w:p>
    <w:p>
      <w:pPr>
        <w:spacing w:after="150"/>
      </w:pPr>
      <w:r>
        <w:rPr/>
        <w:t xml:space="preserve">一、核电自动化投资潜力分析</w:t>
      </w:r>
    </w:p>
    <w:p>
      <w:pPr>
        <w:spacing w:after="150"/>
      </w:pPr>
      <w:r>
        <w:rPr/>
        <w:t xml:space="preserve">二、核电自动化投资吸引力分析</w:t>
      </w:r>
    </w:p>
    <w:p>
      <w:pPr>
        <w:spacing w:after="150"/>
      </w:pPr>
      <w:r>
        <w:rPr/>
        <w:t xml:space="preserve">第三节 2024-2029年中国核电自动化行业投资风险分析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研究中心建议</w:t>
      </w:r>
    </w:p>
    <w:p>
      <w:pPr>
        <w:spacing w:after="150"/>
      </w:pPr>
      <w:r>
        <w:rPr>
          <w:b w:val="1"/>
          <w:bCs w:val="1"/>
        </w:rPr>
        <w:t xml:space="preserve">第八章 2024-2029年中国核电自动化产业发展前景预测分析</w:t>
      </w:r>
    </w:p>
    <w:p>
      <w:pPr>
        <w:spacing w:after="150"/>
      </w:pPr>
      <w:r>
        <w:rPr/>
        <w:t xml:space="preserve">第一节 2024-2029年中国核电工业发展前景分析</w:t>
      </w:r>
    </w:p>
    <w:p>
      <w:pPr>
        <w:spacing w:after="150"/>
      </w:pPr>
      <w:r>
        <w:rPr/>
        <w:t xml:space="preserve">一、世界核电设备能力和发电量预测</w:t>
      </w:r>
    </w:p>
    <w:p>
      <w:pPr>
        <w:spacing w:after="150"/>
      </w:pPr>
      <w:r>
        <w:rPr/>
        <w:t xml:space="preserve">二、2024-2029年全球核电能源比例预测</w:t>
      </w:r>
    </w:p>
    <w:p>
      <w:pPr>
        <w:spacing w:after="150"/>
      </w:pPr>
      <w:r>
        <w:rPr/>
        <w:t xml:space="preserve">三、核电中长期发展规划</w:t>
      </w:r>
    </w:p>
    <w:p>
      <w:pPr>
        <w:spacing w:after="150"/>
      </w:pPr>
      <w:r>
        <w:rPr/>
        <w:t xml:space="preserve">四、2024-2029年中国核电装机容量预测</w:t>
      </w:r>
    </w:p>
    <w:p>
      <w:pPr>
        <w:spacing w:after="150"/>
      </w:pPr>
      <w:r>
        <w:rPr/>
        <w:t xml:space="preserve">五、中国核电技术发展趋势前瞻</w:t>
      </w:r>
    </w:p>
    <w:p>
      <w:pPr>
        <w:spacing w:after="150"/>
      </w:pPr>
      <w:r>
        <w:rPr/>
        <w:t xml:space="preserve">第二节 2024-2029年中国核电自动化发展趋势分析</w:t>
      </w:r>
    </w:p>
    <w:p>
      <w:pPr>
        <w:spacing w:after="150"/>
      </w:pPr>
      <w:r>
        <w:rPr/>
        <w:t xml:space="preserve">一、核电自动化前景预测分析</w:t>
      </w:r>
    </w:p>
    <w:p>
      <w:pPr>
        <w:spacing w:after="150"/>
      </w:pPr>
      <w:r>
        <w:rPr/>
        <w:t xml:space="preserve">二、核电自动化技术趋势分析</w:t>
      </w:r>
    </w:p>
    <w:p>
      <w:pPr>
        <w:spacing w:after="150"/>
      </w:pPr>
      <w:r>
        <w:rPr/>
        <w:t xml:space="preserve">三、核电自动化竞争格局预测分析</w:t>
      </w:r>
    </w:p>
    <w:p>
      <w:pPr>
        <w:spacing w:after="150"/>
      </w:pPr>
      <w:r>
        <w:rPr/>
        <w:t xml:space="preserve">第三节 2024-2029年中国核电自动化产业市场盈利预测分析</w:t>
      </w:r>
    </w:p>
    <w:p>
      <w:pPr>
        <w:spacing w:after="150"/>
      </w:pPr>
      <w:r>
        <w:rPr>
          <w:b w:val="1"/>
          <w:bCs w:val="1"/>
        </w:rPr>
        <w:t xml:space="preserve">图表目录</w:t>
      </w:r>
    </w:p>
    <w:p>
      <w:pPr>
        <w:spacing w:after="150"/>
      </w:pPr>
      <w:r>
        <w:rPr/>
        <w:t xml:space="preserve">图表：2021-2023年中国gdp总量及增长趋势图</w:t>
      </w:r>
    </w:p>
    <w:p>
      <w:pPr>
        <w:spacing w:after="150"/>
      </w:pPr>
      <w:r>
        <w:rPr/>
        <w:t xml:space="preserve">图表：2023年中国三产业增加值结构图</w:t>
      </w:r>
    </w:p>
    <w:p>
      <w:pPr>
        <w:spacing w:after="150"/>
      </w:pPr>
      <w:r>
        <w:rPr/>
        <w:t xml:space="preserve">图表：2021-2023年中国cpi、ppi月度走势图</w:t>
      </w:r>
    </w:p>
    <w:p>
      <w:pPr>
        <w:spacing w:after="150"/>
      </w:pPr>
      <w:r>
        <w:rPr/>
        <w:t xml:space="preserve">图表：2021-2023年我国城镇居民可支配收入增长趋势图</w:t>
      </w:r>
    </w:p>
    <w:p>
      <w:pPr>
        <w:spacing w:after="150"/>
      </w:pPr>
      <w:r>
        <w:rPr/>
        <w:t xml:space="preserve">图表：2021-2023年我国农村居民人均纯收入增长趋势图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中国核电自动化产业市场深度调研及发展前景与投资前景研究报告(2024-2029版)</dc:title>
  <dc:description>中国核电自动化产业市场深度调研及发展前景与投资前景研究报告(2024-2029版)</dc:description>
  <dc:subject>中国核电自动化产业市场深度调研及发展前景与投资前景研究报告(2024-2029版)</dc:subject>
  <cp:keywords>研究报告</cp:keywords>
  <cp:category>研究报告</cp:category>
  <cp:lastModifiedBy>北京中道泰和信息咨询有限公司</cp:lastModifiedBy>
  <dcterms:created xsi:type="dcterms:W3CDTF">2024-04-23T23:21:50+08:00</dcterms:created>
  <dcterms:modified xsi:type="dcterms:W3CDTF">2024-04-23T23:21:50+08:00</dcterms:modified>
</cp:coreProperties>
</file>

<file path=docProps/custom.xml><?xml version="1.0" encoding="utf-8"?>
<Properties xmlns="http://schemas.openxmlformats.org/officeDocument/2006/custom-properties" xmlns:vt="http://schemas.openxmlformats.org/officeDocument/2006/docPropsVTypes"/>
</file>