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中国知识付费行业市场深度调研及前景趋势与发展战略研究报告(2024-2029版)</w:t>
      </w:r>
    </w:p>
    <w:p>
      <w:pPr>
        <w:spacing w:after="150"/>
      </w:pPr>
      <w:r>
        <w:rPr>
          <w:b w:val="1"/>
          <w:bCs w:val="1"/>
        </w:rPr>
        <w:t xml:space="preserve">报告简介</w:t>
      </w:r>
    </w:p>
    <w:p>
      <w:pPr>
        <w:spacing w:after="150"/>
      </w:pPr>
      <w:r>
        <w:rPr/>
        <w:t xml:space="preserve">知识付费是指以互联网平台为依托的知识接收者为所阅览知识付出资金的现象。这种现象让知识的获得者间接为向知识的传播者与筛选者给予报酬，而不是让参与知识传播链条的人通过流量或广告等其它方式获得收益。</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知识付费行业的市场走向和发展趋势。</w:t>
      </w:r>
    </w:p>
    <w:p>
      <w:pPr>
        <w:spacing w:after="150"/>
      </w:pPr>
      <w:r>
        <w:rPr/>
        <w:t xml:space="preserve">本报告专业!权威!报告根据知识付费行业的发展轨迹及多年的实践经验，对中国知识付费行业的内外部环境、行业发展现状、产业链发展状况、市场供需、竞争格局、标杆企业、发展趋势、机会风险、发展策略与投资建议等进行了分析，并重点分析了我国知识付费行业将面临的机遇与挑战，对知识付费行业未来的发展趋势及前景作出审慎分析与预测。是知识付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知识付费行业发展综述</w:t>
      </w:r>
    </w:p>
    <w:p>
      <w:pPr>
        <w:spacing w:after="150"/>
      </w:pPr>
      <w:r>
        <w:rPr/>
        <w:t xml:space="preserve">第一节 知识付费行业基本情况</w:t>
      </w:r>
    </w:p>
    <w:p>
      <w:pPr>
        <w:spacing w:after="150"/>
      </w:pPr>
      <w:r>
        <w:rPr/>
        <w:t xml:space="preserve">一、知识付费定义</w:t>
      </w:r>
    </w:p>
    <w:p>
      <w:pPr>
        <w:spacing w:after="150"/>
      </w:pPr>
      <w:r>
        <w:rPr/>
        <w:t xml:space="preserve">二、知识付费三种模式</w:t>
      </w:r>
    </w:p>
    <w:p>
      <w:pPr>
        <w:spacing w:after="150"/>
      </w:pPr>
      <w:r>
        <w:rPr/>
        <w:t xml:space="preserve">1、内容系</w:t>
      </w:r>
    </w:p>
    <w:p>
      <w:pPr>
        <w:spacing w:after="150"/>
      </w:pPr>
      <w:r>
        <w:rPr/>
        <w:t xml:space="preserve">2、技术系</w:t>
      </w:r>
    </w:p>
    <w:p>
      <w:pPr>
        <w:spacing w:after="150"/>
      </w:pPr>
      <w:r>
        <w:rPr/>
        <w:t xml:space="preserve">3、流量系</w:t>
      </w:r>
    </w:p>
    <w:p>
      <w:pPr>
        <w:spacing w:after="150"/>
      </w:pPr>
      <w:r>
        <w:rPr/>
        <w:t xml:space="preserve">三、知识付费行业与其他行业的区别</w:t>
      </w:r>
    </w:p>
    <w:p>
      <w:pPr>
        <w:spacing w:after="150"/>
      </w:pPr>
      <w:r>
        <w:rPr/>
        <w:t xml:space="preserve">1、与出版业相比</w:t>
      </w:r>
    </w:p>
    <w:p>
      <w:pPr>
        <w:spacing w:after="150"/>
      </w:pPr>
      <w:r>
        <w:rPr/>
        <w:t xml:space="preserve">2、与传统的教育培训行业相比</w:t>
      </w:r>
    </w:p>
    <w:p>
      <w:pPr>
        <w:spacing w:after="150"/>
      </w:pPr>
      <w:r>
        <w:rPr/>
        <w:t xml:space="preserve">四、知识付费本质探讨</w:t>
      </w:r>
    </w:p>
    <w:p>
      <w:pPr>
        <w:spacing w:after="150"/>
      </w:pPr>
      <w:r>
        <w:rPr/>
        <w:t xml:space="preserve">第二节 最近3-5年中国知识付费行业经济指标分析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知识付费行业产业链分析</w:t>
      </w:r>
    </w:p>
    <w:p>
      <w:pPr>
        <w:spacing w:after="150"/>
      </w:pPr>
      <w:r>
        <w:rPr/>
        <w:t xml:space="preserve">一、产业链结构分析</w:t>
      </w:r>
    </w:p>
    <w:p>
      <w:pPr>
        <w:spacing w:after="150"/>
      </w:pPr>
      <w:r>
        <w:rPr/>
        <w:t xml:space="preserve">1、内容生产方</w:t>
      </w:r>
    </w:p>
    <w:p>
      <w:pPr>
        <w:spacing w:after="150"/>
      </w:pPr>
      <w:r>
        <w:rPr/>
        <w:t xml:space="preserve">2、知识付费平台</w:t>
      </w:r>
    </w:p>
    <w:p>
      <w:pPr>
        <w:spacing w:after="150"/>
      </w:pPr>
      <w:r>
        <w:rPr/>
        <w:t xml:space="preserve">3、用户</w:t>
      </w:r>
    </w:p>
    <w:p>
      <w:pPr>
        <w:spacing w:after="150"/>
      </w:pPr>
      <w:r>
        <w:rPr/>
        <w:t xml:space="preserve">二、其他相关产业</w:t>
      </w:r>
    </w:p>
    <w:p>
      <w:pPr>
        <w:spacing w:after="150"/>
      </w:pPr>
      <w:r>
        <w:rPr/>
        <w:t xml:space="preserve">1、内容孵化/运营机构</w:t>
      </w:r>
    </w:p>
    <w:p>
      <w:pPr>
        <w:spacing w:after="150"/>
      </w:pPr>
      <w:r>
        <w:rPr/>
        <w:t xml:space="preserve">2、传播渠道平台</w:t>
      </w:r>
    </w:p>
    <w:p>
      <w:pPr>
        <w:spacing w:after="150"/>
      </w:pPr>
      <w:r>
        <w:rPr/>
        <w:t xml:space="preserve">3、技术支持方</w:t>
      </w:r>
    </w:p>
    <w:p>
      <w:pPr>
        <w:spacing w:after="150"/>
      </w:pPr>
      <w:r>
        <w:rPr/>
        <w:t xml:space="preserve">4、支付平台</w:t>
      </w:r>
    </w:p>
    <w:p>
      <w:pPr>
        <w:spacing w:after="150"/>
      </w:pPr>
      <w:r>
        <w:rPr/>
        <w:t xml:space="preserve">三、知识付费行业产业价值链分析</w:t>
      </w:r>
    </w:p>
    <w:p>
      <w:pPr>
        <w:spacing w:after="150"/>
      </w:pPr>
      <w:r>
        <w:rPr>
          <w:b w:val="1"/>
          <w:bCs w:val="1"/>
        </w:rPr>
        <w:t xml:space="preserve">第二章 知识付费行业市场发展环境分析</w:t>
      </w:r>
    </w:p>
    <w:p>
      <w:pPr>
        <w:spacing w:after="150"/>
      </w:pPr>
      <w:r>
        <w:rPr/>
        <w:t xml:space="preserve">第一节 行业政策环境分析</w:t>
      </w:r>
    </w:p>
    <w:p>
      <w:pPr>
        <w:spacing w:after="150"/>
      </w:pPr>
      <w:r>
        <w:rPr/>
        <w:t xml:space="preserve">一、相关国家政策</w:t>
      </w:r>
    </w:p>
    <w:p>
      <w:pPr>
        <w:spacing w:after="150"/>
      </w:pPr>
      <w:r>
        <w:rPr/>
        <w:t xml:space="preserve">二、国家政策对行业的影响</w:t>
      </w:r>
    </w:p>
    <w:p>
      <w:pPr>
        <w:spacing w:after="150"/>
      </w:pPr>
      <w:r>
        <w:rPr/>
        <w:t xml:space="preserve">第二节 行业经济环境分析</w:t>
      </w:r>
    </w:p>
    <w:p>
      <w:pPr>
        <w:spacing w:after="150"/>
      </w:pPr>
      <w:r>
        <w:rPr/>
        <w:t xml:space="preserve">一、居民人均收入增长</w:t>
      </w:r>
    </w:p>
    <w:p>
      <w:pPr>
        <w:spacing w:after="150"/>
      </w:pPr>
      <w:r>
        <w:rPr/>
        <w:t xml:space="preserve">二、消费结构发生转变</w:t>
      </w:r>
    </w:p>
    <w:p>
      <w:pPr>
        <w:spacing w:after="150"/>
      </w:pPr>
      <w:r>
        <w:rPr/>
        <w:t xml:space="preserve">第三节 行业消费环境分析</w:t>
      </w:r>
    </w:p>
    <w:p>
      <w:pPr>
        <w:spacing w:after="150"/>
      </w:pPr>
      <w:r>
        <w:rPr/>
        <w:t xml:space="preserve">一、移动互联时代，时间逐步碎片化</w:t>
      </w:r>
    </w:p>
    <w:p>
      <w:pPr>
        <w:spacing w:after="150"/>
      </w:pPr>
      <w:r>
        <w:rPr/>
        <w:t xml:space="preserve">二、群体性焦虑情绪</w:t>
      </w:r>
    </w:p>
    <w:p>
      <w:pPr>
        <w:spacing w:after="150"/>
      </w:pPr>
      <w:r>
        <w:rPr/>
        <w:t xml:space="preserve">三、付费意愿提升</w:t>
      </w:r>
    </w:p>
    <w:p>
      <w:pPr>
        <w:spacing w:after="150"/>
      </w:pPr>
      <w:r>
        <w:rPr/>
        <w:t xml:space="preserve">第四节 行业技术环境分析</w:t>
      </w:r>
    </w:p>
    <w:p>
      <w:pPr>
        <w:spacing w:after="150"/>
      </w:pPr>
      <w:r>
        <w:rPr/>
        <w:t xml:space="preserve">一、4g网络的普及</w:t>
      </w:r>
    </w:p>
    <w:p>
      <w:pPr>
        <w:spacing w:after="150"/>
      </w:pPr>
      <w:r>
        <w:rPr/>
        <w:t xml:space="preserve">二、智能硬件的普及</w:t>
      </w:r>
    </w:p>
    <w:p>
      <w:pPr>
        <w:spacing w:after="150"/>
      </w:pPr>
      <w:r>
        <w:rPr/>
        <w:t xml:space="preserve">三、移动支付的普及</w:t>
      </w:r>
    </w:p>
    <w:p>
      <w:pPr>
        <w:spacing w:after="150"/>
      </w:pPr>
      <w:r>
        <w:rPr>
          <w:b w:val="1"/>
          <w:bCs w:val="1"/>
        </w:rPr>
        <w:t xml:space="preserve">第三章 国际知识付费行业发展分析及经验借鉴</w:t>
      </w:r>
    </w:p>
    <w:p>
      <w:pPr>
        <w:spacing w:after="150"/>
      </w:pPr>
      <w:r>
        <w:rPr/>
        <w:t xml:space="preserve">第一节 国际知识付费市场总体情况分析</w:t>
      </w:r>
    </w:p>
    <w:p>
      <w:pPr>
        <w:spacing w:after="150"/>
      </w:pPr>
      <w:r>
        <w:rPr/>
        <w:t xml:space="preserve">一、国际知识付费行业发展概述</w:t>
      </w:r>
    </w:p>
    <w:p>
      <w:pPr>
        <w:spacing w:after="150"/>
      </w:pPr>
      <w:r>
        <w:rPr/>
        <w:t xml:space="preserve">二、国际知识付费行业发展现状</w:t>
      </w:r>
    </w:p>
    <w:p>
      <w:pPr>
        <w:spacing w:after="150"/>
      </w:pPr>
      <w:r>
        <w:rPr/>
        <w:t xml:space="preserve">三、国际知识付费行业发展特点</w:t>
      </w:r>
    </w:p>
    <w:p>
      <w:pPr>
        <w:spacing w:after="150"/>
      </w:pPr>
      <w:r>
        <w:rPr/>
        <w:t xml:space="preserve">四、国际知识付费行业市场规模</w:t>
      </w:r>
    </w:p>
    <w:p>
      <w:pPr>
        <w:spacing w:after="150"/>
      </w:pPr>
      <w:r>
        <w:rPr/>
        <w:t xml:space="preserve">五、国际知识付费行业竞争格局</w:t>
      </w:r>
    </w:p>
    <w:p>
      <w:pPr>
        <w:spacing w:after="150"/>
      </w:pPr>
      <w:r>
        <w:rPr/>
        <w:t xml:space="preserve">第二节 国际主要国家(地区)市场分析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b w:val="1"/>
          <w:bCs w:val="1"/>
        </w:rPr>
        <w:t xml:space="preserve">第四章 中国知识付费所属行业运行现状分析</w:t>
      </w:r>
    </w:p>
    <w:p>
      <w:pPr>
        <w:spacing w:after="150"/>
      </w:pPr>
      <w:r>
        <w:rPr/>
        <w:t xml:space="preserve">第一节 中国知识付费行业发展状况分析</w:t>
      </w:r>
    </w:p>
    <w:p>
      <w:pPr>
        <w:spacing w:after="150"/>
      </w:pPr>
      <w:r>
        <w:rPr/>
        <w:t xml:space="preserve">一、中国知识付费行业发展阶段</w:t>
      </w:r>
    </w:p>
    <w:p>
      <w:pPr>
        <w:spacing w:after="150"/>
      </w:pPr>
      <w:r>
        <w:rPr/>
        <w:t xml:space="preserve">二、中国知识付费行业发展概况</w:t>
      </w:r>
    </w:p>
    <w:p>
      <w:pPr>
        <w:spacing w:after="150"/>
      </w:pPr>
      <w:r>
        <w:rPr/>
        <w:t xml:space="preserve">三、中国知识付费行业发展现状</w:t>
      </w:r>
    </w:p>
    <w:p>
      <w:pPr>
        <w:spacing w:after="150"/>
      </w:pPr>
      <w:r>
        <w:rPr/>
        <w:t xml:space="preserve">四、中国知识付费行业发展特点</w:t>
      </w:r>
    </w:p>
    <w:p>
      <w:pPr>
        <w:spacing w:after="150"/>
      </w:pPr>
      <w:r>
        <w:rPr/>
        <w:t xml:space="preserve">五、中国知识付费行业商业模式</w:t>
      </w:r>
    </w:p>
    <w:p>
      <w:pPr>
        <w:spacing w:after="150"/>
      </w:pPr>
      <w:r>
        <w:rPr/>
        <w:t xml:space="preserve">第二节 中国知识付费所属行业总体规模分析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中国知识付费所属行业财务指标总体分析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中国知识付费用户群体分析</w:t>
      </w:r>
    </w:p>
    <w:p>
      <w:pPr>
        <w:spacing w:after="150"/>
      </w:pPr>
      <w:r>
        <w:rPr/>
        <w:t xml:space="preserve">第一节 用户消费群体</w:t>
      </w:r>
    </w:p>
    <w:p>
      <w:pPr>
        <w:spacing w:after="150"/>
      </w:pPr>
      <w:r>
        <w:rPr/>
        <w:t xml:space="preserve">一、消费人群分析</w:t>
      </w:r>
    </w:p>
    <w:p>
      <w:pPr>
        <w:spacing w:after="150"/>
      </w:pPr>
      <w:r>
        <w:rPr/>
        <w:t xml:space="preserve">二、用户规模分析</w:t>
      </w:r>
    </w:p>
    <w:p>
      <w:pPr>
        <w:spacing w:after="150"/>
      </w:pPr>
      <w:r>
        <w:rPr/>
        <w:t xml:space="preserve">三、用户消费水平</w:t>
      </w:r>
    </w:p>
    <w:p>
      <w:pPr>
        <w:spacing w:after="150"/>
      </w:pPr>
      <w:r>
        <w:rPr/>
        <w:t xml:space="preserve">四、用户需求分析</w:t>
      </w:r>
    </w:p>
    <w:p>
      <w:pPr>
        <w:spacing w:after="150"/>
      </w:pPr>
      <w:r>
        <w:rPr/>
        <w:t xml:space="preserve">第二节 用户消费情况</w:t>
      </w:r>
    </w:p>
    <w:p>
      <w:pPr>
        <w:spacing w:after="150"/>
      </w:pPr>
      <w:r>
        <w:rPr/>
        <w:t xml:space="preserve">一、用户消费意愿</w:t>
      </w:r>
    </w:p>
    <w:p>
      <w:pPr>
        <w:spacing w:after="150"/>
      </w:pPr>
      <w:r>
        <w:rPr/>
        <w:t xml:space="preserve">二、用户消费方向</w:t>
      </w:r>
    </w:p>
    <w:p>
      <w:pPr>
        <w:spacing w:after="150"/>
      </w:pPr>
      <w:r>
        <w:rPr/>
        <w:t xml:space="preserve">三、用户消费额度</w:t>
      </w:r>
    </w:p>
    <w:p>
      <w:pPr>
        <w:spacing w:after="150"/>
      </w:pPr>
      <w:r>
        <w:rPr/>
        <w:t xml:space="preserve">四、用户付费渗透率</w:t>
      </w:r>
    </w:p>
    <w:p>
      <w:pPr>
        <w:spacing w:after="150"/>
      </w:pPr>
      <w:r>
        <w:rPr/>
        <w:t xml:space="preserve">第三节 用户复购意愿</w:t>
      </w:r>
    </w:p>
    <w:p>
      <w:pPr>
        <w:spacing w:after="150"/>
      </w:pPr>
      <w:r>
        <w:rPr/>
        <w:t xml:space="preserve">一、用户复购意愿</w:t>
      </w:r>
    </w:p>
    <w:p>
      <w:pPr>
        <w:spacing w:after="150"/>
      </w:pPr>
      <w:r>
        <w:rPr/>
        <w:t xml:space="preserve">二、用户复购率</w:t>
      </w:r>
    </w:p>
    <w:p>
      <w:pPr>
        <w:spacing w:after="150"/>
      </w:pPr>
      <w:r>
        <w:rPr>
          <w:b w:val="1"/>
          <w:bCs w:val="1"/>
        </w:rPr>
        <w:t xml:space="preserve">第六章 中国知识付费产品市场分析</w:t>
      </w:r>
    </w:p>
    <w:p>
      <w:pPr>
        <w:spacing w:after="150"/>
      </w:pPr>
      <w:r>
        <w:rPr/>
        <w:t xml:space="preserve">第一节 主流知识付费模式</w:t>
      </w:r>
    </w:p>
    <w:p>
      <w:pPr>
        <w:spacing w:after="150"/>
      </w:pPr>
      <w:r>
        <w:rPr/>
        <w:t xml:space="preserve">一、问答/live</w:t>
      </w:r>
    </w:p>
    <w:p>
      <w:pPr>
        <w:spacing w:after="150"/>
      </w:pPr>
      <w:r>
        <w:rPr/>
        <w:t xml:space="preserve">二、听书</w:t>
      </w:r>
    </w:p>
    <w:p>
      <w:pPr>
        <w:spacing w:after="150"/>
      </w:pPr>
      <w:r>
        <w:rPr/>
        <w:t xml:space="preserve">三、专栏/课程</w:t>
      </w:r>
    </w:p>
    <w:p>
      <w:pPr>
        <w:spacing w:after="150"/>
      </w:pPr>
      <w:r>
        <w:rPr/>
        <w:t xml:space="preserve">四、社群</w:t>
      </w:r>
    </w:p>
    <w:p>
      <w:pPr>
        <w:spacing w:after="150"/>
      </w:pPr>
      <w:r>
        <w:rPr/>
        <w:t xml:space="preserve">五、咨询</w:t>
      </w:r>
    </w:p>
    <w:p>
      <w:pPr>
        <w:spacing w:after="150"/>
      </w:pPr>
      <w:r>
        <w:rPr/>
        <w:t xml:space="preserve">第二节 中国知识付费主要产品</w:t>
      </w:r>
    </w:p>
    <w:p>
      <w:pPr>
        <w:spacing w:after="150"/>
      </w:pPr>
      <w:r>
        <w:rPr/>
        <w:t xml:space="preserve">一、图文类知识付费产品</w:t>
      </w:r>
    </w:p>
    <w:p>
      <w:pPr>
        <w:spacing w:after="150"/>
      </w:pPr>
      <w:r>
        <w:rPr/>
        <w:t xml:space="preserve">1、图文类知识付费产品特征</w:t>
      </w:r>
    </w:p>
    <w:p>
      <w:pPr>
        <w:spacing w:after="150"/>
      </w:pPr>
      <w:r>
        <w:rPr/>
        <w:t xml:space="preserve">2、图文类知识付费产品现状</w:t>
      </w:r>
    </w:p>
    <w:p>
      <w:pPr>
        <w:spacing w:after="150"/>
      </w:pPr>
      <w:r>
        <w:rPr/>
        <w:t xml:space="preserve">3、图文类知识付费市场规模</w:t>
      </w:r>
    </w:p>
    <w:p>
      <w:pPr>
        <w:spacing w:after="150"/>
      </w:pPr>
      <w:r>
        <w:rPr/>
        <w:t xml:space="preserve">4、图文类付费内容类型分布</w:t>
      </w:r>
    </w:p>
    <w:p>
      <w:pPr>
        <w:spacing w:after="150"/>
      </w:pPr>
      <w:r>
        <w:rPr/>
        <w:t xml:space="preserve">5、图文类知识付费主要平台</w:t>
      </w:r>
    </w:p>
    <w:p>
      <w:pPr>
        <w:spacing w:after="150"/>
      </w:pPr>
      <w:r>
        <w:rPr/>
        <w:t xml:space="preserve">二、音频类知识付费产品</w:t>
      </w:r>
    </w:p>
    <w:p>
      <w:pPr>
        <w:spacing w:after="150"/>
      </w:pPr>
      <w:r>
        <w:rPr/>
        <w:t xml:space="preserve">1、音频类知识付费产品特征</w:t>
      </w:r>
    </w:p>
    <w:p>
      <w:pPr>
        <w:spacing w:after="150"/>
      </w:pPr>
      <w:r>
        <w:rPr/>
        <w:t xml:space="preserve">2、音频类知识付费产品现状</w:t>
      </w:r>
    </w:p>
    <w:p>
      <w:pPr>
        <w:spacing w:after="150"/>
      </w:pPr>
      <w:r>
        <w:rPr/>
        <w:t xml:space="preserve">3、音频类知识付费市场规模</w:t>
      </w:r>
    </w:p>
    <w:p>
      <w:pPr>
        <w:spacing w:after="150"/>
      </w:pPr>
      <w:r>
        <w:rPr/>
        <w:t xml:space="preserve">4、音频类付费内容类型分布</w:t>
      </w:r>
    </w:p>
    <w:p>
      <w:pPr>
        <w:spacing w:after="150"/>
      </w:pPr>
      <w:r>
        <w:rPr/>
        <w:t xml:space="preserve">5、音频类知识付费主要平台</w:t>
      </w:r>
    </w:p>
    <w:p>
      <w:pPr>
        <w:spacing w:after="150"/>
      </w:pPr>
      <w:r>
        <w:rPr/>
        <w:t xml:space="preserve">三、视频类知识付费产品</w:t>
      </w:r>
    </w:p>
    <w:p>
      <w:pPr>
        <w:spacing w:after="150"/>
      </w:pPr>
      <w:r>
        <w:rPr/>
        <w:t xml:space="preserve">1、视频类知识付费产品特征</w:t>
      </w:r>
    </w:p>
    <w:p>
      <w:pPr>
        <w:spacing w:after="150"/>
      </w:pPr>
      <w:r>
        <w:rPr/>
        <w:t xml:space="preserve">2、视频类知识付费产品现状</w:t>
      </w:r>
    </w:p>
    <w:p>
      <w:pPr>
        <w:spacing w:after="150"/>
      </w:pPr>
      <w:r>
        <w:rPr/>
        <w:t xml:space="preserve">3、视频类知识付费市场规模</w:t>
      </w:r>
    </w:p>
    <w:p>
      <w:pPr>
        <w:spacing w:after="150"/>
      </w:pPr>
      <w:r>
        <w:rPr/>
        <w:t xml:space="preserve">4、视频类付费内容类型分布</w:t>
      </w:r>
    </w:p>
    <w:p>
      <w:pPr>
        <w:spacing w:after="150"/>
      </w:pPr>
      <w:r>
        <w:rPr/>
        <w:t xml:space="preserve">5、视频类知识付费主要平台</w:t>
      </w:r>
    </w:p>
    <w:p>
      <w:pPr>
        <w:spacing w:after="150"/>
      </w:pPr>
      <w:r>
        <w:rPr/>
        <w:t xml:space="preserve">四、问答类知识付费产品</w:t>
      </w:r>
    </w:p>
    <w:p>
      <w:pPr>
        <w:spacing w:after="150"/>
      </w:pPr>
      <w:r>
        <w:rPr/>
        <w:t xml:space="preserve">1、问答类知识付费产品特征</w:t>
      </w:r>
    </w:p>
    <w:p>
      <w:pPr>
        <w:spacing w:after="150"/>
      </w:pPr>
      <w:r>
        <w:rPr/>
        <w:t xml:space="preserve">2、问答类知识付费产品现状</w:t>
      </w:r>
    </w:p>
    <w:p>
      <w:pPr>
        <w:spacing w:after="150"/>
      </w:pPr>
      <w:r>
        <w:rPr/>
        <w:t xml:space="preserve">3、问答类知识付费市场规模</w:t>
      </w:r>
    </w:p>
    <w:p>
      <w:pPr>
        <w:spacing w:after="150"/>
      </w:pPr>
      <w:r>
        <w:rPr/>
        <w:t xml:space="preserve">4、问答类付费内容类型分布</w:t>
      </w:r>
    </w:p>
    <w:p>
      <w:pPr>
        <w:spacing w:after="150"/>
      </w:pPr>
      <w:r>
        <w:rPr/>
        <w:t xml:space="preserve">5、问答类知识付费主要平台</w:t>
      </w:r>
    </w:p>
    <w:p>
      <w:pPr>
        <w:spacing w:after="150"/>
      </w:pPr>
      <w:r>
        <w:rPr/>
        <w:t xml:space="preserve">第三节 中国知识付费行业服务价格分析</w:t>
      </w:r>
    </w:p>
    <w:p>
      <w:pPr>
        <w:spacing w:after="150"/>
      </w:pPr>
      <w:r>
        <w:rPr/>
        <w:t xml:space="preserve">一、产品定价分析</w:t>
      </w:r>
    </w:p>
    <w:p>
      <w:pPr>
        <w:spacing w:after="150"/>
      </w:pPr>
      <w:r>
        <w:rPr/>
        <w:t xml:space="preserve">1、免费</w:t>
      </w:r>
    </w:p>
    <w:p>
      <w:pPr>
        <w:spacing w:after="150"/>
      </w:pPr>
      <w:r>
        <w:rPr/>
        <w:t xml:space="preserve">2、付费</w:t>
      </w:r>
    </w:p>
    <w:p>
      <w:pPr>
        <w:spacing w:after="150"/>
      </w:pPr>
      <w:r>
        <w:rPr/>
        <w:t xml:space="preserve">二、付费产品收益分析</w:t>
      </w:r>
    </w:p>
    <w:p>
      <w:pPr>
        <w:spacing w:after="150"/>
      </w:pPr>
      <w:r>
        <w:rPr/>
        <w:t xml:space="preserve">1、同等服务价格下降</w:t>
      </w:r>
    </w:p>
    <w:p>
      <w:pPr>
        <w:spacing w:after="150"/>
      </w:pPr>
      <w:r>
        <w:rPr/>
        <w:t xml:space="preserve">2、用户能够为优质服务付高价</w:t>
      </w:r>
    </w:p>
    <w:p>
      <w:pPr>
        <w:spacing w:after="150"/>
      </w:pPr>
      <w:r>
        <w:rPr>
          <w:b w:val="1"/>
          <w:bCs w:val="1"/>
        </w:rPr>
        <w:t xml:space="preserve">第七章 知识付费平台分析</w:t>
      </w:r>
    </w:p>
    <w:p>
      <w:pPr>
        <w:spacing w:after="150"/>
      </w:pPr>
      <w:r>
        <w:rPr/>
        <w:t xml:space="preserve">第一节 知识付费主流平台类型及其特征</w:t>
      </w:r>
    </w:p>
    <w:p>
      <w:pPr>
        <w:spacing w:after="150"/>
      </w:pPr>
      <w:r>
        <w:rPr/>
        <w:t xml:space="preserve">一、独立平台</w:t>
      </w:r>
    </w:p>
    <w:p>
      <w:pPr>
        <w:spacing w:after="150"/>
      </w:pPr>
      <w:r>
        <w:rPr/>
        <w:t xml:space="preserve">1、模式特征</w:t>
      </w:r>
    </w:p>
    <w:p>
      <w:pPr>
        <w:spacing w:after="150"/>
      </w:pPr>
      <w:r>
        <w:rPr/>
        <w:t xml:space="preserve">2、内容方特征</w:t>
      </w:r>
    </w:p>
    <w:p>
      <w:pPr>
        <w:spacing w:after="150"/>
      </w:pPr>
      <w:r>
        <w:rPr/>
        <w:t xml:space="preserve">3、核心优势</w:t>
      </w:r>
    </w:p>
    <w:p>
      <w:pPr>
        <w:spacing w:after="150"/>
      </w:pPr>
      <w:r>
        <w:rPr/>
        <w:t xml:space="preserve">二、内容平台转型</w:t>
      </w:r>
    </w:p>
    <w:p>
      <w:pPr>
        <w:spacing w:after="150"/>
      </w:pPr>
      <w:r>
        <w:rPr/>
        <w:t xml:space="preserve">1、模式特征</w:t>
      </w:r>
    </w:p>
    <w:p>
      <w:pPr>
        <w:spacing w:after="150"/>
      </w:pPr>
      <w:r>
        <w:rPr/>
        <w:t xml:space="preserve">2、内容方特征</w:t>
      </w:r>
    </w:p>
    <w:p>
      <w:pPr>
        <w:spacing w:after="150"/>
      </w:pPr>
      <w:r>
        <w:rPr/>
        <w:t xml:space="preserve">3、核心优势</w:t>
      </w:r>
    </w:p>
    <w:p>
      <w:pPr>
        <w:spacing w:after="150"/>
      </w:pPr>
      <w:r>
        <w:rPr/>
        <w:t xml:space="preserve">三、社交平台转型</w:t>
      </w:r>
    </w:p>
    <w:p>
      <w:pPr>
        <w:spacing w:after="150"/>
      </w:pPr>
      <w:r>
        <w:rPr/>
        <w:t xml:space="preserve">1、模式特征</w:t>
      </w:r>
    </w:p>
    <w:p>
      <w:pPr>
        <w:spacing w:after="150"/>
      </w:pPr>
      <w:r>
        <w:rPr/>
        <w:t xml:space="preserve">2、内容方特征</w:t>
      </w:r>
    </w:p>
    <w:p>
      <w:pPr>
        <w:spacing w:after="150"/>
      </w:pPr>
      <w:r>
        <w:rPr/>
        <w:t xml:space="preserve">3、核心优势</w:t>
      </w:r>
    </w:p>
    <w:p>
      <w:pPr>
        <w:spacing w:after="150"/>
      </w:pPr>
      <w:r>
        <w:rPr/>
        <w:t xml:space="preserve">四、pgc平台</w:t>
      </w:r>
    </w:p>
    <w:p>
      <w:pPr>
        <w:spacing w:after="150"/>
      </w:pPr>
      <w:r>
        <w:rPr/>
        <w:t xml:space="preserve">1、模式特征</w:t>
      </w:r>
    </w:p>
    <w:p>
      <w:pPr>
        <w:spacing w:after="150"/>
      </w:pPr>
      <w:r>
        <w:rPr/>
        <w:t xml:space="preserve">2、内容方特征</w:t>
      </w:r>
    </w:p>
    <w:p>
      <w:pPr>
        <w:spacing w:after="150"/>
      </w:pPr>
      <w:r>
        <w:rPr/>
        <w:t xml:space="preserve">3、核心优势</w:t>
      </w:r>
    </w:p>
    <w:p>
      <w:pPr>
        <w:spacing w:after="150"/>
      </w:pPr>
      <w:r>
        <w:rPr/>
        <w:t xml:space="preserve">五、pugc平台</w:t>
      </w:r>
    </w:p>
    <w:p>
      <w:pPr>
        <w:spacing w:after="150"/>
      </w:pPr>
      <w:r>
        <w:rPr/>
        <w:t xml:space="preserve">1、模式特征</w:t>
      </w:r>
    </w:p>
    <w:p>
      <w:pPr>
        <w:spacing w:after="150"/>
      </w:pPr>
      <w:r>
        <w:rPr/>
        <w:t xml:space="preserve">2、内容方特征</w:t>
      </w:r>
    </w:p>
    <w:p>
      <w:pPr>
        <w:spacing w:after="150"/>
      </w:pPr>
      <w:r>
        <w:rPr/>
        <w:t xml:space="preserve">3、核心优势</w:t>
      </w:r>
    </w:p>
    <w:p>
      <w:pPr>
        <w:spacing w:after="150"/>
      </w:pPr>
      <w:r>
        <w:rPr/>
        <w:t xml:space="preserve">第二节 知识付费主流平台发展分析</w:t>
      </w:r>
    </w:p>
    <w:p>
      <w:pPr>
        <w:spacing w:after="150"/>
      </w:pPr>
      <w:r>
        <w:rPr/>
        <w:t xml:space="preserve">一、喜马拉雅</w:t>
      </w:r>
    </w:p>
    <w:p>
      <w:pPr>
        <w:spacing w:after="150"/>
      </w:pPr>
      <w:r>
        <w:rPr/>
        <w:t xml:space="preserve">1、产品介绍及其定位</w:t>
      </w:r>
    </w:p>
    <w:p>
      <w:pPr>
        <w:spacing w:after="150"/>
      </w:pPr>
      <w:r>
        <w:rPr/>
        <w:t xml:space="preserve">2、产品功能结构</w:t>
      </w:r>
    </w:p>
    <w:p>
      <w:pPr>
        <w:spacing w:after="150"/>
      </w:pPr>
      <w:r>
        <w:rPr/>
        <w:t xml:space="preserve">3、产品付费模式</w:t>
      </w:r>
    </w:p>
    <w:p>
      <w:pPr>
        <w:spacing w:after="150"/>
      </w:pPr>
      <w:r>
        <w:rPr/>
        <w:t xml:space="preserve">4、主要用户分析</w:t>
      </w:r>
    </w:p>
    <w:p>
      <w:pPr>
        <w:spacing w:after="150"/>
      </w:pPr>
      <w:r>
        <w:rPr/>
        <w:t xml:space="preserve">5、产品内容运营</w:t>
      </w:r>
    </w:p>
    <w:p>
      <w:pPr>
        <w:spacing w:after="150"/>
      </w:pPr>
      <w:r>
        <w:rPr/>
        <w:t xml:space="preserve">6、产品内容策略</w:t>
      </w:r>
    </w:p>
    <w:p>
      <w:pPr>
        <w:spacing w:after="150"/>
      </w:pPr>
      <w:r>
        <w:rPr/>
        <w:t xml:space="preserve">二、蜻蜓fm</w:t>
      </w:r>
    </w:p>
    <w:p>
      <w:pPr>
        <w:spacing w:after="150"/>
      </w:pPr>
      <w:r>
        <w:rPr/>
        <w:t xml:space="preserve">1、产品介绍及其定位</w:t>
      </w:r>
    </w:p>
    <w:p>
      <w:pPr>
        <w:spacing w:after="150"/>
      </w:pPr>
      <w:r>
        <w:rPr/>
        <w:t xml:space="preserve">2、产品功能结构</w:t>
      </w:r>
    </w:p>
    <w:p>
      <w:pPr>
        <w:spacing w:after="150"/>
      </w:pPr>
      <w:r>
        <w:rPr/>
        <w:t xml:space="preserve">3、产品付费模式</w:t>
      </w:r>
    </w:p>
    <w:p>
      <w:pPr>
        <w:spacing w:after="150"/>
      </w:pPr>
      <w:r>
        <w:rPr/>
        <w:t xml:space="preserve">4、主要用户分析</w:t>
      </w:r>
    </w:p>
    <w:p>
      <w:pPr>
        <w:spacing w:after="150"/>
      </w:pPr>
      <w:r>
        <w:rPr/>
        <w:t xml:space="preserve">5、产品内容运营</w:t>
      </w:r>
    </w:p>
    <w:p>
      <w:pPr>
        <w:spacing w:after="150"/>
      </w:pPr>
      <w:r>
        <w:rPr/>
        <w:t xml:space="preserve">6、产品内容策略</w:t>
      </w:r>
    </w:p>
    <w:p>
      <w:pPr>
        <w:spacing w:after="150"/>
      </w:pPr>
      <w:r>
        <w:rPr/>
        <w:t xml:space="preserve">三、得到</w:t>
      </w:r>
    </w:p>
    <w:p>
      <w:pPr>
        <w:spacing w:after="150"/>
      </w:pPr>
      <w:r>
        <w:rPr/>
        <w:t xml:space="preserve">1、产品介绍及其定位</w:t>
      </w:r>
    </w:p>
    <w:p>
      <w:pPr>
        <w:spacing w:after="150"/>
      </w:pPr>
      <w:r>
        <w:rPr/>
        <w:t xml:space="preserve">2、产品功能结构</w:t>
      </w:r>
    </w:p>
    <w:p>
      <w:pPr>
        <w:spacing w:after="150"/>
      </w:pPr>
      <w:r>
        <w:rPr/>
        <w:t xml:space="preserve">3、产品付费模式</w:t>
      </w:r>
    </w:p>
    <w:p>
      <w:pPr>
        <w:spacing w:after="150"/>
      </w:pPr>
      <w:r>
        <w:rPr/>
        <w:t xml:space="preserve">4、主要用户分析</w:t>
      </w:r>
    </w:p>
    <w:p>
      <w:pPr>
        <w:spacing w:after="150"/>
      </w:pPr>
      <w:r>
        <w:rPr/>
        <w:t xml:space="preserve">5、产品内容运营</w:t>
      </w:r>
    </w:p>
    <w:p>
      <w:pPr>
        <w:spacing w:after="150"/>
      </w:pPr>
      <w:r>
        <w:rPr/>
        <w:t xml:space="preserve">6、产品内容策略</w:t>
      </w:r>
    </w:p>
    <w:p>
      <w:pPr>
        <w:spacing w:after="150"/>
      </w:pPr>
      <w:r>
        <w:rPr/>
        <w:t xml:space="preserve">四、知乎</w:t>
      </w:r>
    </w:p>
    <w:p>
      <w:pPr>
        <w:spacing w:after="150"/>
      </w:pPr>
      <w:r>
        <w:rPr/>
        <w:t xml:space="preserve">1、产品介绍及其定位</w:t>
      </w:r>
    </w:p>
    <w:p>
      <w:pPr>
        <w:spacing w:after="150"/>
      </w:pPr>
      <w:r>
        <w:rPr/>
        <w:t xml:space="preserve">2、产品功能结构</w:t>
      </w:r>
    </w:p>
    <w:p>
      <w:pPr>
        <w:spacing w:after="150"/>
      </w:pPr>
      <w:r>
        <w:rPr/>
        <w:t xml:space="preserve">3、产品付费模式</w:t>
      </w:r>
    </w:p>
    <w:p>
      <w:pPr>
        <w:spacing w:after="150"/>
      </w:pPr>
      <w:r>
        <w:rPr/>
        <w:t xml:space="preserve">4、主要用户分析</w:t>
      </w:r>
    </w:p>
    <w:p>
      <w:pPr>
        <w:spacing w:after="150"/>
      </w:pPr>
      <w:r>
        <w:rPr/>
        <w:t xml:space="preserve">5、产品内容运营</w:t>
      </w:r>
    </w:p>
    <w:p>
      <w:pPr>
        <w:spacing w:after="150"/>
      </w:pPr>
      <w:r>
        <w:rPr/>
        <w:t xml:space="preserve">6、产品内容策略</w:t>
      </w:r>
    </w:p>
    <w:p>
      <w:pPr>
        <w:spacing w:after="150"/>
      </w:pPr>
      <w:r>
        <w:rPr>
          <w:b w:val="1"/>
          <w:bCs w:val="1"/>
        </w:rPr>
        <w:t xml:space="preserve">第八章 中国知识付费所属行业部分区域市场分析</w:t>
      </w:r>
    </w:p>
    <w:p>
      <w:pPr>
        <w:spacing w:after="150"/>
      </w:pPr>
      <w:r>
        <w:rPr/>
        <w:t xml:space="preserve">第一节 华东地区知识付费行业市场发展分析</w:t>
      </w:r>
    </w:p>
    <w:p>
      <w:pPr>
        <w:spacing w:after="150"/>
      </w:pPr>
      <w:r>
        <w:rPr/>
        <w:t xml:space="preserve">第二节 华中地区知识付费行业市场发展分析</w:t>
      </w:r>
    </w:p>
    <w:p>
      <w:pPr>
        <w:spacing w:after="150"/>
      </w:pPr>
      <w:r>
        <w:rPr/>
        <w:t xml:space="preserve">第三节 华北地区知识付费行业市场发展分析</w:t>
      </w:r>
    </w:p>
    <w:p>
      <w:pPr>
        <w:spacing w:after="150"/>
      </w:pPr>
      <w:r>
        <w:rPr/>
        <w:t xml:space="preserve">第四节 华南地区知识付费行业市场发展分析</w:t>
      </w:r>
    </w:p>
    <w:p>
      <w:pPr>
        <w:spacing w:after="150"/>
      </w:pPr>
      <w:r>
        <w:rPr/>
        <w:t xml:space="preserve">第五节 西南地区知识付费行业市场发展分析</w:t>
      </w:r>
    </w:p>
    <w:p>
      <w:pPr>
        <w:spacing w:after="150"/>
      </w:pPr>
      <w:r>
        <w:rPr>
          <w:b w:val="1"/>
          <w:bCs w:val="1"/>
        </w:rPr>
        <w:t xml:space="preserve">第九章 2024-2029年知识付费行业竞争形势及策略</w:t>
      </w:r>
    </w:p>
    <w:p>
      <w:pPr>
        <w:spacing w:after="150"/>
      </w:pPr>
      <w:r>
        <w:rPr/>
        <w:t xml:space="preserve">第一节 行业总体市场竞争状况分析</w:t>
      </w:r>
    </w:p>
    <w:p>
      <w:pPr>
        <w:spacing w:after="150"/>
      </w:pPr>
      <w:r>
        <w:rPr/>
        <w:t xml:space="preserve">一、知识付费行业竞争结构分析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二、知识付费行业集中度分析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三、知识付费行业swot分析</w:t>
      </w:r>
    </w:p>
    <w:p>
      <w:pPr>
        <w:spacing w:after="150"/>
      </w:pPr>
      <w:r>
        <w:rPr/>
        <w:t xml:space="preserve">1、知识付费行业优势分析</w:t>
      </w:r>
    </w:p>
    <w:p>
      <w:pPr>
        <w:spacing w:after="150"/>
      </w:pPr>
      <w:r>
        <w:rPr/>
        <w:t xml:space="preserve">2、知识付费行业劣势分析</w:t>
      </w:r>
    </w:p>
    <w:p>
      <w:pPr>
        <w:spacing w:after="150"/>
      </w:pPr>
      <w:r>
        <w:rPr/>
        <w:t xml:space="preserve">3、知识付费行业机会分析</w:t>
      </w:r>
    </w:p>
    <w:p>
      <w:pPr>
        <w:spacing w:after="150"/>
      </w:pPr>
      <w:r>
        <w:rPr/>
        <w:t xml:space="preserve">4、知识付费行业威胁分析</w:t>
      </w:r>
    </w:p>
    <w:p>
      <w:pPr>
        <w:spacing w:after="150"/>
      </w:pPr>
      <w:r>
        <w:rPr/>
        <w:t xml:space="preserve">第二节 中国知识付费行业竞争格局综述</w:t>
      </w:r>
    </w:p>
    <w:p>
      <w:pPr>
        <w:spacing w:after="150"/>
      </w:pPr>
      <w:r>
        <w:rPr/>
        <w:t xml:space="preserve">一、中国知识付费行业竞争概况</w:t>
      </w:r>
    </w:p>
    <w:p>
      <w:pPr>
        <w:spacing w:after="150"/>
      </w:pPr>
      <w:r>
        <w:rPr/>
        <w:t xml:space="preserve">二、中国知识付费行业竞争格局</w:t>
      </w:r>
    </w:p>
    <w:p>
      <w:pPr>
        <w:spacing w:after="150"/>
      </w:pPr>
      <w:r>
        <w:rPr/>
        <w:t xml:space="preserve">三、中国知识付费行业竞争力分析</w:t>
      </w:r>
    </w:p>
    <w:p>
      <w:pPr>
        <w:spacing w:after="150"/>
      </w:pPr>
      <w:r>
        <w:rPr/>
        <w:t xml:space="preserve">1、中国知识付费行业竞争力剖析</w:t>
      </w:r>
    </w:p>
    <w:p>
      <w:pPr>
        <w:spacing w:after="150"/>
      </w:pPr>
      <w:r>
        <w:rPr/>
        <w:t xml:space="preserve">2、中国知识付费产品竞争力优势分析</w:t>
      </w:r>
    </w:p>
    <w:p>
      <w:pPr>
        <w:spacing w:after="150"/>
      </w:pPr>
      <w:r>
        <w:rPr/>
        <w:t xml:space="preserve">3、中国知识付费行业企业竞争力分析</w:t>
      </w:r>
    </w:p>
    <w:p>
      <w:pPr>
        <w:spacing w:after="150"/>
      </w:pPr>
      <w:r>
        <w:rPr/>
        <w:t xml:space="preserve">4、中国知识付费企业市场竞争的优势</w:t>
      </w:r>
    </w:p>
    <w:p>
      <w:pPr>
        <w:spacing w:after="150"/>
      </w:pPr>
      <w:r>
        <w:rPr/>
        <w:t xml:space="preserve">第三节 中国知识付费行业竞争策略</w:t>
      </w:r>
    </w:p>
    <w:p>
      <w:pPr>
        <w:spacing w:after="150"/>
      </w:pPr>
      <w:r>
        <w:rPr/>
        <w:t xml:space="preserve">一、中国知识付费企业竞争能力提升途径</w:t>
      </w:r>
    </w:p>
    <w:p>
      <w:pPr>
        <w:spacing w:after="150"/>
      </w:pPr>
      <w:r>
        <w:rPr/>
        <w:t xml:space="preserve">二、中国知识付费行业竞争策略</w:t>
      </w:r>
    </w:p>
    <w:p>
      <w:pPr>
        <w:spacing w:after="150"/>
      </w:pPr>
      <w:r>
        <w:rPr>
          <w:b w:val="1"/>
          <w:bCs w:val="1"/>
        </w:rPr>
        <w:t xml:space="preserve">第十章 知识付费行业领先企业经营形势分析</w:t>
      </w:r>
    </w:p>
    <w:p>
      <w:pPr>
        <w:spacing w:after="150"/>
      </w:pPr>
      <w:r>
        <w:rPr/>
        <w:t xml:space="preserve">第一节 亳州市知识付费科技有限公司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广东知识付费教育科技有限公司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长沙新尧网络科技有限公司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北京中诚锐马文化传播有限公司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厦门创匠信息科技股份有限公司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第六节 浙江教育出版社集团有限公司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第十一章 2024-2029年中国知识付费行业前景及趋势预测</w:t>
      </w:r>
    </w:p>
    <w:p>
      <w:pPr>
        <w:spacing w:after="150"/>
      </w:pPr>
      <w:r>
        <w:rPr/>
        <w:t xml:space="preserve">第一节 2024-2029年知识付费行业发展的影响因素</w:t>
      </w:r>
    </w:p>
    <w:p>
      <w:pPr>
        <w:spacing w:after="150"/>
      </w:pPr>
      <w:r>
        <w:rPr/>
        <w:t xml:space="preserve">第二节 2024-2029年中国知识付费市场发展前景</w:t>
      </w:r>
    </w:p>
    <w:p>
      <w:pPr>
        <w:spacing w:after="150"/>
      </w:pPr>
      <w:r>
        <w:rPr/>
        <w:t xml:space="preserve">一、2024-2029年知识付费行业市场规模预测</w:t>
      </w:r>
    </w:p>
    <w:p>
      <w:pPr>
        <w:spacing w:after="150"/>
      </w:pPr>
      <w:r>
        <w:rPr/>
        <w:t xml:space="preserve">二、2024-2029年知识付费市场发展潜力</w:t>
      </w:r>
    </w:p>
    <w:p>
      <w:pPr>
        <w:spacing w:after="150"/>
      </w:pPr>
      <w:r>
        <w:rPr/>
        <w:t xml:space="preserve">三、2024-2029年知识付费市场发展前景展望</w:t>
      </w:r>
    </w:p>
    <w:p>
      <w:pPr>
        <w:spacing w:after="150"/>
      </w:pPr>
      <w:r>
        <w:rPr/>
        <w:t xml:space="preserve">四、2024-2029年知识付费细分行业发展前景分析</w:t>
      </w:r>
    </w:p>
    <w:p>
      <w:pPr>
        <w:spacing w:after="150"/>
      </w:pPr>
      <w:r>
        <w:rPr/>
        <w:t xml:space="preserve">第三节 2024-2029年知识付费市场发展趋势预测</w:t>
      </w:r>
    </w:p>
    <w:p>
      <w:pPr>
        <w:spacing w:after="150"/>
      </w:pPr>
      <w:r>
        <w:rPr/>
        <w:t xml:space="preserve">一、2024-2029年知识付费行业发展趋势</w:t>
      </w:r>
    </w:p>
    <w:p>
      <w:pPr>
        <w:spacing w:after="150"/>
      </w:pPr>
      <w:r>
        <w:rPr/>
        <w:t xml:space="preserve">二、2024-2029年知识付费产品发展趋势</w:t>
      </w:r>
    </w:p>
    <w:p>
      <w:pPr>
        <w:spacing w:after="150"/>
      </w:pPr>
      <w:r>
        <w:rPr>
          <w:b w:val="1"/>
          <w:bCs w:val="1"/>
        </w:rPr>
        <w:t xml:space="preserve">第十二章 知识付费行业发展战略研究</w:t>
      </w:r>
    </w:p>
    <w:p>
      <w:pPr>
        <w:spacing w:after="150"/>
      </w:pPr>
      <w:r>
        <w:rPr/>
        <w:t xml:space="preserve">第一节 知识付费行业发展战略研究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对中国知识付费品牌的战略思考</w:t>
      </w:r>
    </w:p>
    <w:p>
      <w:pPr>
        <w:spacing w:after="150"/>
      </w:pPr>
      <w:r>
        <w:rPr/>
        <w:t xml:space="preserve">一、知识付费品牌的重要性</w:t>
      </w:r>
    </w:p>
    <w:p>
      <w:pPr>
        <w:spacing w:after="150"/>
      </w:pPr>
      <w:r>
        <w:rPr/>
        <w:t xml:space="preserve">二、知识付费实施品牌战略的意义</w:t>
      </w:r>
    </w:p>
    <w:p>
      <w:pPr>
        <w:spacing w:after="150"/>
      </w:pPr>
      <w:r>
        <w:rPr/>
        <w:t xml:space="preserve">三、知识付费企业品牌的现状分析</w:t>
      </w:r>
    </w:p>
    <w:p>
      <w:pPr>
        <w:spacing w:after="150"/>
      </w:pPr>
      <w:r>
        <w:rPr/>
        <w:t xml:space="preserve">四、中国知识付费企业的品牌战略</w:t>
      </w:r>
    </w:p>
    <w:p>
      <w:pPr>
        <w:spacing w:after="150"/>
      </w:pPr>
      <w:r>
        <w:rPr/>
        <w:t xml:space="preserve">五、知识付费品牌战略管理的策略</w:t>
      </w:r>
    </w:p>
    <w:p>
      <w:pPr>
        <w:spacing w:after="150"/>
      </w:pPr>
      <w:r>
        <w:rPr/>
        <w:t xml:space="preserve">第三节 知识付费经营策略分析</w:t>
      </w:r>
    </w:p>
    <w:p>
      <w:pPr>
        <w:spacing w:after="150"/>
      </w:pPr>
      <w:r>
        <w:rPr/>
        <w:t xml:space="preserve">一、知识付费市场细分策略</w:t>
      </w:r>
    </w:p>
    <w:p>
      <w:pPr>
        <w:spacing w:after="150"/>
      </w:pPr>
      <w:r>
        <w:rPr/>
        <w:t xml:space="preserve">二、知识付费市场创新策略</w:t>
      </w:r>
    </w:p>
    <w:p>
      <w:pPr>
        <w:spacing w:after="150"/>
      </w:pPr>
      <w:r>
        <w:rPr/>
        <w:t xml:space="preserve">三、品牌定位与品类规划</w:t>
      </w:r>
    </w:p>
    <w:p>
      <w:pPr>
        <w:spacing w:after="150"/>
      </w:pPr>
      <w:r>
        <w:rPr/>
        <w:t xml:space="preserve">四、知识付费新产品差异化战略</w:t>
      </w:r>
    </w:p>
    <w:p>
      <w:pPr>
        <w:spacing w:after="150"/>
      </w:pPr>
      <w:r>
        <w:rPr/>
        <w:t xml:space="preserve">第四节 知识付费行业投资战略研究</w:t>
      </w:r>
    </w:p>
    <w:p>
      <w:pPr>
        <w:spacing w:after="150"/>
      </w:pPr>
      <w:r>
        <w:rPr/>
        <w:t xml:space="preserve">一、2024-2029年知识付费行业投资战略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图表：知识付费行业生命周期</w:t>
      </w:r>
    </w:p>
    <w:p>
      <w:pPr>
        <w:spacing w:after="150"/>
      </w:pPr>
      <w:r>
        <w:rPr/>
        <w:t xml:space="preserve">图表：知识付费行业产业链结构</w:t>
      </w:r>
    </w:p>
    <w:p>
      <w:pPr>
        <w:spacing w:after="150"/>
      </w:pPr>
      <w:r>
        <w:rPr/>
        <w:t xml:space="preserve">图表：知识付费行业产业价值链</w:t>
      </w:r>
    </w:p>
    <w:p>
      <w:pPr>
        <w:spacing w:after="150"/>
      </w:pPr>
      <w:r>
        <w:rPr/>
        <w:t xml:space="preserve">图表：国际知识付费行业市场规模</w:t>
      </w:r>
    </w:p>
    <w:p>
      <w:pPr>
        <w:spacing w:after="150"/>
      </w:pPr>
      <w:r>
        <w:rPr/>
        <w:t xml:space="preserve">图表：国际知识付费行业竞争格局</w:t>
      </w:r>
    </w:p>
    <w:p>
      <w:pPr>
        <w:spacing w:after="150"/>
      </w:pPr>
      <w:r>
        <w:rPr/>
        <w:t xml:space="preserve">图表：欧洲知识付费行业市场规模</w:t>
      </w:r>
    </w:p>
    <w:p>
      <w:pPr>
        <w:spacing w:after="150"/>
      </w:pPr>
      <w:r>
        <w:rPr/>
        <w:t xml:space="preserve">图表：美国知识付费行业市场规模</w:t>
      </w:r>
    </w:p>
    <w:p>
      <w:pPr>
        <w:spacing w:after="150"/>
      </w:pPr>
      <w:r>
        <w:rPr/>
        <w:t xml:space="preserve">图表：日本知识付费行业市场规模</w:t>
      </w:r>
    </w:p>
    <w:p>
      <w:pPr>
        <w:spacing w:after="150"/>
      </w:pPr>
      <w:r>
        <w:rPr/>
        <w:t xml:space="preserve">图表：中国知识付费所属行业市场规模</w:t>
      </w:r>
    </w:p>
    <w:p>
      <w:pPr>
        <w:spacing w:after="150"/>
      </w:pPr>
      <w:r>
        <w:rPr/>
        <w:t xml:space="preserve">图表：中国知识付费所属行业企业数量分析</w:t>
      </w:r>
    </w:p>
    <w:p>
      <w:pPr>
        <w:spacing w:after="150"/>
      </w:pPr>
      <w:r>
        <w:rPr/>
        <w:t xml:space="preserve">图表：中国知识付费所属行业人员规模分析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本文地址：https://www.51baogao.cn/baogao/20240425/565553.shtml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5/565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中国知识付费行业市场深度调研及前景趋势与发展战略研究报告(2024-2029版)</dc:title>
  <dc:description>中国知识付费行业市场深度调研及前景趋势与发展战略研究报告(2024-2029版)</dc:description>
  <dc:subject>中国知识付费行业市场深度调研及前景趋势与发展战略研究报告(2024-2029版)</dc:subject>
  <cp:keywords>研究报告</cp:keywords>
  <cp:category>研究报告</cp:category>
  <cp:lastModifiedBy>北京中道泰和信息咨询有限公司</cp:lastModifiedBy>
  <dcterms:created xsi:type="dcterms:W3CDTF">2024-04-26T22:31:41+08:00</dcterms:created>
  <dcterms:modified xsi:type="dcterms:W3CDTF">2024-04-26T22:31:41+08:00</dcterms:modified>
</cp:coreProperties>
</file>

<file path=docProps/custom.xml><?xml version="1.0" encoding="utf-8"?>
<Properties xmlns="http://schemas.openxmlformats.org/officeDocument/2006/custom-properties" xmlns:vt="http://schemas.openxmlformats.org/officeDocument/2006/docPropsVTypes"/>
</file>