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中国数字货币行业市场调研及竞争格局与投资前景研究报告(2026-2031版)</w:t>
      </w:r>
    </w:p>
    <w:p>
      <w:pPr>
        <w:spacing w:after="150"/>
      </w:pPr>
      <w:r>
        <w:rPr>
          <w:b w:val="1"/>
          <w:bCs w:val="1"/>
        </w:rPr>
        <w:t xml:space="preserve">报告简介</w:t>
      </w:r>
    </w:p>
    <w:p>
      <w:pPr>
        <w:spacing w:after="150"/>
      </w:pPr>
      <w:r>
        <w:rPr/>
        <w:t xml:space="preserve">数字货币简称为DC ，是英文“Digital Currency”(数字货币)的缩写，是电子货币形式的替代货币。数字金币和密码货币都属于数字货币。数字货币是一种不受管制的、数字化的货币，通常由开发者发行和管理，被特定虚拟社区的成员所接受和使用。欧洲银行业管理局将虚拟货币定义为：价值的数字化表示，不由央行或当局发行，也不与法币挂钩，但由于被公众所接受，所以可作为支付手段，也可以电子形式转移、存储或交易。</w:t>
      </w:r>
    </w:p>
    <w:p>
      <w:pPr>
        <w:spacing w:after="150"/>
      </w:pPr>
      <w:r>
        <w:rPr/>
        <w:t xml:space="preserve">在激烈的市场竞争中，企业及投资者能否做出适时有效的市场决策是制胜的关键。数字货币行业研究报告就是为了解行情、分析环境提供依据，是企业了解市场和把握发展方向的重要手段，是辅助企业决策的重要工具。报告根据数字货币行业监测统计数据指标体系，研究一定时期内中国数字货币行业现状、变化及趋势。数字货币报告有助于企业及投资者洞察中国数字货币行业市场供需行为，评估中国数字货币行业投资价值，为相关企业提供第三方的决策支持。报告内容有助于数字货币行业企业、投资者了解市场供需情况，并可以为企业市场推广计划的制定提供第三方决策支持。该报告第一时间为客户提供中国数字货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数字货币行业市场发展状况、关联行业发展状况、行业竞争状况、优势企业发展状况、消费现状以及行业营销进行了深入的分析，在总结中国数字货币行业发展历程的基础上，结合新时期的各方面因素，对中国数字货币行业的发展趋势给予了细致和审慎的预测论证。本报告是数字货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数字货币市场特征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数字货币行业发展的\"波特五力模型\"分析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2021-2026年全球数字货币市场发展环境现状分析</w:t>
      </w:r>
    </w:p>
    <w:p>
      <w:pPr>
        <w:spacing w:before="75" w:after="0"/>
      </w:pPr>
      <w:r>
        <w:rPr/>
        <w:t xml:space="preserve">第一节 数字货币发展环境分析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二、数字货币行业相关政策分析</w:t>
      </w:r>
    </w:p>
    <w:p>
      <w:pPr>
        <w:spacing w:before="75" w:after="0"/>
      </w:pPr>
      <w:r>
        <w:rPr/>
        <w:t xml:space="preserve">第四节 数字货币行业技术环境分析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2021-2026年全球和国内数字货币市场供需平衡调查分析</w:t>
      </w:r>
    </w:p>
    <w:p>
      <w:pPr>
        <w:spacing w:before="75" w:after="0"/>
      </w:pPr>
      <w:r>
        <w:rPr/>
        <w:t xml:space="preserve">第一节 2021-2026年国际数字货币市场现状分析</w:t>
      </w:r>
    </w:p>
    <w:p>
      <w:pPr>
        <w:spacing w:before="75" w:after="0"/>
      </w:pPr>
      <w:r>
        <w:rPr/>
        <w:t xml:space="preserve">一、国际数字货币市场发展历程</w:t>
      </w:r>
    </w:p>
    <w:p>
      <w:pPr>
        <w:spacing w:before="75" w:after="0"/>
      </w:pPr>
      <w:r>
        <w:rPr/>
        <w:t xml:space="preserve">二、国际主要国家数字货币发展情况分析</w:t>
      </w:r>
    </w:p>
    <w:p>
      <w:pPr>
        <w:spacing w:before="75" w:after="0"/>
      </w:pPr>
      <w:r>
        <w:rPr/>
        <w:t xml:space="preserve">三、国际数字货币市场发展趋势</w:t>
      </w:r>
    </w:p>
    <w:p>
      <w:pPr>
        <w:spacing w:before="75" w:after="0"/>
      </w:pPr>
      <w:r>
        <w:rPr/>
        <w:t xml:space="preserve">第二节 2021-2026年中国数字货币市场供需平衡分析</w:t>
      </w:r>
    </w:p>
    <w:p>
      <w:pPr>
        <w:spacing w:before="75" w:after="0"/>
      </w:pPr>
      <w:r>
        <w:rPr/>
        <w:t xml:space="preserve">一、2021-2026年中国数字货币市场市场规模分析</w:t>
      </w:r>
    </w:p>
    <w:p>
      <w:pPr>
        <w:spacing w:before="75" w:after="0"/>
      </w:pPr>
      <w:r>
        <w:rPr/>
        <w:t xml:space="preserve">二、2021-2026年中国数字货币市场供给统计分析</w:t>
      </w:r>
    </w:p>
    <w:p>
      <w:pPr>
        <w:spacing w:before="75" w:after="0"/>
      </w:pPr>
      <w:r>
        <w:rPr/>
        <w:t xml:space="preserve">三、2021-2026年中国数字货币市场需求统计分析</w:t>
      </w:r>
    </w:p>
    <w:p>
      <w:pPr>
        <w:spacing w:before="75" w:after="0"/>
      </w:pPr>
      <w:r>
        <w:rPr/>
        <w:t xml:space="preserve">第三节 2021-2026年影响数字货币市场供需平衡的因素分析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数字货币市场发展特点分析</w:t>
      </w:r>
    </w:p>
    <w:p>
      <w:pPr>
        <w:spacing w:before="75" w:after="0"/>
      </w:pPr>
      <w:r>
        <w:rPr/>
        <w:t xml:space="preserve">第一节 数字货币市场周期性、季节性等特点</w:t>
      </w:r>
    </w:p>
    <w:p>
      <w:pPr>
        <w:spacing w:before="75" w:after="0"/>
      </w:pPr>
      <w:r>
        <w:rPr/>
        <w:t xml:space="preserve">第二节 数字货币行业壁垒</w:t>
      </w:r>
    </w:p>
    <w:p>
      <w:pPr>
        <w:spacing w:before="75" w:after="0"/>
      </w:pPr>
      <w:r>
        <w:rPr/>
        <w:t xml:space="preserve">一、数字货币行业进入壁垒</w:t>
      </w:r>
    </w:p>
    <w:p>
      <w:pPr>
        <w:spacing w:before="75" w:after="0"/>
      </w:pPr>
      <w:r>
        <w:rPr/>
        <w:t xml:space="preserve">二、数字货币行业技术壁垒</w:t>
      </w:r>
    </w:p>
    <w:p>
      <w:pPr>
        <w:spacing w:before="75" w:after="0"/>
      </w:pPr>
      <w:r>
        <w:rPr/>
        <w:t xml:space="preserve">三、数字货币行业人才壁垒</w:t>
      </w:r>
    </w:p>
    <w:p>
      <w:pPr>
        <w:spacing w:before="75" w:after="0"/>
      </w:pPr>
      <w:r>
        <w:rPr/>
        <w:t xml:space="preserve">四、数字货币行业政策壁垒</w:t>
      </w:r>
    </w:p>
    <w:p>
      <w:pPr>
        <w:spacing w:before="75" w:after="0"/>
      </w:pPr>
      <w:r>
        <w:rPr/>
        <w:t xml:space="preserve">第三节 数字货币市场发展swot分析</w:t>
      </w:r>
    </w:p>
    <w:p>
      <w:pPr>
        <w:spacing w:before="75" w:after="0"/>
      </w:pPr>
      <w:r>
        <w:rPr/>
        <w:t xml:space="preserve">一、数字货币市场发展优势分析</w:t>
      </w:r>
    </w:p>
    <w:p>
      <w:pPr>
        <w:spacing w:before="75" w:after="0"/>
      </w:pPr>
      <w:r>
        <w:rPr/>
        <w:t xml:space="preserve">二、数字货币市场发展劣势分析</w:t>
      </w:r>
    </w:p>
    <w:p>
      <w:pPr>
        <w:spacing w:before="75" w:after="0"/>
      </w:pPr>
      <w:r>
        <w:rPr/>
        <w:t xml:space="preserve">三、数字货币市场机遇分析</w:t>
      </w:r>
    </w:p>
    <w:p>
      <w:pPr>
        <w:spacing w:before="75" w:after="0"/>
      </w:pPr>
      <w:r>
        <w:rPr/>
        <w:t xml:space="preserve">四、数字货币市场威胁分析</w:t>
      </w:r>
    </w:p>
    <w:p>
      <w:pPr>
        <w:spacing w:before="75" w:after="0"/>
      </w:pPr>
      <w:r>
        <w:rPr/>
        <w:t xml:space="preserve">第四节 数字货币市场竞争程度分析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2021-2026年中国数字货币市场重点区域运行分析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深圳四方精创资讯股份有限公司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武汉天喻信息产业股份有限公司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东信和平科技股份有限公司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北京宇信科技集团股份有限公司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高伟达软件股份有限公司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楚天龙股份有限公司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浙江亿邦通信科技有限公司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北京科蓝软件系统股份有限公司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北京比特大陆科技有限公司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杭州嘉楠耘智信息科技有限公司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2021-2026年中国数字货币市场竞争格局与企业竞争力评价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数字货币行业营销渠道分析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三、各类渠道对数字货币行业的影响</w:t>
      </w:r>
    </w:p>
    <w:p>
      <w:pPr>
        <w:spacing w:before="75" w:after="0"/>
      </w:pPr>
      <w:r>
        <w:rPr/>
        <w:t xml:space="preserve">四、主要数字货币企业渠道策略研究</w:t>
      </w:r>
    </w:p>
    <w:p>
      <w:pPr>
        <w:spacing w:before="75" w:after="0"/>
      </w:pPr>
      <w:r>
        <w:rPr/>
        <w:t xml:space="preserve">第二节 数字货币行业主要客户群分析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2026-2031年数字货币市场发展分析预测</w:t>
      </w:r>
    </w:p>
    <w:p>
      <w:pPr>
        <w:spacing w:before="75" w:after="0"/>
      </w:pPr>
      <w:r>
        <w:rPr/>
        <w:t xml:space="preserve">第一节 2026-2031年中国数字货币市场规模预测</w:t>
      </w:r>
    </w:p>
    <w:p>
      <w:pPr>
        <w:spacing w:before="75" w:after="0"/>
      </w:pPr>
      <w:r>
        <w:rPr/>
        <w:t xml:space="preserve">第二节 2026-2031年中国数字货币行业产值规模预测</w:t>
      </w:r>
    </w:p>
    <w:p>
      <w:pPr>
        <w:spacing w:before="75" w:after="0"/>
      </w:pPr>
      <w:r>
        <w:rPr/>
        <w:t xml:space="preserve">第三节 2026-2031年中国数字货币市场需求趋势预测</w:t>
      </w:r>
    </w:p>
    <w:p>
      <w:pPr>
        <w:spacing w:before="75" w:after="0"/>
      </w:pPr>
      <w:r>
        <w:rPr>
          <w:b w:val="1"/>
          <w:bCs w:val="1"/>
        </w:rPr>
        <w:t xml:space="preserve">第十章 数字货币行业投资前景与投资策略分析</w:t>
      </w:r>
    </w:p>
    <w:p>
      <w:pPr>
        <w:spacing w:before="75" w:after="0"/>
      </w:pPr>
      <w:r>
        <w:rPr/>
        <w:t xml:space="preserve">第一节 数字货币行业投资价值分析</w:t>
      </w:r>
    </w:p>
    <w:p>
      <w:pPr>
        <w:spacing w:before="75" w:after="0"/>
      </w:pPr>
      <w:r>
        <w:rPr/>
        <w:t xml:space="preserve">一、数字货币行业发展前景分析</w:t>
      </w:r>
    </w:p>
    <w:p>
      <w:pPr>
        <w:spacing w:before="75" w:after="0"/>
      </w:pPr>
      <w:r>
        <w:rPr/>
        <w:t xml:space="preserve">二、数字货币行业盈利能力预测</w:t>
      </w:r>
    </w:p>
    <w:p>
      <w:pPr>
        <w:spacing w:before="75" w:after="0"/>
      </w:pPr>
      <w:r>
        <w:rPr/>
        <w:t xml:space="preserve">第二节 数字货币行业投资风险分析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数字货币行业投资策略分析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中国数字货币行业投资风险及对策分析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数字货币行业投资机会与建议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业内专家对中国数字货币行业总结及企业重点客户管理建议</w:t>
      </w:r>
    </w:p>
    <w:p>
      <w:pPr>
        <w:spacing w:before="75" w:after="0"/>
      </w:pPr>
      <w:r>
        <w:rPr/>
        <w:t xml:space="preserve">第一节 数字货币行业企业问题总结</w:t>
      </w:r>
    </w:p>
    <w:p>
      <w:pPr>
        <w:spacing w:before="75" w:after="0"/>
      </w:pPr>
      <w:r>
        <w:rPr/>
        <w:t xml:space="preserve">第二节 数字货币企业应对策略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数字货币市场的重点客户战略实施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数字货币项目投资建议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图表：国内外数字货币市场需求情况</w:t>
      </w:r>
    </w:p>
    <w:p>
      <w:pPr>
        <w:spacing w:before="75" w:after="0"/>
      </w:pPr>
      <w:r>
        <w:rPr/>
        <w:t xml:space="preserve">图表：2021-2026年中国数字货币行业市场规模及增速</w:t>
      </w:r>
    </w:p>
    <w:p>
      <w:pPr>
        <w:spacing w:before="75" w:after="0"/>
      </w:pPr>
      <w:r>
        <w:rPr/>
        <w:t xml:space="preserve">图表：2026-2031年中国数字货币行业市场规模及增速预测</w:t>
      </w:r>
    </w:p>
    <w:p>
      <w:pPr>
        <w:spacing w:before="75" w:after="0"/>
      </w:pPr>
      <w:r>
        <w:rPr/>
        <w:t xml:space="preserve">图表：2021-2026年数字货币市场规模及增速</w:t>
      </w:r>
    </w:p>
    <w:p>
      <w:pPr>
        <w:spacing w:before="75" w:after="0"/>
      </w:pPr>
      <w:r>
        <w:rPr/>
        <w:t xml:space="preserve">图表：2026-2031年数字货币市场规模及增速预测</w:t>
      </w:r>
    </w:p>
    <w:p>
      <w:pPr>
        <w:spacing w:before="75" w:after="0"/>
      </w:pPr>
      <w:r>
        <w:rPr/>
        <w:t xml:space="preserve">图表：2021-2026年数字货币重点企业市场份额</w:t>
      </w:r>
    </w:p>
    <w:p>
      <w:pPr>
        <w:spacing w:before="75" w:after="0"/>
      </w:pPr>
      <w:r>
        <w:rPr/>
        <w:t xml:space="preserve">图表：2026-2031年数字货币区域结构</w:t>
      </w:r>
    </w:p>
    <w:p>
      <w:pPr>
        <w:spacing w:before="75" w:after="0"/>
      </w:pPr>
      <w:r>
        <w:rPr/>
        <w:t xml:space="preserve">图表：2026-2031年数字货币渠道结构</w:t>
      </w:r>
    </w:p>
    <w:p>
      <w:pPr>
        <w:spacing w:before="75" w:after="0"/>
      </w:pPr>
      <w:r>
        <w:rPr/>
        <w:t xml:space="preserve">图表：2021-2026年数字货币需求总量</w:t>
      </w:r>
    </w:p>
    <w:p>
      <w:pPr>
        <w:spacing w:before="75" w:after="0"/>
      </w:pPr>
      <w:r>
        <w:rPr/>
        <w:t xml:space="preserve">图表：2026-2031年数字货币需求总量预测</w:t>
      </w:r>
    </w:p>
    <w:p>
      <w:pPr>
        <w:spacing w:before="75" w:after="0"/>
      </w:pPr>
      <w:r>
        <w:rPr/>
        <w:t xml:space="preserve">图表：2021-2026年数字货币需求集中度</w:t>
      </w:r>
    </w:p>
    <w:p>
      <w:pPr>
        <w:spacing w:before="75" w:after="0"/>
      </w:pPr>
      <w:r>
        <w:rPr/>
        <w:t xml:space="preserve">图表：2021-2026年数字货币需求增长速度</w:t>
      </w:r>
    </w:p>
    <w:p>
      <w:pPr>
        <w:spacing w:before="75" w:after="0"/>
      </w:pPr>
      <w:r>
        <w:rPr/>
        <w:t xml:space="preserve">图表：2021-2026年数字货币产值分析</w:t>
      </w:r>
    </w:p>
    <w:p>
      <w:pPr>
        <w:spacing w:before="75" w:after="0"/>
      </w:pPr>
      <w:r>
        <w:rPr/>
        <w:t xml:space="preserve">图表：2021-2026年数字货币供给增长速度</w:t>
      </w:r>
    </w:p>
    <w:p>
      <w:pPr>
        <w:spacing w:before="75" w:after="0"/>
      </w:pPr>
      <w:r>
        <w:rPr/>
        <w:t xml:space="preserve">图表：2026-2031年数字货币产值规模预测</w:t>
      </w:r>
    </w:p>
    <w:p>
      <w:pPr>
        <w:spacing w:before="75" w:after="0"/>
      </w:pPr>
      <w:r>
        <w:rPr/>
        <w:t xml:space="preserve">图表：2021-2026年数字货币市场集中度</w:t>
      </w:r>
    </w:p>
    <w:p>
      <w:pPr>
        <w:spacing w:before="75" w:after="0"/>
      </w:pPr>
      <w:r>
        <w:rPr/>
        <w:t xml:space="preserve">图表：2026-2031年数字货币企业区域分布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本文地址：https://www.51baogao.cn/baogao/20240514/566980.shtml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4/56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中国数字货币行业市场调研及竞争格局与投资前景研究报告(2026-2031版)</dc:title>
  <dc:description>中国数字货币行业市场调研及竞争格局与投资前景研究报告(2026-2031版)</dc:description>
  <dc:subject>中国数字货币行业市场调研及竞争格局与投资前景研究报告(2026-2031版)</dc:subject>
  <cp:keywords>研究报告</cp:keywords>
  <cp:category>研究报告</cp:category>
  <cp:lastModifiedBy>北京中道泰和信息咨询有限公司</cp:lastModifiedBy>
  <dcterms:created xsi:type="dcterms:W3CDTF">2026-04-01T02:38:48+08:00</dcterms:created>
  <dcterms:modified xsi:type="dcterms:W3CDTF">2026-04-01T02:38:48+08:00</dcterms:modified>
</cp:coreProperties>
</file>

<file path=docProps/custom.xml><?xml version="1.0" encoding="utf-8"?>
<Properties xmlns="http://schemas.openxmlformats.org/officeDocument/2006/custom-properties" xmlns:vt="http://schemas.openxmlformats.org/officeDocument/2006/docPropsVTypes"/>
</file>