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斗齿产业市场调研及发展预测与投资机会研究报告(2026-2031版)</w:t>
      </w:r>
    </w:p>
    <w:p>
      <w:pPr>
        <w:spacing w:after="150"/>
      </w:pPr>
      <w:r>
        <w:rPr>
          <w:b w:val="1"/>
          <w:bCs w:val="1"/>
        </w:rPr>
        <w:t xml:space="preserve">报告简介</w:t>
      </w:r>
    </w:p>
    <w:p>
      <w:pPr>
        <w:spacing w:after="150"/>
      </w:pPr>
      <w:r>
        <w:rPr/>
        <w:t xml:space="preserve">基础设施建设是当前国内经济发展的一个重要支撑，基础设施建设的发展对相关装备制造的要求也越来越高。挖掘机斗齿是基础设施建设装备中的一个重要零件，也是易损件。近年来，随着自动辊锻机的大量应用，锻压工艺与技术也得到了相应的发展进步，采用辊锻机进行精密辊锻制坯，然后采用压力机进行模锻，可以实现对斗齿的锻造生产。</w:t>
      </w:r>
    </w:p>
    <w:p>
      <w:pPr>
        <w:spacing w:after="150"/>
      </w:pPr>
      <w:r>
        <w:rPr/>
        <w:t xml:space="preserve">斗齿作为挖掘机等机械设备的关键部件，其市场需求与挖掘机等设备的销售情况密切相关。在2019-2023年期间，由于国家基础设施建设和房地产投资的波动，挖掘机等设备的市场需求也发生了变化，进而影响了斗齿的产量规模。根据中国工程机械工业协会相关数据显示，2019-2023年期间，中国斗齿产量规模受下游需求影响，总体呈现出波动下降态势，截至2023年底，中国斗齿产量规模下降至为1769.7万个。产销率为61%。随着国家基础设施建设的不断推进和工程机械行业的快速发展，斗齿作为挖掘机等机械设备的关键部件，其存量市场需求持续增长。特别是在矿山、建筑、农业等领域，斗齿的应用广泛，市场潜力巨大。另外，斗齿作为易损件，其更换频率较高，这也为斗齿市场提供了稳定的需求来源。随着设备使用年限的增长，斗齿的更换需求将逐渐增加，为斗齿企业提供了持续的市场机遇。市场上比较常用的进口挖机是：卡特、小松、日立、大宇、神钢、现代等。国产挖机常用的有：徐工、玉柴、山工、三一重工、临工、山推、福田雷沃、柳工、厦工，成工、龙工、山河智能、中联重科等。针对这些挖掘机除了原厂生产的斗齿之外，国内斗齿生产厂家主要在宁波和山东，常见的品牌有：宁东斗齿、顺德斗齿、中子星斗齿、滕头斗齿、天恒斗齿、奔亿斗齿(BY)、路坤斗齿、钻石斗齿、万冠斗齿、船牌斗齿、金丰斗齿、联峰斗齿等。</w:t>
      </w:r>
    </w:p>
    <w:p>
      <w:pPr>
        <w:spacing w:after="150"/>
      </w:pPr>
      <w:r>
        <w:rPr/>
        <w:t xml:space="preserve">随着国家基础设施建设的不断推进，特别是在交通、水利、矿山等领域的投资增加，对挖掘机等工程机械的需求将持续增长。这将直接带动斗齿等关键零部件的需求增长。斗齿市场将受益于基础设施建设的持续投入，市场需求将保持稳定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斗齿市场进行了分析研究。报告在总结中国斗齿发展历程的基础上，结合新时期的各方面因素，对中国斗齿的发展趋势给予了细致和审慎的预测论证。报告资料详实，图表丰富，既有深入的分析，又有直观的比较，为斗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斗齿产业市场概述 </w:t>
      </w:r>
    </w:p>
    <w:p>
      <w:pPr>
        <w:spacing w:before="75" w:after="0"/>
      </w:pPr>
      <w:r>
        <w:rPr/>
        <w:t xml:space="preserve">第一节 行业定义 </w:t>
      </w:r>
    </w:p>
    <w:p>
      <w:pPr>
        <w:spacing w:before="75" w:after="0"/>
      </w:pPr>
      <w:r>
        <w:rPr/>
        <w:t xml:space="preserve">第二节 行业属性 </w:t>
      </w:r>
    </w:p>
    <w:p>
      <w:pPr>
        <w:spacing w:before="75" w:after="0"/>
      </w:pPr>
      <w:r>
        <w:rPr/>
        <w:t xml:space="preserve">第三节 行业关键成功要素 </w:t>
      </w:r>
    </w:p>
    <w:p>
      <w:pPr>
        <w:spacing w:before="75" w:after="0"/>
      </w:pPr>
      <w:r>
        <w:rPr/>
        <w:t xml:space="preserve">第四节 产业链分析 </w:t>
      </w:r>
    </w:p>
    <w:p>
      <w:pPr>
        <w:spacing w:before="75" w:after="0"/>
      </w:pPr>
      <w:r>
        <w:rPr>
          <w:b w:val="1"/>
          <w:bCs w:val="1"/>
        </w:rPr>
        <w:t xml:space="preserve">第二章 中国斗齿产业链发展状况分析 </w:t>
      </w:r>
    </w:p>
    <w:p>
      <w:pPr>
        <w:spacing w:before="75" w:after="0"/>
      </w:pPr>
      <w:r>
        <w:rPr/>
        <w:t xml:space="preserve">第一节 上游行业发展状况 </w:t>
      </w:r>
    </w:p>
    <w:p>
      <w:pPr>
        <w:spacing w:before="75" w:after="0"/>
      </w:pPr>
      <w:r>
        <w:rPr/>
        <w:t xml:space="preserve">第二节 下游行业发展状况 </w:t>
      </w:r>
    </w:p>
    <w:p>
      <w:pPr>
        <w:spacing w:before="75" w:after="0"/>
      </w:pPr>
      <w:r>
        <w:rPr/>
        <w:t xml:space="preserve">第三节 相关行业发展状况 </w:t>
      </w:r>
    </w:p>
    <w:p>
      <w:pPr>
        <w:spacing w:before="75" w:after="0"/>
      </w:pPr>
      <w:r>
        <w:rPr>
          <w:b w:val="1"/>
          <w:bCs w:val="1"/>
        </w:rPr>
        <w:t xml:space="preserve">第三章 中国斗齿产业发展分析 </w:t>
      </w:r>
    </w:p>
    <w:p>
      <w:pPr>
        <w:spacing w:before="75" w:after="0"/>
      </w:pPr>
      <w:r>
        <w:rPr/>
        <w:t xml:space="preserve">第一节 中国斗齿产业发展现状 </w:t>
      </w:r>
    </w:p>
    <w:p>
      <w:pPr>
        <w:spacing w:before="75" w:after="0"/>
      </w:pPr>
      <w:r>
        <w:rPr/>
        <w:t xml:space="preserve">第二节 中国斗齿产业经济运行现状 </w:t>
      </w:r>
    </w:p>
    <w:p>
      <w:pPr>
        <w:spacing w:before="75" w:after="0"/>
      </w:pPr>
      <w:r>
        <w:rPr/>
        <w:t xml:space="preserve">第三节 中国斗齿产业存在的问题及发展障碍分析 </w:t>
      </w:r>
    </w:p>
    <w:p>
      <w:pPr>
        <w:spacing w:before="75" w:after="0"/>
      </w:pPr>
      <w:r>
        <w:rPr/>
        <w:t xml:space="preserve">第四节 中国斗齿产业发展趋势 </w:t>
      </w:r>
    </w:p>
    <w:p>
      <w:pPr>
        <w:spacing w:before="75" w:after="0"/>
      </w:pPr>
      <w:r>
        <w:rPr>
          <w:b w:val="1"/>
          <w:bCs w:val="1"/>
        </w:rPr>
        <w:t xml:space="preserve">第四章 中国斗齿市场现状及发展趋势 </w:t>
      </w:r>
    </w:p>
    <w:p>
      <w:pPr>
        <w:spacing w:before="75" w:after="0"/>
      </w:pPr>
      <w:r>
        <w:rPr/>
        <w:t xml:space="preserve">第一节 中国斗齿市场供给状况 </w:t>
      </w:r>
    </w:p>
    <w:p>
      <w:pPr>
        <w:spacing w:before="75" w:after="0"/>
      </w:pPr>
      <w:r>
        <w:rPr/>
        <w:t xml:space="preserve">第二节 中国斗齿市场需求状况 </w:t>
      </w:r>
    </w:p>
    <w:p>
      <w:pPr>
        <w:spacing w:before="75" w:after="0"/>
      </w:pPr>
      <w:r>
        <w:rPr/>
        <w:t xml:space="preserve">第三节 中国斗齿市场发展潜力及发展趋势 </w:t>
      </w:r>
    </w:p>
    <w:p>
      <w:pPr>
        <w:spacing w:before="75" w:after="0"/>
      </w:pPr>
      <w:r>
        <w:rPr>
          <w:b w:val="1"/>
          <w:bCs w:val="1"/>
        </w:rPr>
        <w:t xml:space="preserve">第五章 中国斗齿产业基本竞争战略 </w:t>
      </w:r>
    </w:p>
    <w:p>
      <w:pPr>
        <w:spacing w:before="75" w:after="0"/>
      </w:pPr>
      <w:r>
        <w:rPr/>
        <w:t xml:space="preserve">第一节 成本领先战略 </w:t>
      </w:r>
    </w:p>
    <w:p>
      <w:pPr>
        <w:spacing w:before="75" w:after="0"/>
      </w:pPr>
      <w:r>
        <w:rPr/>
        <w:t xml:space="preserve">一、竞争战略的类型 </w:t>
      </w:r>
    </w:p>
    <w:p>
      <w:pPr>
        <w:spacing w:before="75" w:after="0"/>
      </w:pPr>
      <w:r>
        <w:rPr/>
        <w:t xml:space="preserve">二、竞争战略的适用条件及组织要求 </w:t>
      </w:r>
    </w:p>
    <w:p>
      <w:pPr>
        <w:spacing w:before="75" w:after="0"/>
      </w:pPr>
      <w:r>
        <w:rPr/>
        <w:t xml:space="preserve">三、竞争战略的收益及风险 </w:t>
      </w:r>
    </w:p>
    <w:p>
      <w:pPr>
        <w:spacing w:before="75" w:after="0"/>
      </w:pPr>
      <w:r>
        <w:rPr/>
        <w:t xml:space="preserve">第二节 差异化竞争战略 </w:t>
      </w:r>
    </w:p>
    <w:p>
      <w:pPr>
        <w:spacing w:before="75" w:after="0"/>
      </w:pPr>
      <w:r>
        <w:rPr/>
        <w:t xml:space="preserve">第三节 集中化竞争战略 </w:t>
      </w:r>
    </w:p>
    <w:p>
      <w:pPr>
        <w:spacing w:before="75" w:after="0"/>
      </w:pPr>
      <w:r>
        <w:rPr>
          <w:b w:val="1"/>
          <w:bCs w:val="1"/>
        </w:rPr>
        <w:t xml:space="preserve">第六章 中国斗齿产业市场竞争策略分析 </w:t>
      </w:r>
    </w:p>
    <w:p>
      <w:pPr>
        <w:spacing w:before="75" w:after="0"/>
      </w:pPr>
      <w:r>
        <w:rPr/>
        <w:t xml:space="preserve">第一节 斗齿产业市场五种竞争动力模式结构 </w:t>
      </w:r>
    </w:p>
    <w:p>
      <w:pPr>
        <w:spacing w:before="75" w:after="0"/>
      </w:pPr>
      <w:r>
        <w:rPr/>
        <w:t xml:space="preserve">一、行业内现有企业的竞争 </w:t>
      </w:r>
    </w:p>
    <w:p>
      <w:pPr>
        <w:spacing w:before="75" w:after="0"/>
      </w:pPr>
      <w:r>
        <w:rPr/>
        <w:t xml:space="preserve">二、新进入者的威胁 </w:t>
      </w:r>
    </w:p>
    <w:p>
      <w:pPr>
        <w:spacing w:before="75" w:after="0"/>
      </w:pPr>
      <w:r>
        <w:rPr/>
        <w:t xml:space="preserve">三、替代品的威胁 </w:t>
      </w:r>
    </w:p>
    <w:p>
      <w:pPr>
        <w:spacing w:before="75" w:after="0"/>
      </w:pPr>
      <w:r>
        <w:rPr/>
        <w:t xml:space="preserve">四、供应商的讨价还价能力 </w:t>
      </w:r>
    </w:p>
    <w:p>
      <w:pPr>
        <w:spacing w:before="75" w:after="0"/>
      </w:pPr>
      <w:r>
        <w:rPr/>
        <w:t xml:space="preserve">五、购买者的讨价还价能力 </w:t>
      </w:r>
    </w:p>
    <w:p>
      <w:pPr>
        <w:spacing w:before="75" w:after="0"/>
      </w:pPr>
      <w:r>
        <w:rPr/>
        <w:t xml:space="preserve">第二节 斗齿产业市场核心竞争力的塑造要素 </w:t>
      </w:r>
    </w:p>
    <w:p>
      <w:pPr>
        <w:spacing w:before="75" w:after="0"/>
      </w:pPr>
      <w:r>
        <w:rPr/>
        <w:t xml:space="preserve">一、反应速度 </w:t>
      </w:r>
    </w:p>
    <w:p>
      <w:pPr>
        <w:spacing w:before="75" w:after="0"/>
      </w:pPr>
      <w:r>
        <w:rPr/>
        <w:t xml:space="preserve">二、一贯性 </w:t>
      </w:r>
    </w:p>
    <w:p>
      <w:pPr>
        <w:spacing w:before="75" w:after="0"/>
      </w:pPr>
      <w:r>
        <w:rPr/>
        <w:t xml:space="preserve">三、弹性 </w:t>
      </w:r>
    </w:p>
    <w:p>
      <w:pPr>
        <w:spacing w:before="75" w:after="0"/>
      </w:pPr>
      <w:r>
        <w:rPr/>
        <w:t xml:space="preserve">四、敏锐性 </w:t>
      </w:r>
    </w:p>
    <w:p>
      <w:pPr>
        <w:spacing w:before="75" w:after="0"/>
      </w:pPr>
      <w:r>
        <w:rPr/>
        <w:t xml:space="preserve">五、创造性 </w:t>
      </w:r>
    </w:p>
    <w:p>
      <w:pPr>
        <w:spacing w:before="75" w:after="0"/>
      </w:pPr>
      <w:r>
        <w:rPr>
          <w:b w:val="1"/>
          <w:bCs w:val="1"/>
        </w:rPr>
        <w:t xml:space="preserve">第七章 中国斗齿产业市场营销策略竞争分析 </w:t>
      </w:r>
    </w:p>
    <w:p>
      <w:pPr>
        <w:spacing w:before="75" w:after="0"/>
      </w:pPr>
      <w:r>
        <w:rPr/>
        <w:t xml:space="preserve">第一节 市场产品策略 </w:t>
      </w:r>
    </w:p>
    <w:p>
      <w:pPr>
        <w:spacing w:before="75" w:after="0"/>
      </w:pPr>
      <w:r>
        <w:rPr/>
        <w:t xml:space="preserve">第二节 市场渠道策略 </w:t>
      </w:r>
    </w:p>
    <w:p>
      <w:pPr>
        <w:spacing w:before="75" w:after="0"/>
      </w:pPr>
      <w:r>
        <w:rPr/>
        <w:t xml:space="preserve">第三节 市场价格策略 </w:t>
      </w:r>
    </w:p>
    <w:p>
      <w:pPr>
        <w:spacing w:before="75" w:after="0"/>
      </w:pPr>
      <w:r>
        <w:rPr/>
        <w:t xml:space="preserve">第四节 广告媒体策略 </w:t>
      </w:r>
    </w:p>
    <w:p>
      <w:pPr>
        <w:spacing w:before="75" w:after="0"/>
      </w:pPr>
      <w:r>
        <w:rPr/>
        <w:t xml:space="preserve">第五节 客户服务策略 </w:t>
      </w:r>
    </w:p>
    <w:p>
      <w:pPr>
        <w:spacing w:before="75" w:after="0"/>
      </w:pPr>
      <w:r>
        <w:rPr>
          <w:b w:val="1"/>
          <w:bCs w:val="1"/>
        </w:rPr>
        <w:t xml:space="preserve">第八章 2021-2026年中国斗齿产业竞争格局分析 </w:t>
      </w:r>
    </w:p>
    <w:p>
      <w:pPr>
        <w:spacing w:before="75" w:after="0"/>
      </w:pPr>
      <w:r>
        <w:rPr/>
        <w:t xml:space="preserve">第一节 2021-2026年中国斗齿产业竞争现状分析 </w:t>
      </w:r>
    </w:p>
    <w:p>
      <w:pPr>
        <w:spacing w:before="75" w:after="0"/>
      </w:pPr>
      <w:r>
        <w:rPr/>
        <w:t xml:space="preserve">一、技术竞争分析 </w:t>
      </w:r>
    </w:p>
    <w:p>
      <w:pPr>
        <w:spacing w:before="75" w:after="0"/>
      </w:pPr>
      <w:r>
        <w:rPr/>
        <w:t xml:space="preserve">二、成本竞争分析 </w:t>
      </w:r>
    </w:p>
    <w:p>
      <w:pPr>
        <w:spacing w:before="75" w:after="0"/>
      </w:pPr>
      <w:r>
        <w:rPr/>
        <w:t xml:space="preserve">三、价格竞争分析 </w:t>
      </w:r>
    </w:p>
    <w:p>
      <w:pPr>
        <w:spacing w:before="75" w:after="0"/>
      </w:pPr>
      <w:r>
        <w:rPr/>
        <w:t xml:space="preserve">第二节 2021-2026年中国斗齿产业集中度分析 </w:t>
      </w:r>
    </w:p>
    <w:p>
      <w:pPr>
        <w:spacing w:before="75" w:after="0"/>
      </w:pPr>
      <w:r>
        <w:rPr/>
        <w:t xml:space="preserve">一、斗齿企业分布分析 </w:t>
      </w:r>
    </w:p>
    <w:p>
      <w:pPr>
        <w:spacing w:before="75" w:after="0"/>
      </w:pPr>
      <w:r>
        <w:rPr/>
        <w:t xml:space="preserve">二、斗齿市场集中度分析 </w:t>
      </w:r>
    </w:p>
    <w:p>
      <w:pPr>
        <w:spacing w:before="75" w:after="0"/>
      </w:pPr>
      <w:r>
        <w:rPr>
          <w:b w:val="1"/>
          <w:bCs w:val="1"/>
        </w:rPr>
        <w:t xml:space="preserve">第九章 领先企业在中国斗齿产业市场竞争策略研究 </w:t>
      </w:r>
    </w:p>
    <w:p>
      <w:pPr>
        <w:spacing w:before="75" w:after="0"/>
      </w:pPr>
      <w:r>
        <w:rPr/>
        <w:t xml:space="preserve">第一节 安徽拓山重工股份有限公司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第二节 江西南特工程机械股份有限公司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第三节 湖北万鑫精密铸锻股份有限公司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第四节 江西爱丽新材料科技有限公司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第五节 浙江继望锻造科技有限公司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第六节 宁波万冠熔模铸造有限公司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第七节 宁波浙东精密铸造有限公司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第八节 洛阳冠卓重工设备有限公司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第九节 江西恒晟达精密铸造有限公司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第十节 广西柳工机械股份有限公司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b w:val="1"/>
          <w:bCs w:val="1"/>
        </w:rPr>
        <w:t xml:space="preserve">第十章 中国斗齿产业市场发展预测 </w:t>
      </w:r>
    </w:p>
    <w:p>
      <w:pPr>
        <w:spacing w:before="75" w:after="0"/>
      </w:pPr>
      <w:r>
        <w:rPr/>
        <w:t xml:space="preserve">第一节 中国斗齿产业发展环境预测 </w:t>
      </w:r>
    </w:p>
    <w:p>
      <w:pPr>
        <w:spacing w:before="75" w:after="0"/>
      </w:pPr>
      <w:r>
        <w:rPr/>
        <w:t xml:space="preserve">一、经济环境预测 </w:t>
      </w:r>
    </w:p>
    <w:p>
      <w:pPr>
        <w:spacing w:before="75" w:after="0"/>
      </w:pPr>
      <w:r>
        <w:rPr/>
        <w:t xml:space="preserve">二、社会环境预测 </w:t>
      </w:r>
    </w:p>
    <w:p>
      <w:pPr>
        <w:spacing w:before="75" w:after="0"/>
      </w:pPr>
      <w:r>
        <w:rPr/>
        <w:t xml:space="preserve">三、政策环境预测 </w:t>
      </w:r>
    </w:p>
    <w:p>
      <w:pPr>
        <w:spacing w:before="75" w:after="0"/>
      </w:pPr>
      <w:r>
        <w:rPr/>
        <w:t xml:space="preserve">四、技术环境预测 </w:t>
      </w:r>
    </w:p>
    <w:p>
      <w:pPr>
        <w:spacing w:before="75" w:after="0"/>
      </w:pPr>
      <w:r>
        <w:rPr/>
        <w:t xml:space="preserve">第二节 中国斗齿产业发展预测 </w:t>
      </w:r>
    </w:p>
    <w:p>
      <w:pPr>
        <w:spacing w:before="75" w:after="0"/>
      </w:pPr>
      <w:r>
        <w:rPr/>
        <w:t xml:space="preserve">一、产业竞争要素预测 </w:t>
      </w:r>
    </w:p>
    <w:p>
      <w:pPr>
        <w:spacing w:before="75" w:after="0"/>
      </w:pPr>
      <w:r>
        <w:rPr/>
        <w:t xml:space="preserve">二、产业结构预测 </w:t>
      </w:r>
    </w:p>
    <w:p>
      <w:pPr>
        <w:spacing w:before="75" w:after="0"/>
      </w:pPr>
      <w:r>
        <w:rPr/>
        <w:t xml:space="preserve">三、产业转移趋势 </w:t>
      </w:r>
    </w:p>
    <w:p>
      <w:pPr>
        <w:spacing w:before="75" w:after="0"/>
      </w:pPr>
      <w:r>
        <w:rPr/>
        <w:t xml:space="preserve">四、产业一体化预测 </w:t>
      </w:r>
    </w:p>
    <w:p>
      <w:pPr>
        <w:spacing w:before="75" w:after="0"/>
      </w:pPr>
      <w:r>
        <w:rPr/>
        <w:t xml:space="preserve">五、产业运营模式预测 </w:t>
      </w:r>
    </w:p>
    <w:p>
      <w:pPr>
        <w:spacing w:before="75" w:after="0"/>
      </w:pPr>
      <w:r>
        <w:rPr/>
        <w:t xml:space="preserve">第三节 中国斗齿市场发展预测 </w:t>
      </w:r>
    </w:p>
    <w:p>
      <w:pPr>
        <w:spacing w:before="75" w:after="0"/>
      </w:pPr>
      <w:r>
        <w:rPr/>
        <w:t xml:space="preserve">一、2026-2031年中国斗齿市场需求预测 </w:t>
      </w:r>
    </w:p>
    <w:p>
      <w:pPr>
        <w:spacing w:before="75" w:after="0"/>
      </w:pPr>
      <w:r>
        <w:rPr/>
        <w:t xml:space="preserve">二、2026-2031年中国斗齿市场结构预测 </w:t>
      </w:r>
    </w:p>
    <w:p>
      <w:pPr>
        <w:spacing w:before="75" w:after="0"/>
      </w:pPr>
      <w:r>
        <w:rPr/>
        <w:t xml:space="preserve">三、2026-2031年中国斗齿市场集中度预测 </w:t>
      </w:r>
    </w:p>
    <w:p>
      <w:pPr>
        <w:spacing w:before="75" w:after="0"/>
      </w:pPr>
      <w:r>
        <w:rPr/>
        <w:t xml:space="preserve">四、2026-2031年中国斗齿市场供给预测 </w:t>
      </w:r>
    </w:p>
    <w:p>
      <w:pPr>
        <w:spacing w:before="75" w:after="0"/>
      </w:pPr>
      <w:r>
        <w:rPr>
          <w:b w:val="1"/>
          <w:bCs w:val="1"/>
        </w:rPr>
        <w:t xml:space="preserve">第十一章 中国斗齿产业市场投资机会与风险 </w:t>
      </w:r>
    </w:p>
    <w:p>
      <w:pPr>
        <w:spacing w:before="75" w:after="0"/>
      </w:pPr>
      <w:r>
        <w:rPr/>
        <w:t xml:space="preserve">第一节 中国斗齿产业市场投资优势分析 </w:t>
      </w:r>
    </w:p>
    <w:p>
      <w:pPr>
        <w:spacing w:before="75" w:after="0"/>
      </w:pPr>
      <w:r>
        <w:rPr/>
        <w:t xml:space="preserve">第二节 中国斗齿产业市场投资劣势分析 </w:t>
      </w:r>
    </w:p>
    <w:p>
      <w:pPr>
        <w:spacing w:before="75" w:after="0"/>
      </w:pPr>
      <w:r>
        <w:rPr/>
        <w:t xml:space="preserve">第三节 中国斗齿产业市场投资机会分析 </w:t>
      </w:r>
    </w:p>
    <w:p>
      <w:pPr>
        <w:spacing w:before="75" w:after="0"/>
      </w:pPr>
      <w:r>
        <w:rPr/>
        <w:t xml:space="preserve">第四节 中国斗齿产业市场投资风险分析 </w:t>
      </w:r>
    </w:p>
    <w:p>
      <w:pPr>
        <w:spacing w:before="75" w:after="0"/>
      </w:pPr>
      <w:r>
        <w:rPr>
          <w:b w:val="1"/>
          <w:bCs w:val="1"/>
        </w:rPr>
        <w:t xml:space="preserve">第十二章 中国斗齿产业市场竞争策略建议 </w:t>
      </w:r>
    </w:p>
    <w:p>
      <w:pPr>
        <w:spacing w:before="75" w:after="0"/>
      </w:pPr>
      <w:r>
        <w:rPr/>
        <w:t xml:space="preserve">第一节 中国斗齿产业竞争战略建议 </w:t>
      </w:r>
    </w:p>
    <w:p>
      <w:pPr>
        <w:spacing w:before="75" w:after="0"/>
      </w:pPr>
      <w:r>
        <w:rPr/>
        <w:t xml:space="preserve">一、竞争战略选择建议 </w:t>
      </w:r>
    </w:p>
    <w:p>
      <w:pPr>
        <w:spacing w:before="75" w:after="0"/>
      </w:pPr>
      <w:r>
        <w:rPr/>
        <w:t xml:space="preserve">二、产业升级策略建议 </w:t>
      </w:r>
    </w:p>
    <w:p>
      <w:pPr>
        <w:spacing w:before="75" w:after="0"/>
      </w:pPr>
      <w:r>
        <w:rPr/>
        <w:t xml:space="preserve">三、产业转移策略建议 </w:t>
      </w:r>
    </w:p>
    <w:p>
      <w:pPr>
        <w:spacing w:before="75" w:after="0"/>
      </w:pPr>
      <w:r>
        <w:rPr/>
        <w:t xml:space="preserve">四、价值链定位建议 </w:t>
      </w:r>
    </w:p>
    <w:p>
      <w:pPr>
        <w:spacing w:before="75" w:after="0"/>
      </w:pPr>
      <w:r>
        <w:rPr/>
        <w:t xml:space="preserve">第二节 中国斗齿产业竞争策略建议 </w:t>
      </w:r>
    </w:p>
    <w:p>
      <w:pPr>
        <w:spacing w:before="75" w:after="0"/>
      </w:pPr>
      <w:r>
        <w:rPr/>
        <w:t xml:space="preserve">一、核心竞争力塑造建议 </w:t>
      </w:r>
    </w:p>
    <w:p>
      <w:pPr>
        <w:spacing w:before="75" w:after="0"/>
      </w:pPr>
      <w:r>
        <w:rPr/>
        <w:t xml:space="preserve">二、并购重组策略建议 </w:t>
      </w:r>
    </w:p>
    <w:p>
      <w:pPr>
        <w:spacing w:before="75" w:after="0"/>
      </w:pPr>
      <w:r>
        <w:rPr/>
        <w:t xml:space="preserve">三、经营模式策略建议 </w:t>
      </w:r>
    </w:p>
    <w:p>
      <w:pPr>
        <w:spacing w:before="75" w:after="0"/>
      </w:pPr>
      <w:r>
        <w:rPr/>
        <w:t xml:space="preserve">四、产业资源整合建议 </w:t>
      </w:r>
    </w:p>
    <w:p>
      <w:pPr>
        <w:spacing w:before="75" w:after="0"/>
      </w:pPr>
      <w:r>
        <w:rPr/>
        <w:t xml:space="preserve">五、产业联盟策略建议 </w:t>
      </w:r>
    </w:p>
    <w:p>
      <w:pPr>
        <w:spacing w:before="75" w:after="0"/>
      </w:pPr>
      <w:r>
        <w:rPr>
          <w:b w:val="1"/>
          <w:bCs w:val="1"/>
        </w:rPr>
        <w:t xml:space="preserve">第十三章 2026-2031年中国斗齿行业企业经营战略建议 </w:t>
      </w:r>
    </w:p>
    <w:p>
      <w:pPr>
        <w:spacing w:before="75" w:after="0"/>
      </w:pPr>
      <w:r>
        <w:rPr/>
        <w:t xml:space="preserve">第一节 2026-2031年斗齿行业企业的标杆管理 </w:t>
      </w:r>
    </w:p>
    <w:p>
      <w:pPr>
        <w:spacing w:before="75" w:after="0"/>
      </w:pPr>
      <w:r>
        <w:rPr/>
        <w:t xml:space="preserve">一、国内企业的经验借鉴 </w:t>
      </w:r>
    </w:p>
    <w:p>
      <w:pPr>
        <w:spacing w:before="75" w:after="0"/>
      </w:pPr>
      <w:r>
        <w:rPr/>
        <w:t xml:space="preserve">二、国外企业的经验借鉴 </w:t>
      </w:r>
    </w:p>
    <w:p>
      <w:pPr>
        <w:spacing w:before="75" w:after="0"/>
      </w:pPr>
      <w:r>
        <w:rPr/>
        <w:t xml:space="preserve">第二节 2026-2031年斗齿行业企业的资本运作模式 </w:t>
      </w:r>
    </w:p>
    <w:p>
      <w:pPr>
        <w:spacing w:before="75" w:after="0"/>
      </w:pPr>
      <w:r>
        <w:rPr/>
        <w:t xml:space="preserve">一、斗齿行业企业国内资本市场的运作建议 </w:t>
      </w:r>
    </w:p>
    <w:p>
      <w:pPr>
        <w:spacing w:before="75" w:after="0"/>
      </w:pPr>
      <w:r>
        <w:rPr/>
        <w:t xml:space="preserve">1、斗齿行业企业的兼并及收购建议 </w:t>
      </w:r>
    </w:p>
    <w:p>
      <w:pPr>
        <w:spacing w:before="75" w:after="0"/>
      </w:pPr>
      <w:r>
        <w:rPr/>
        <w:t xml:space="preserve">2、斗齿行业企业的融资方式选择建议 </w:t>
      </w:r>
    </w:p>
    <w:p>
      <w:pPr>
        <w:spacing w:before="75" w:after="0"/>
      </w:pPr>
      <w:r>
        <w:rPr/>
        <w:t xml:space="preserve">二、斗齿行业企业海外资本市场的运作建议 </w:t>
      </w:r>
    </w:p>
    <w:p>
      <w:pPr>
        <w:spacing w:before="75" w:after="0"/>
      </w:pPr>
      <w:r>
        <w:rPr/>
        <w:t xml:space="preserve">第三节 2026-2031年斗齿行业企业营销模式建议 </w:t>
      </w:r>
    </w:p>
    <w:p>
      <w:pPr>
        <w:spacing w:before="75" w:after="0"/>
      </w:pPr>
      <w:r>
        <w:rPr/>
        <w:t xml:space="preserve">一、斗齿行业企业的国内营销模式建议 </w:t>
      </w:r>
    </w:p>
    <w:p>
      <w:pPr>
        <w:spacing w:before="75" w:after="0"/>
      </w:pPr>
      <w:r>
        <w:rPr/>
        <w:t xml:space="preserve">1、斗齿行业企业的渠道建设 </w:t>
      </w:r>
    </w:p>
    <w:p>
      <w:pPr>
        <w:spacing w:before="75" w:after="0"/>
      </w:pPr>
      <w:r>
        <w:rPr/>
        <w:t xml:space="preserve">2、斗齿行业企业的品牌建设 </w:t>
      </w:r>
    </w:p>
    <w:p>
      <w:pPr>
        <w:spacing w:before="75" w:after="0"/>
      </w:pPr>
      <w:r>
        <w:rPr/>
        <w:t xml:space="preserve">二、斗齿行业企业海外营销模式建议 </w:t>
      </w:r>
    </w:p>
    <w:p>
      <w:pPr>
        <w:spacing w:before="75" w:after="0"/>
      </w:pPr>
      <w:r>
        <w:rPr/>
        <w:t xml:space="preserve">1、斗齿行业企业的海外细分市场选择 </w:t>
      </w:r>
    </w:p>
    <w:p>
      <w:pPr>
        <w:spacing w:before="75" w:after="0"/>
      </w:pPr>
      <w:r>
        <w:rPr/>
        <w:t xml:space="preserve">2、斗齿行业企业的海外经销商选择 </w:t>
      </w:r>
    </w:p>
    <w:p>
      <w:pPr>
        <w:spacing w:before="75" w:after="0"/>
      </w:pPr>
      <w:r>
        <w:rPr>
          <w:b w:val="1"/>
          <w:bCs w:val="1"/>
        </w:rPr>
        <w:t xml:space="preserve">第十四章 中道泰和投资的建议及观点 </w:t>
      </w:r>
    </w:p>
    <w:p>
      <w:pPr>
        <w:spacing w:before="75" w:after="0"/>
      </w:pPr>
      <w:r>
        <w:rPr/>
        <w:t xml:space="preserve">第一节 斗齿行业发展战略研究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图表：中国斗齿行业产业链图谱 </w:t>
      </w:r>
    </w:p>
    <w:p>
      <w:pPr>
        <w:spacing w:before="75" w:after="0"/>
      </w:pPr>
      <w:r>
        <w:rPr/>
        <w:t xml:space="preserve">图表：2021-2026年中国粗钢产量(单位：万吨) </w:t>
      </w:r>
    </w:p>
    <w:p>
      <w:pPr>
        <w:spacing w:before="75" w:after="0"/>
      </w:pPr>
      <w:r>
        <w:rPr/>
        <w:t xml:space="preserve">图表：2021-2026年中国钢材产量(单位：万吨) </w:t>
      </w:r>
    </w:p>
    <w:p>
      <w:pPr>
        <w:spacing w:before="75" w:after="0"/>
      </w:pPr>
      <w:r>
        <w:rPr/>
        <w:t xml:space="preserve">图表：2021-2026年中国挖掘机销量(单位：台) </w:t>
      </w:r>
    </w:p>
    <w:p>
      <w:pPr>
        <w:spacing w:before="75" w:after="0"/>
      </w:pPr>
      <w:r>
        <w:rPr/>
        <w:t xml:space="preserve">图表：2021-2026年中国装载机销量(单位：台) </w:t>
      </w:r>
    </w:p>
    <w:p>
      <w:pPr>
        <w:spacing w:before="75" w:after="0"/>
      </w:pPr>
      <w:r>
        <w:rPr/>
        <w:t xml:space="preserve">图表：2021-2026年中国挖掘机销量及保有量情况 </w:t>
      </w:r>
    </w:p>
    <w:p>
      <w:pPr>
        <w:spacing w:before="75" w:after="0"/>
      </w:pPr>
      <w:r>
        <w:rPr/>
        <w:t xml:space="preserve">图表：2021-2026年中国斗齿市场规模情况 </w:t>
      </w:r>
    </w:p>
    <w:p>
      <w:pPr>
        <w:spacing w:before="75" w:after="0"/>
      </w:pPr>
      <w:r>
        <w:rPr/>
        <w:t xml:space="preserve">图表：2021-2026年中国斗齿产量规模情况 </w:t>
      </w:r>
    </w:p>
    <w:p>
      <w:pPr>
        <w:spacing w:before="75" w:after="0"/>
      </w:pPr>
      <w:r>
        <w:rPr/>
        <w:t xml:space="preserve">图表：2021-2026年中国斗齿产销率情况 </w:t>
      </w:r>
    </w:p>
    <w:p>
      <w:pPr>
        <w:spacing w:before="75" w:after="0"/>
      </w:pPr>
      <w:r>
        <w:rPr/>
        <w:t xml:space="preserve">图表：2021-2026年中国不同类型挖机斗齿安装需求情况 </w:t>
      </w:r>
    </w:p>
    <w:p>
      <w:pPr>
        <w:spacing w:before="75" w:after="0"/>
      </w:pPr>
      <w:r>
        <w:rPr/>
        <w:t xml:space="preserve">图表：2021-2026年中国斗齿企业地区分布情况 </w:t>
      </w:r>
    </w:p>
    <w:p>
      <w:pPr>
        <w:spacing w:before="75" w:after="0"/>
      </w:pPr>
      <w:r>
        <w:rPr/>
        <w:t xml:space="preserve">图表：2021-2026年中国斗齿市场主要企业情况 </w:t>
      </w:r>
    </w:p>
    <w:p>
      <w:pPr>
        <w:spacing w:before="75" w:after="0"/>
      </w:pPr>
      <w:r>
        <w:rPr/>
        <w:t xml:space="preserve">图表：公司主要产品 </w:t>
      </w:r>
    </w:p>
    <w:p>
      <w:pPr>
        <w:spacing w:before="75" w:after="0"/>
      </w:pPr>
      <w:r>
        <w:rPr/>
        <w:t xml:space="preserve">图表：公司主营业务构成 </w:t>
      </w:r>
    </w:p>
    <w:p>
      <w:pPr>
        <w:spacing w:before="75" w:after="0"/>
      </w:pPr>
      <w:r>
        <w:rPr/>
        <w:t xml:space="preserve">图表：公司部分产品 </w:t>
      </w:r>
    </w:p>
    <w:p>
      <w:pPr>
        <w:spacing w:before="75" w:after="0"/>
      </w:pPr>
      <w:r>
        <w:rPr/>
        <w:t xml:space="preserve">图表：公司斗齿系列产品 </w:t>
      </w:r>
    </w:p>
    <w:p>
      <w:pPr>
        <w:spacing w:before="75" w:after="0"/>
      </w:pPr>
      <w:r>
        <w:rPr/>
        <w:t xml:space="preserve">图表：公司埋刮板输送机链杆产品 </w:t>
      </w:r>
    </w:p>
    <w:p>
      <w:pPr>
        <w:spacing w:before="75" w:after="0"/>
      </w:pPr>
      <w:r>
        <w:rPr/>
        <w:t xml:space="preserve">图表：公司部分资质证书 </w:t>
      </w:r>
    </w:p>
    <w:p>
      <w:pPr>
        <w:spacing w:before="75" w:after="0"/>
      </w:pPr>
      <w:r>
        <w:rPr/>
        <w:t xml:space="preserve">图表：公司部分斗齿产品 </w:t>
      </w:r>
    </w:p>
    <w:p>
      <w:pPr>
        <w:spacing w:before="75" w:after="0"/>
      </w:pPr>
      <w:r>
        <w:rPr/>
        <w:t xml:space="preserve">图表：公司部分斗齿产品 </w:t>
      </w:r>
    </w:p>
    <w:p>
      <w:pPr>
        <w:spacing w:before="75" w:after="0"/>
      </w:pPr>
      <w:r>
        <w:rPr/>
        <w:t xml:space="preserve">图表：公司产品应用市场 </w:t>
      </w:r>
    </w:p>
    <w:p>
      <w:pPr>
        <w:spacing w:before="75" w:after="0"/>
      </w:pPr>
      <w:r>
        <w:rPr/>
        <w:t xml:space="preserve">图表：公司部分斗齿产品 </w:t>
      </w:r>
    </w:p>
    <w:p>
      <w:pPr>
        <w:spacing w:before="75" w:after="0"/>
      </w:pPr>
      <w:r>
        <w:rPr/>
        <w:t xml:space="preserve">图表：公司主营业务构成 </w:t>
      </w:r>
    </w:p>
    <w:p>
      <w:pPr>
        <w:spacing w:before="75" w:after="0"/>
      </w:pPr>
      <w:r>
        <w:rPr/>
        <w:t xml:space="preserve">图表：2026-2031年中国斗齿存量市场规模预测 </w:t>
      </w:r>
    </w:p>
    <w:p>
      <w:pPr>
        <w:spacing w:before="75" w:after="0"/>
      </w:pPr>
      <w:r>
        <w:rPr/>
        <w:t xml:space="preserve">图表：2026-2031年中国斗齿产量规模预测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斗齿产业市场调研及发展预测与投资机会研究报告(2026-2031版)</dc:title>
  <dc:description>斗齿产业市场调研及发展预测与投资机会研究报告(2026-2031版)</dc:description>
  <dc:subject>斗齿产业市场调研及发展预测与投资机会研究报告(2026-2031版)</dc:subject>
  <cp:keywords>研究报告</cp:keywords>
  <cp:category>研究报告</cp:category>
  <cp:lastModifiedBy>北京中道泰和信息咨询有限公司</cp:lastModifiedBy>
  <dcterms:created xsi:type="dcterms:W3CDTF">2026-04-01T02:42:24+08:00</dcterms:created>
  <dcterms:modified xsi:type="dcterms:W3CDTF">2026-04-01T02:42:24+08:00</dcterms:modified>
</cp:coreProperties>
</file>

<file path=docProps/custom.xml><?xml version="1.0" encoding="utf-8"?>
<Properties xmlns="http://schemas.openxmlformats.org/officeDocument/2006/custom-properties" xmlns:vt="http://schemas.openxmlformats.org/officeDocument/2006/docPropsVTypes"/>
</file>