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超级食品产业市场调研及竞争策略与投资机会研究报告(2026-2031版)</w:t>
      </w:r>
    </w:p>
    <w:p>
      <w:pPr>
        <w:spacing w:after="150"/>
      </w:pPr>
      <w:r>
        <w:rPr>
          <w:b w:val="1"/>
          <w:bCs w:val="1"/>
        </w:rPr>
        <w:t xml:space="preserve">报告简介</w:t>
      </w:r>
    </w:p>
    <w:p>
      <w:pPr>
        <w:spacing w:after="150"/>
      </w:pPr>
      <w:r>
        <w:rPr/>
        <w:t xml:space="preserve">超级食品是指具有丰富的营养，并对人体有明显的抗氧化作用的食品。超级食品是指具有丰富的营养，并对人体有明显的抗氧化作用的食品。不过，美国最新研究显示，再好的食品也不可过量食用，否则会对健康产生不利影响。它们主要与世界各地的农民、农场建立合作伙伴关系，通过优化原料采购过程，从而促进超级食品市场增长。</w:t>
      </w:r>
    </w:p>
    <w:p>
      <w:pPr>
        <w:spacing w:after="150"/>
      </w:pPr>
      <w:r>
        <w:rPr/>
        <w:t xml:space="preserve">食品巨头热衷于加入超级食品热潮的原因，无疑是看好后者拥有巨大的增长空间。随着消费者对超级食品需求的增加，一些超级食品开始受到大型食品企业的关注。雀巢2018年收购超级食品公司Terrafertil多数股权，后者是全球最大的黄金莓(GoldenBerries)生产商，黄金莓是最热门的超级食品之一，2020年与日本美容和健康食品生产商FanclCorp(芳珂)达成合作，开拓超级食品市场。由于以德法意为代表的欧盟国家超级食品领先，中国未能充分打开欧盟市场。首先，应推动超级食品升级，提升中国产品在欧盟国家的竞争力，逐步取得竞争优势;其次，依托一带一路大背景下的中欧合作，进一步完善交通基础设施、贸易标准协同、超级食品认定等工作，推动中国超级食品走向欧盟。</w:t>
      </w:r>
    </w:p>
    <w:p>
      <w:pPr>
        <w:spacing w:after="150"/>
      </w:pPr>
      <w:r>
        <w:rPr/>
        <w:t xml:space="preserve">消费者也越来越多关注具有研究支持的东方药草成分，如姜黄、抹茶、南非醉茄和红景天等。蘑菇类具有增强免疫和抗衰老的作用，目前已经被应用到咖啡、茶、巧克力以及爆米花等各种食品中。早在人类文明社会诞生之前，土壤和植物就存在于地表之上。人类意识到了植物的生长作息规律后，逐渐掌握了植物的种植技术，未来的种子深埋在过去，土壤是植物生长的重要载体，这是自然给予人类的馈赠。目前无土栽培栽培在全世界范围内进行着推广和应用，可我们需要知道无土栽培的核心技术在于使用人工合成的营养液来替代土壤中的矿物营养元素，现在还不能完全做到取代土壤的作用，本质上更接近于工业量产化的生产概念。</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超级食品行业的市场走向和发展趋势。</w:t>
      </w:r>
    </w:p>
    <w:p>
      <w:pPr>
        <w:spacing w:after="150"/>
      </w:pPr>
      <w:r>
        <w:rPr/>
        <w:t xml:space="preserve">本报告专业!权威!报告根据超级食品行业的发展轨迹及多年的实践经验，对中国超级食品行业的内外部环境、行业发展现状、产业链发展状况、市场供需、竞争格局、标杆企业、发展趋势、机会风险、发展策略与投资建议等进行了分析，并重点分析了我国超级食品行业将面临的机遇与挑战，对超级食品行业未来的发展趋势及前景作出审慎分析与预测。是超级食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超级食品产业市场概述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中国超级食品产业链发展状况分析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中国超级食品产业发展分析</w:t>
      </w:r>
    </w:p>
    <w:p>
      <w:pPr>
        <w:spacing w:before="75" w:after="0"/>
      </w:pPr>
      <w:r>
        <w:rPr/>
        <w:t xml:space="preserve">第一节 中国超级食品产业发展现状</w:t>
      </w:r>
    </w:p>
    <w:p>
      <w:pPr>
        <w:spacing w:before="75" w:after="0"/>
      </w:pPr>
      <w:r>
        <w:rPr/>
        <w:t xml:space="preserve">第二节 中国超级食品产业经济运行现状</w:t>
      </w:r>
    </w:p>
    <w:p>
      <w:pPr>
        <w:spacing w:before="75" w:after="0"/>
      </w:pPr>
      <w:r>
        <w:rPr/>
        <w:t xml:space="preserve">第三节 中国超级食品产业存在的问题及发展障碍分析</w:t>
      </w:r>
    </w:p>
    <w:p>
      <w:pPr>
        <w:spacing w:before="75" w:after="0"/>
      </w:pPr>
      <w:r>
        <w:rPr>
          <w:b w:val="1"/>
          <w:bCs w:val="1"/>
        </w:rPr>
        <w:t xml:space="preserve">第四章 中国超级食品市场现状及发展趋势</w:t>
      </w:r>
    </w:p>
    <w:p>
      <w:pPr>
        <w:spacing w:before="75" w:after="0"/>
      </w:pPr>
      <w:r>
        <w:rPr/>
        <w:t xml:space="preserve">第一节 中国超级食品市场供给状况</w:t>
      </w:r>
    </w:p>
    <w:p>
      <w:pPr>
        <w:spacing w:before="75" w:after="0"/>
      </w:pPr>
      <w:r>
        <w:rPr/>
        <w:t xml:space="preserve">第二节 中国超级食品市场需求状况</w:t>
      </w:r>
    </w:p>
    <w:p>
      <w:pPr>
        <w:spacing w:before="75" w:after="0"/>
      </w:pPr>
      <w:r>
        <w:rPr/>
        <w:t xml:space="preserve">第三节 中国超级食品市场发展潜力及发展趋势</w:t>
      </w:r>
    </w:p>
    <w:p>
      <w:pPr>
        <w:spacing w:before="75" w:after="0"/>
      </w:pPr>
      <w:r>
        <w:rPr>
          <w:b w:val="1"/>
          <w:bCs w:val="1"/>
        </w:rPr>
        <w:t xml:space="preserve">第五章 中国超级食品产业基本竞争战略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中国超级食品产业市场竞争策略分析</w:t>
      </w:r>
    </w:p>
    <w:p>
      <w:pPr>
        <w:spacing w:before="75" w:after="0"/>
      </w:pPr>
      <w:r>
        <w:rPr/>
        <w:t xml:space="preserve">第一节 超级食品产业市场五种竞争动力模式结构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超级食品产业市场核心竞争力的塑造要素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中国超级食品产业市场营销策略竞争分析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2021-2026年中国超级食品产业竞争格局分析</w:t>
      </w:r>
    </w:p>
    <w:p>
      <w:pPr>
        <w:spacing w:before="75" w:after="0"/>
      </w:pPr>
      <w:r>
        <w:rPr/>
        <w:t xml:space="preserve">第一节 2021-2026年中国超级食品产业竞争现状分析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2021-2026年中国超级食品产业集中度分析</w:t>
      </w:r>
    </w:p>
    <w:p>
      <w:pPr>
        <w:spacing w:before="75" w:after="0"/>
      </w:pPr>
      <w:r>
        <w:rPr/>
        <w:t xml:space="preserve">一、超级食品企业分布分析</w:t>
      </w:r>
    </w:p>
    <w:p>
      <w:pPr>
        <w:spacing w:before="75" w:after="0"/>
      </w:pPr>
      <w:r>
        <w:rPr/>
        <w:t xml:space="preserve">二、超级食品市场集中度分析</w:t>
      </w:r>
    </w:p>
    <w:p>
      <w:pPr>
        <w:spacing w:before="75" w:after="0"/>
      </w:pPr>
      <w:r>
        <w:rPr>
          <w:b w:val="1"/>
          <w:bCs w:val="1"/>
        </w:rPr>
        <w:t xml:space="preserve">第九章 领先企业在中国超级食品产业市场竞争策略研究</w:t>
      </w:r>
    </w:p>
    <w:p>
      <w:pPr>
        <w:spacing w:before="75" w:after="0"/>
      </w:pPr>
      <w:r>
        <w:rPr/>
        <w:t xml:space="preserve">第一节 innovopro</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mikuna</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桂林西麦食品股份有限公司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青岛明月海藻集团有限公司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山东康健藜麦农业科技有限公司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青海都兰承恩农业科技有限公司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宁夏红枸杞产业有限公司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百瑞源枸杞股份有限公司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早康枸杞股份有限公司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宁夏沃福百瑞枸杞产业股份有限公司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中国超级食品产业市场发展预测</w:t>
      </w:r>
    </w:p>
    <w:p>
      <w:pPr>
        <w:spacing w:before="75" w:after="0"/>
      </w:pPr>
      <w:r>
        <w:rPr/>
        <w:t xml:space="preserve">第一节 中国超级食品产业发展环境预测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中国超级食品产业发展预测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中国超级食品市场发展预测</w:t>
      </w:r>
    </w:p>
    <w:p>
      <w:pPr>
        <w:spacing w:before="75" w:after="0"/>
      </w:pPr>
      <w:r>
        <w:rPr/>
        <w:t xml:space="preserve">一、2026-2031年中国超级食品市场需求预测</w:t>
      </w:r>
    </w:p>
    <w:p>
      <w:pPr>
        <w:spacing w:before="75" w:after="0"/>
      </w:pPr>
      <w:r>
        <w:rPr/>
        <w:t xml:space="preserve">二、2026-2031年中国超级食品市场结构预测</w:t>
      </w:r>
    </w:p>
    <w:p>
      <w:pPr>
        <w:spacing w:before="75" w:after="0"/>
      </w:pPr>
      <w:r>
        <w:rPr/>
        <w:t xml:space="preserve">三、2026-2031年中国超级食品市场集中度预测</w:t>
      </w:r>
    </w:p>
    <w:p>
      <w:pPr>
        <w:spacing w:before="75" w:after="0"/>
      </w:pPr>
      <w:r>
        <w:rPr/>
        <w:t xml:space="preserve">四、2026-2031年中国超级食品市场供给预测</w:t>
      </w:r>
    </w:p>
    <w:p>
      <w:pPr>
        <w:spacing w:before="75" w:after="0"/>
      </w:pPr>
      <w:r>
        <w:rPr/>
        <w:t xml:space="preserve">五、2026-2031年中国超级食品市场价格预测</w:t>
      </w:r>
    </w:p>
    <w:p>
      <w:pPr>
        <w:spacing w:before="75" w:after="0"/>
      </w:pPr>
      <w:r>
        <w:rPr>
          <w:b w:val="1"/>
          <w:bCs w:val="1"/>
        </w:rPr>
        <w:t xml:space="preserve">第十一章 中国超级食品产业市场投资机会与风险</w:t>
      </w:r>
    </w:p>
    <w:p>
      <w:pPr>
        <w:spacing w:before="75" w:after="0"/>
      </w:pPr>
      <w:r>
        <w:rPr/>
        <w:t xml:space="preserve">第一节 中国超级食品产业市场投资优势分析</w:t>
      </w:r>
    </w:p>
    <w:p>
      <w:pPr>
        <w:spacing w:before="75" w:after="0"/>
      </w:pPr>
      <w:r>
        <w:rPr/>
        <w:t xml:space="preserve">第二节 中国超级食品产业市场投资劣势分析</w:t>
      </w:r>
    </w:p>
    <w:p>
      <w:pPr>
        <w:spacing w:before="75" w:after="0"/>
      </w:pPr>
      <w:r>
        <w:rPr/>
        <w:t xml:space="preserve">第三节 中国超级食品产业市场投资机会分析</w:t>
      </w:r>
    </w:p>
    <w:p>
      <w:pPr>
        <w:spacing w:before="75" w:after="0"/>
      </w:pPr>
      <w:r>
        <w:rPr/>
        <w:t xml:space="preserve">第四节 中国超级食品产业市场投资风险分析</w:t>
      </w:r>
    </w:p>
    <w:p>
      <w:pPr>
        <w:spacing w:before="75" w:after="0"/>
      </w:pPr>
      <w:r>
        <w:rPr>
          <w:b w:val="1"/>
          <w:bCs w:val="1"/>
        </w:rPr>
        <w:t xml:space="preserve">第十二章 中国超级食品产业市场竞争策略建议</w:t>
      </w:r>
    </w:p>
    <w:p>
      <w:pPr>
        <w:spacing w:before="75" w:after="0"/>
      </w:pPr>
      <w:r>
        <w:rPr/>
        <w:t xml:space="preserve">第一节 中国超级食品产业竞争战略建议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中国超级食品产业竞争策略建议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2026-2031年中国超级食品行业企业经营战略建议</w:t>
      </w:r>
    </w:p>
    <w:p>
      <w:pPr>
        <w:spacing w:before="75" w:after="0"/>
      </w:pPr>
      <w:r>
        <w:rPr/>
        <w:t xml:space="preserve">第一节 2026-2031年超级食品行业企业的标杆管理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2026-2031年超级食品行业企业的资本运作模式</w:t>
      </w:r>
    </w:p>
    <w:p>
      <w:pPr>
        <w:spacing w:before="75" w:after="0"/>
      </w:pPr>
      <w:r>
        <w:rPr/>
        <w:t xml:space="preserve">一、超级食品行业企业国内资本市场的运作建议</w:t>
      </w:r>
    </w:p>
    <w:p>
      <w:pPr>
        <w:spacing w:before="75" w:after="0"/>
      </w:pPr>
      <w:r>
        <w:rPr/>
        <w:t xml:space="preserve">1、超级食品行业企业的兼并及收购建议</w:t>
      </w:r>
    </w:p>
    <w:p>
      <w:pPr>
        <w:spacing w:before="75" w:after="0"/>
      </w:pPr>
      <w:r>
        <w:rPr/>
        <w:t xml:space="preserve">2、超级食品行业企业的融资方式选择建议</w:t>
      </w:r>
    </w:p>
    <w:p>
      <w:pPr>
        <w:spacing w:before="75" w:after="0"/>
      </w:pPr>
      <w:r>
        <w:rPr/>
        <w:t xml:space="preserve">二、超级食品行业企业海外资本市场的运作建议</w:t>
      </w:r>
    </w:p>
    <w:p>
      <w:pPr>
        <w:spacing w:before="75" w:after="0"/>
      </w:pPr>
      <w:r>
        <w:rPr/>
        <w:t xml:space="preserve">第三节 2026-2031年超级食品行业企业营销模式建议</w:t>
      </w:r>
    </w:p>
    <w:p>
      <w:pPr>
        <w:spacing w:before="75" w:after="0"/>
      </w:pPr>
      <w:r>
        <w:rPr/>
        <w:t xml:space="preserve">一、超级食品行业企业的国内营销模式建议</w:t>
      </w:r>
    </w:p>
    <w:p>
      <w:pPr>
        <w:spacing w:before="75" w:after="0"/>
      </w:pPr>
      <w:r>
        <w:rPr/>
        <w:t xml:space="preserve">1、超级食品行业企业的渠道建设</w:t>
      </w:r>
    </w:p>
    <w:p>
      <w:pPr>
        <w:spacing w:before="75" w:after="0"/>
      </w:pPr>
      <w:r>
        <w:rPr/>
        <w:t xml:space="preserve">2、超级食品行业企业的品牌建设</w:t>
      </w:r>
    </w:p>
    <w:p>
      <w:pPr>
        <w:spacing w:before="75" w:after="0"/>
      </w:pPr>
      <w:r>
        <w:rPr/>
        <w:t xml:space="preserve">二、超级食品行业企业海外营销模式建议</w:t>
      </w:r>
    </w:p>
    <w:p>
      <w:pPr>
        <w:spacing w:before="75" w:after="0"/>
      </w:pPr>
      <w:r>
        <w:rPr/>
        <w:t xml:space="preserve">1、超级食品行业企业的海外细分市场选择</w:t>
      </w:r>
    </w:p>
    <w:p>
      <w:pPr>
        <w:spacing w:before="75" w:after="0"/>
      </w:pPr>
      <w:r>
        <w:rPr/>
        <w:t xml:space="preserve">2、超级食品行业企业的海外经销商选择</w:t>
      </w:r>
    </w:p>
    <w:p>
      <w:pPr>
        <w:spacing w:before="75" w:after="0"/>
      </w:pPr>
      <w:r>
        <w:rPr>
          <w:b w:val="1"/>
          <w:bCs w:val="1"/>
        </w:rPr>
        <w:t xml:space="preserve">第十四章 中道泰和投资的建议及观点</w:t>
      </w:r>
    </w:p>
    <w:p>
      <w:pPr>
        <w:spacing w:before="75" w:after="0"/>
      </w:pPr>
      <w:r>
        <w:rPr/>
        <w:t xml:space="preserve">第一节 超级食品行业发展战略研究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图表：2021-2026年中国超级食品资产规模分析</w:t>
      </w:r>
    </w:p>
    <w:p>
      <w:pPr>
        <w:spacing w:before="75" w:after="0"/>
      </w:pPr>
      <w:r>
        <w:rPr/>
        <w:t xml:space="preserve">图表：2021-2026年中国超级食品行业供给情况</w:t>
      </w:r>
    </w:p>
    <w:p>
      <w:pPr>
        <w:spacing w:before="75" w:after="0"/>
      </w:pPr>
      <w:r>
        <w:rPr/>
        <w:t xml:space="preserve">图表：2021-2026年中国超级食品行业市场规模</w:t>
      </w:r>
    </w:p>
    <w:p>
      <w:pPr>
        <w:spacing w:before="75" w:after="0"/>
      </w:pPr>
      <w:r>
        <w:rPr/>
        <w:t xml:space="preserve">图表：2021-2026年中国超级食品行业负债规模分析</w:t>
      </w:r>
    </w:p>
    <w:p>
      <w:pPr>
        <w:spacing w:before="75" w:after="0"/>
      </w:pPr>
      <w:r>
        <w:rPr/>
        <w:t xml:space="preserve">图表：2021-2026年中国超级食品行业市场产品价格走势</w:t>
      </w:r>
    </w:p>
    <w:p>
      <w:pPr>
        <w:spacing w:before="75" w:after="0"/>
      </w:pPr>
      <w:r>
        <w:rPr/>
        <w:t xml:space="preserve">图表：2026-2031年中国超级食品行业市场产品价格趋势预测</w:t>
      </w:r>
    </w:p>
    <w:p>
      <w:pPr>
        <w:spacing w:before="75" w:after="0"/>
      </w:pPr>
      <w:r>
        <w:rPr/>
        <w:t xml:space="preserve">图表：2021-2026年中国超级食品行业利润规模及增长速度</w:t>
      </w:r>
    </w:p>
    <w:p>
      <w:pPr>
        <w:spacing w:before="75" w:after="0"/>
      </w:pPr>
      <w:r>
        <w:rPr/>
        <w:t xml:space="preserve">图表：2021-2026年中国超级食品行业销售收入</w:t>
      </w:r>
    </w:p>
    <w:p>
      <w:pPr>
        <w:spacing w:before="75" w:after="0"/>
      </w:pPr>
      <w:r>
        <w:rPr/>
        <w:t xml:space="preserve">图表：2021-2026年中国超级食品行业销售利润率</w:t>
      </w:r>
    </w:p>
    <w:p>
      <w:pPr>
        <w:spacing w:before="75" w:after="0"/>
      </w:pPr>
      <w:r>
        <w:rPr/>
        <w:t xml:space="preserve">图表：2021-2026年中国超级食品行业总资产利润率</w:t>
      </w:r>
    </w:p>
    <w:p>
      <w:pPr>
        <w:spacing w:before="75" w:after="0"/>
      </w:pPr>
      <w:r>
        <w:rPr/>
        <w:t xml:space="preserve">图表：2021-2026年中国超级食品行业净资产利润率</w:t>
      </w:r>
    </w:p>
    <w:p>
      <w:pPr>
        <w:spacing w:before="75" w:after="0"/>
      </w:pPr>
      <w:r>
        <w:rPr/>
        <w:t xml:space="preserve">图表：2021-2026年中国超级食品行业总资产增长率</w:t>
      </w:r>
    </w:p>
    <w:p>
      <w:pPr>
        <w:spacing w:before="75" w:after="0"/>
      </w:pPr>
      <w:r>
        <w:rPr/>
        <w:t xml:space="preserve">图表：2021-2026年中国超级食品行业净资产增长率</w:t>
      </w:r>
    </w:p>
    <w:p>
      <w:pPr>
        <w:spacing w:before="75" w:after="0"/>
      </w:pPr>
      <w:r>
        <w:rPr/>
        <w:t xml:space="preserve">图表：2021-2026年中国超级食品行业资产负债率</w:t>
      </w:r>
    </w:p>
    <w:p>
      <w:pPr>
        <w:spacing w:before="75" w:after="0"/>
      </w:pPr>
      <w:r>
        <w:rPr/>
        <w:t xml:space="preserve">图表：2021-2026年中国超级食品行业速动比率</w:t>
      </w:r>
    </w:p>
    <w:p>
      <w:pPr>
        <w:spacing w:before="75" w:after="0"/>
      </w:pPr>
      <w:r>
        <w:rPr/>
        <w:t xml:space="preserve">图表：2021-2026年中国超级食品行业流动比率</w:t>
      </w:r>
    </w:p>
    <w:p>
      <w:pPr>
        <w:spacing w:before="75" w:after="0"/>
      </w:pPr>
      <w:r>
        <w:rPr/>
        <w:t xml:space="preserve">图表：2021-2026年中国超级食品行业总资产周转率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本文地址：https://www.51baogao.cn/baogao/20240521/567173.shtml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1/56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超级食品产业市场调研及竞争策略与投资机会研究报告(2026-2031版)</dc:title>
  <dc:description>超级食品产业市场调研及竞争策略与投资机会研究报告(2026-2031版)</dc:description>
  <dc:subject>超级食品产业市场调研及竞争策略与投资机会研究报告(2026-2031版)</dc:subject>
  <cp:keywords>研究报告</cp:keywords>
  <cp:category>研究报告</cp:category>
  <cp:lastModifiedBy>北京中道泰和信息咨询有限公司</cp:lastModifiedBy>
  <dcterms:created xsi:type="dcterms:W3CDTF">2026-04-01T02:47:54+08:00</dcterms:created>
  <dcterms:modified xsi:type="dcterms:W3CDTF">2026-04-01T02:47:54+08:00</dcterms:modified>
</cp:coreProperties>
</file>

<file path=docProps/custom.xml><?xml version="1.0" encoding="utf-8"?>
<Properties xmlns="http://schemas.openxmlformats.org/officeDocument/2006/custom-properties" xmlns:vt="http://schemas.openxmlformats.org/officeDocument/2006/docPropsVTypes"/>
</file>