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中国一体化收银机行业市场发展现状及趋势预测与投资分析研究报告(2026-2031版)</w:t>
      </w:r>
    </w:p>
    <w:p>
      <w:pPr>
        <w:spacing w:after="150"/>
      </w:pPr>
      <w:r>
        <w:rPr>
          <w:b w:val="1"/>
          <w:bCs w:val="1"/>
        </w:rPr>
        <w:t xml:space="preserve">报告简介</w:t>
      </w:r>
    </w:p>
    <w:p>
      <w:pPr>
        <w:spacing w:after="150"/>
      </w:pPr>
      <w:r>
        <w:rPr/>
        <w:t xml:space="preserve">一体化收银机，又称触摸收银机一体机，是一种集成了触摸屏、收银软件、打印机等多种功能的设备。它可以通过触摸屏进行商品录入、结算、打印小票等操作，极大地方便了商家的收银工作。</w:t>
      </w:r>
    </w:p>
    <w:p>
      <w:pPr>
        <w:spacing w:after="150"/>
      </w:pPr>
      <w:r>
        <w:rPr/>
        <w:t xml:space="preserve">随着智能技术的不断发展，一体化收银机正在加速融入AI、大数据等新技术，以实现更智能化的服务。例如，自动打印小票、自动识别商品信息等功能的实现，大大提高了收银效率。一体化收银机不仅仅是用来结账的工具，还可以集成其他功能，如会员管理、库存管理等，为商家提供更全面的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体化收银机相关企业和科研单位等的实地调查，对国内外一体化收银机行业的供给与需求状况、相关行业的发展状况、市场消费变化等进行了分析。重点研究了主要一体化收银机品牌的发展状况，以及未来中国一体化收银机行业将面临的机遇以及企业的应对策略。报告还分析了一体化收银机市场的竞争格局，行业的发展动向，并对行业相关政策进行了介绍和政策趋向研判，是一体化收银机生产企业、科研单位、零售企业等单位准确了解目前一体化收银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一体化收银机市场特征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一体化收银机行业发展的\"波特五力模型\"分析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2021-2026年全球一体化收银机市场发展环境现状分析</w:t>
      </w:r>
    </w:p>
    <w:p>
      <w:pPr>
        <w:spacing w:before="75" w:after="0"/>
      </w:pPr>
      <w:r>
        <w:rPr/>
        <w:t xml:space="preserve">第一节 一体化收银机发展环境分析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二、一体化收银机行业相关政策分析</w:t>
      </w:r>
    </w:p>
    <w:p>
      <w:pPr>
        <w:spacing w:before="75" w:after="0"/>
      </w:pPr>
      <w:r>
        <w:rPr/>
        <w:t xml:space="preserve">第四节 一体化收银机行业技术环境分析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2021-2026年全球和国内一体化收银机市场供需平衡调查分析</w:t>
      </w:r>
    </w:p>
    <w:p>
      <w:pPr>
        <w:spacing w:before="75" w:after="0"/>
      </w:pPr>
      <w:r>
        <w:rPr/>
        <w:t xml:space="preserve">第一节 2021-2026年国际一体化收银机市场现状分析</w:t>
      </w:r>
    </w:p>
    <w:p>
      <w:pPr>
        <w:spacing w:before="75" w:after="0"/>
      </w:pPr>
      <w:r>
        <w:rPr/>
        <w:t xml:space="preserve">一、国际一体化收银机市场发展历程</w:t>
      </w:r>
    </w:p>
    <w:p>
      <w:pPr>
        <w:spacing w:before="75" w:after="0"/>
      </w:pPr>
      <w:r>
        <w:rPr/>
        <w:t xml:space="preserve">二、国际主要国家一体化收银机发展情况分析</w:t>
      </w:r>
    </w:p>
    <w:p>
      <w:pPr>
        <w:spacing w:before="75" w:after="0"/>
      </w:pPr>
      <w:r>
        <w:rPr/>
        <w:t xml:space="preserve">三、国际一体化收银机市场发展趋势</w:t>
      </w:r>
    </w:p>
    <w:p>
      <w:pPr>
        <w:spacing w:before="75" w:after="0"/>
      </w:pPr>
      <w:r>
        <w:rPr/>
        <w:t xml:space="preserve">第二节 2021-2026年中国一体化收银机市场供需平衡分析</w:t>
      </w:r>
    </w:p>
    <w:p>
      <w:pPr>
        <w:spacing w:before="75" w:after="0"/>
      </w:pPr>
      <w:r>
        <w:rPr/>
        <w:t xml:space="preserve">一、2021-2026年中国一体化收银机市场市场规模分析</w:t>
      </w:r>
    </w:p>
    <w:p>
      <w:pPr>
        <w:spacing w:before="75" w:after="0"/>
      </w:pPr>
      <w:r>
        <w:rPr/>
        <w:t xml:space="preserve">二、2021-2026年中国一体化收银机市场供给统计分析</w:t>
      </w:r>
    </w:p>
    <w:p>
      <w:pPr>
        <w:spacing w:before="75" w:after="0"/>
      </w:pPr>
      <w:r>
        <w:rPr/>
        <w:t xml:space="preserve">三、2021-2026年中国一体化收银机市场需求统计分析</w:t>
      </w:r>
    </w:p>
    <w:p>
      <w:pPr>
        <w:spacing w:before="75" w:after="0"/>
      </w:pPr>
      <w:r>
        <w:rPr/>
        <w:t xml:space="preserve">第三节 2021-2026年影响一体化收银机市场供需平衡的因素分析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一体化收银机市场发展特点分析</w:t>
      </w:r>
    </w:p>
    <w:p>
      <w:pPr>
        <w:spacing w:before="75" w:after="0"/>
      </w:pPr>
      <w:r>
        <w:rPr/>
        <w:t xml:space="preserve">第一节 一体化收银机市场周期性、季节性等特点</w:t>
      </w:r>
    </w:p>
    <w:p>
      <w:pPr>
        <w:spacing w:before="75" w:after="0"/>
      </w:pPr>
      <w:r>
        <w:rPr/>
        <w:t xml:space="preserve">第二节 一体化收银机行业壁垒</w:t>
      </w:r>
    </w:p>
    <w:p>
      <w:pPr>
        <w:spacing w:before="75" w:after="0"/>
      </w:pPr>
      <w:r>
        <w:rPr/>
        <w:t xml:space="preserve">一、一体化收银机行业进入壁垒</w:t>
      </w:r>
    </w:p>
    <w:p>
      <w:pPr>
        <w:spacing w:before="75" w:after="0"/>
      </w:pPr>
      <w:r>
        <w:rPr/>
        <w:t xml:space="preserve">二、一体化收银机行业技术壁垒</w:t>
      </w:r>
    </w:p>
    <w:p>
      <w:pPr>
        <w:spacing w:before="75" w:after="0"/>
      </w:pPr>
      <w:r>
        <w:rPr/>
        <w:t xml:space="preserve">三、一体化收银机行业人才壁垒</w:t>
      </w:r>
    </w:p>
    <w:p>
      <w:pPr>
        <w:spacing w:before="75" w:after="0"/>
      </w:pPr>
      <w:r>
        <w:rPr/>
        <w:t xml:space="preserve">四、一体化收银机行业政策壁垒</w:t>
      </w:r>
    </w:p>
    <w:p>
      <w:pPr>
        <w:spacing w:before="75" w:after="0"/>
      </w:pPr>
      <w:r>
        <w:rPr/>
        <w:t xml:space="preserve">第三节 一体化收银机市场发展swot分析</w:t>
      </w:r>
    </w:p>
    <w:p>
      <w:pPr>
        <w:spacing w:before="75" w:after="0"/>
      </w:pPr>
      <w:r>
        <w:rPr/>
        <w:t xml:space="preserve">一、一体化收银机市场发展优势分析</w:t>
      </w:r>
    </w:p>
    <w:p>
      <w:pPr>
        <w:spacing w:before="75" w:after="0"/>
      </w:pPr>
      <w:r>
        <w:rPr/>
        <w:t xml:space="preserve">二、一体化收银机市场发展劣势分析</w:t>
      </w:r>
    </w:p>
    <w:p>
      <w:pPr>
        <w:spacing w:before="75" w:after="0"/>
      </w:pPr>
      <w:r>
        <w:rPr/>
        <w:t xml:space="preserve">三、一体化收银机市场机遇分析</w:t>
      </w:r>
    </w:p>
    <w:p>
      <w:pPr>
        <w:spacing w:before="75" w:after="0"/>
      </w:pPr>
      <w:r>
        <w:rPr/>
        <w:t xml:space="preserve">四、一体化收银机市场威胁分析</w:t>
      </w:r>
    </w:p>
    <w:p>
      <w:pPr>
        <w:spacing w:before="75" w:after="0"/>
      </w:pPr>
      <w:r>
        <w:rPr/>
        <w:t xml:space="preserve">第四节 一体化收银机市场竞争程度分析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2021-2026年中国一体化收银机市场重点区域运行分析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上海奥家电子设备有限公司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智掌柜</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客如云</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toshiba(东芝泰格)</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ncr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wincor nixdorf(德利多富)</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2021-2026年中国一体化收银机市场竞争格局与企业竞争力评价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一体化收银机行业营销渠道分析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三、各类渠道对一体化收银机行业的影响</w:t>
      </w:r>
    </w:p>
    <w:p>
      <w:pPr>
        <w:spacing w:before="75" w:after="0"/>
      </w:pPr>
      <w:r>
        <w:rPr/>
        <w:t xml:space="preserve">四、主要一体化收银机企业渠道策略研究</w:t>
      </w:r>
    </w:p>
    <w:p>
      <w:pPr>
        <w:spacing w:before="75" w:after="0"/>
      </w:pPr>
      <w:r>
        <w:rPr/>
        <w:t xml:space="preserve">第二节 一体化收银机行业主要客户群分析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2026-2031年一体化收银机市场发展分析预测</w:t>
      </w:r>
    </w:p>
    <w:p>
      <w:pPr>
        <w:spacing w:before="75" w:after="0"/>
      </w:pPr>
      <w:r>
        <w:rPr/>
        <w:t xml:space="preserve">第一节 2026-2031年中国一体化收银机市场规模预测</w:t>
      </w:r>
    </w:p>
    <w:p>
      <w:pPr>
        <w:spacing w:before="75" w:after="0"/>
      </w:pPr>
      <w:r>
        <w:rPr/>
        <w:t xml:space="preserve">第二节 2026-2031年中国一体化收银机行业产值规模预测</w:t>
      </w:r>
    </w:p>
    <w:p>
      <w:pPr>
        <w:spacing w:before="75" w:after="0"/>
      </w:pPr>
      <w:r>
        <w:rPr/>
        <w:t xml:space="preserve">第三节 2026-2031年中国一体化收银机市场需求趋势预测</w:t>
      </w:r>
    </w:p>
    <w:p>
      <w:pPr>
        <w:spacing w:before="75" w:after="0"/>
      </w:pPr>
      <w:r>
        <w:rPr>
          <w:b w:val="1"/>
          <w:bCs w:val="1"/>
        </w:rPr>
        <w:t xml:space="preserve">第十章 一体化收银机行业投资前景与投资策略分析</w:t>
      </w:r>
    </w:p>
    <w:p>
      <w:pPr>
        <w:spacing w:before="75" w:after="0"/>
      </w:pPr>
      <w:r>
        <w:rPr/>
        <w:t xml:space="preserve">第一节 一体化收银机行业投资价值分析</w:t>
      </w:r>
    </w:p>
    <w:p>
      <w:pPr>
        <w:spacing w:before="75" w:after="0"/>
      </w:pPr>
      <w:r>
        <w:rPr/>
        <w:t xml:space="preserve">一、一体化收银机行业发展前景分析</w:t>
      </w:r>
    </w:p>
    <w:p>
      <w:pPr>
        <w:spacing w:before="75" w:after="0"/>
      </w:pPr>
      <w:r>
        <w:rPr/>
        <w:t xml:space="preserve">二、一体化收银机行业盈利能力预测</w:t>
      </w:r>
    </w:p>
    <w:p>
      <w:pPr>
        <w:spacing w:before="75" w:after="0"/>
      </w:pPr>
      <w:r>
        <w:rPr/>
        <w:t xml:space="preserve">第二节 一体化收银机行业投资风险分析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一体化收银机行业投资策略分析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中国一体化收银机行业投资风险及对策分析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一体化收银机行业投资机会与建议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业内专家对中国一体化收银机行业总结及企业重点客户管理建议</w:t>
      </w:r>
    </w:p>
    <w:p>
      <w:pPr>
        <w:spacing w:before="75" w:after="0"/>
      </w:pPr>
      <w:r>
        <w:rPr/>
        <w:t xml:space="preserve">第一节 一体化收银机行业企业问题总结</w:t>
      </w:r>
    </w:p>
    <w:p>
      <w:pPr>
        <w:spacing w:before="75" w:after="0"/>
      </w:pPr>
      <w:r>
        <w:rPr/>
        <w:t xml:space="preserve">第二节 一体化收银机企业应对策略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一体化收银机市场的重点客户战略实施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一体化收银机项目投资建议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图表：国内外一体化收银机市场需求情况</w:t>
      </w:r>
    </w:p>
    <w:p>
      <w:pPr>
        <w:spacing w:before="75" w:after="0"/>
      </w:pPr>
      <w:r>
        <w:rPr/>
        <w:t xml:space="preserve">图表：2021-2026年中国一体化收银机行业市场规模及增速</w:t>
      </w:r>
    </w:p>
    <w:p>
      <w:pPr>
        <w:spacing w:before="75" w:after="0"/>
      </w:pPr>
      <w:r>
        <w:rPr/>
        <w:t xml:space="preserve">图表：2026-2031年中国一体化收银机行业市场规模及增速预测</w:t>
      </w:r>
    </w:p>
    <w:p>
      <w:pPr>
        <w:spacing w:before="75" w:after="0"/>
      </w:pPr>
      <w:r>
        <w:rPr/>
        <w:t xml:space="preserve">图表：2021-2026年一体化收银机市场规模及增速</w:t>
      </w:r>
    </w:p>
    <w:p>
      <w:pPr>
        <w:spacing w:before="75" w:after="0"/>
      </w:pPr>
      <w:r>
        <w:rPr/>
        <w:t xml:space="preserve">图表：2026-2031年一体化收银机市场规模及增速预测</w:t>
      </w:r>
    </w:p>
    <w:p>
      <w:pPr>
        <w:spacing w:before="75" w:after="0"/>
      </w:pPr>
      <w:r>
        <w:rPr/>
        <w:t xml:space="preserve">图表：2021-2026年一体化收银机重点企业市场份额</w:t>
      </w:r>
    </w:p>
    <w:p>
      <w:pPr>
        <w:spacing w:before="75" w:after="0"/>
      </w:pPr>
      <w:r>
        <w:rPr/>
        <w:t xml:space="preserve">图表：2026-2031年一体化收银机区域结构</w:t>
      </w:r>
    </w:p>
    <w:p>
      <w:pPr>
        <w:spacing w:before="75" w:after="0"/>
      </w:pPr>
      <w:r>
        <w:rPr/>
        <w:t xml:space="preserve">图表：2026-2031年一体化收银机渠道结构</w:t>
      </w:r>
    </w:p>
    <w:p>
      <w:pPr>
        <w:spacing w:before="75" w:after="0"/>
      </w:pPr>
      <w:r>
        <w:rPr/>
        <w:t xml:space="preserve">图表：2021-2026年一体化收银机需求总量</w:t>
      </w:r>
    </w:p>
    <w:p>
      <w:pPr>
        <w:spacing w:before="75" w:after="0"/>
      </w:pPr>
      <w:r>
        <w:rPr/>
        <w:t xml:space="preserve">图表：2026-2031年一体化收银机需求总量预测</w:t>
      </w:r>
    </w:p>
    <w:p>
      <w:pPr>
        <w:spacing w:before="75" w:after="0"/>
      </w:pPr>
      <w:r>
        <w:rPr/>
        <w:t xml:space="preserve">图表：2021-2026年一体化收银机需求集中度</w:t>
      </w:r>
    </w:p>
    <w:p>
      <w:pPr>
        <w:spacing w:before="75" w:after="0"/>
      </w:pPr>
      <w:r>
        <w:rPr/>
        <w:t xml:space="preserve">图表：2021-2026年一体化收银机需求增长速度</w:t>
      </w:r>
    </w:p>
    <w:p>
      <w:pPr>
        <w:spacing w:before="75" w:after="0"/>
      </w:pPr>
      <w:r>
        <w:rPr/>
        <w:t xml:space="preserve">图表：2021-2026年一体化收银机产值分析</w:t>
      </w:r>
    </w:p>
    <w:p>
      <w:pPr>
        <w:spacing w:before="75" w:after="0"/>
      </w:pPr>
      <w:r>
        <w:rPr/>
        <w:t xml:space="preserve">图表：2021-2026年一体化收银机供给增长速度</w:t>
      </w:r>
    </w:p>
    <w:p>
      <w:pPr>
        <w:spacing w:before="75" w:after="0"/>
      </w:pPr>
      <w:r>
        <w:rPr/>
        <w:t xml:space="preserve">图表：2026-2031年一体化收银机产值规模预测</w:t>
      </w:r>
    </w:p>
    <w:p>
      <w:pPr>
        <w:spacing w:before="75" w:after="0"/>
      </w:pPr>
      <w:r>
        <w:rPr/>
        <w:t xml:space="preserve">图表：2021-2026年一体化收银机市场集中度</w:t>
      </w:r>
    </w:p>
    <w:p>
      <w:pPr>
        <w:spacing w:before="75" w:after="0"/>
      </w:pPr>
      <w:r>
        <w:rPr/>
        <w:t xml:space="preserve">图表：2026-2031年一体化收银机企业区域分布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中国一体化收银机行业市场发展现状及趋势预测与投资分析研究报告(2026-2031版)</dc:title>
  <dc:description>中国一体化收银机行业市场发展现状及趋势预测与投资分析研究报告(2026-2031版)</dc:description>
  <dc:subject>中国一体化收银机行业市场发展现状及趋势预测与投资分析研究报告(2026-2031版)</dc:subject>
  <cp:keywords>研究报告</cp:keywords>
  <cp:category>研究报告</cp:category>
  <cp:lastModifiedBy>北京中道泰和信息咨询有限公司</cp:lastModifiedBy>
  <dcterms:created xsi:type="dcterms:W3CDTF">2026-04-01T03:11:10+08:00</dcterms:created>
  <dcterms:modified xsi:type="dcterms:W3CDTF">2026-04-01T03:11:10+08:00</dcterms:modified>
</cp:coreProperties>
</file>

<file path=docProps/custom.xml><?xml version="1.0" encoding="utf-8"?>
<Properties xmlns="http://schemas.openxmlformats.org/officeDocument/2006/custom-properties" xmlns:vt="http://schemas.openxmlformats.org/officeDocument/2006/docPropsVTypes"/>
</file>