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中国动漫行业市场发展前景及发展趋势与投资分析研究报告(2026-2031版)</w:t>
      </w:r>
    </w:p>
    <w:p>
      <w:pPr>
        <w:spacing w:after="150"/>
      </w:pPr>
      <w:r>
        <w:rPr>
          <w:b w:val="1"/>
          <w:bCs w:val="1"/>
        </w:rPr>
        <w:t xml:space="preserve">报告简介</w:t>
      </w:r>
    </w:p>
    <w:p>
      <w:pPr>
        <w:spacing w:after="150"/>
      </w:pPr>
      <w:r>
        <w:rPr/>
        <w:t xml:space="preserve">动漫，即动画与漫画的合称，特指当代连环画和动画片。这一词汇取“动画”和“漫画”两个词的首字合并而成，用以表示动画与漫画的集合，并非专业术语。动漫作为动画和漫画的集合，两者之间存在包含与被包含的关系，但并非完全等同。</w:t>
      </w:r>
    </w:p>
    <w:p>
      <w:pPr>
        <w:spacing w:after="150"/>
      </w:pPr>
      <w:r>
        <w:rPr/>
        <w:t xml:space="preserve">动漫产业已经远不只是动画片这一形式，而是向电影、电视剧、游戏、漫画、周边产品等多个方向同时延伸。中国动漫产业正在积极扩大对外输出，一些国产动漫作品在国际市场上逐渐获得认可和欢迎。动漫行业正处于一个快速发展的阶段，技术创新、市场扩大化、国际化、内容多样化以及数字化与网络化等趋势将进一步推动动漫行业的繁荣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动漫专业研究单位等公布和提供的大量资料。对我国动漫行业作了详尽深入的分析，为动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动漫市场特征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动漫行业发展的\"波特五力模型\"分析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2021-2026年全球动漫市场发展环境现状分析</w:t>
      </w:r>
    </w:p>
    <w:p>
      <w:pPr>
        <w:spacing w:before="75" w:after="0"/>
      </w:pPr>
      <w:r>
        <w:rPr/>
        <w:t xml:space="preserve">第一节 动漫发展环境分析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二、动漫行业相关政策分析</w:t>
      </w:r>
    </w:p>
    <w:p>
      <w:pPr>
        <w:spacing w:before="75" w:after="0"/>
      </w:pPr>
      <w:r>
        <w:rPr/>
        <w:t xml:space="preserve">第四节 动漫行业技术环境分析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2021-2026年全球和国内动漫市场供需平衡调查分析</w:t>
      </w:r>
    </w:p>
    <w:p>
      <w:pPr>
        <w:spacing w:before="75" w:after="0"/>
      </w:pPr>
      <w:r>
        <w:rPr/>
        <w:t xml:space="preserve">第一节 2021-2026年国际动漫市场现状分析</w:t>
      </w:r>
    </w:p>
    <w:p>
      <w:pPr>
        <w:spacing w:before="75" w:after="0"/>
      </w:pPr>
      <w:r>
        <w:rPr/>
        <w:t xml:space="preserve">一、国际动漫市场发展历程</w:t>
      </w:r>
    </w:p>
    <w:p>
      <w:pPr>
        <w:spacing w:before="75" w:after="0"/>
      </w:pPr>
      <w:r>
        <w:rPr/>
        <w:t xml:space="preserve">二、国际主要国家动漫发展情况分析</w:t>
      </w:r>
    </w:p>
    <w:p>
      <w:pPr>
        <w:spacing w:before="75" w:after="0"/>
      </w:pPr>
      <w:r>
        <w:rPr/>
        <w:t xml:space="preserve">三、国际动漫市场发展趋势</w:t>
      </w:r>
    </w:p>
    <w:p>
      <w:pPr>
        <w:spacing w:before="75" w:after="0"/>
      </w:pPr>
      <w:r>
        <w:rPr/>
        <w:t xml:space="preserve">第二节 2021-2026年中国动漫市场供需平衡分析</w:t>
      </w:r>
    </w:p>
    <w:p>
      <w:pPr>
        <w:spacing w:before="75" w:after="0"/>
      </w:pPr>
      <w:r>
        <w:rPr/>
        <w:t xml:space="preserve">一、2021-2026年中国动漫市场市场规模分析</w:t>
      </w:r>
    </w:p>
    <w:p>
      <w:pPr>
        <w:spacing w:before="75" w:after="0"/>
      </w:pPr>
      <w:r>
        <w:rPr/>
        <w:t xml:space="preserve">二、2021-2026年中国动漫市场供给统计分析</w:t>
      </w:r>
    </w:p>
    <w:p>
      <w:pPr>
        <w:spacing w:before="75" w:after="0"/>
      </w:pPr>
      <w:r>
        <w:rPr/>
        <w:t xml:space="preserve">三、2021-2026年中国动漫市场需求统计分析</w:t>
      </w:r>
    </w:p>
    <w:p>
      <w:pPr>
        <w:spacing w:before="75" w:after="0"/>
      </w:pPr>
      <w:r>
        <w:rPr/>
        <w:t xml:space="preserve">第三节 2021-2026年影响动漫市场供需平衡的因素分析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动漫市场发展特点分析</w:t>
      </w:r>
    </w:p>
    <w:p>
      <w:pPr>
        <w:spacing w:before="75" w:after="0"/>
      </w:pPr>
      <w:r>
        <w:rPr/>
        <w:t xml:space="preserve">第一节 动漫市场周期性、季节性等特点</w:t>
      </w:r>
    </w:p>
    <w:p>
      <w:pPr>
        <w:spacing w:before="75" w:after="0"/>
      </w:pPr>
      <w:r>
        <w:rPr/>
        <w:t xml:space="preserve">第二节 动漫行业壁垒</w:t>
      </w:r>
    </w:p>
    <w:p>
      <w:pPr>
        <w:spacing w:before="75" w:after="0"/>
      </w:pPr>
      <w:r>
        <w:rPr/>
        <w:t xml:space="preserve">一、动漫行业进入壁垒</w:t>
      </w:r>
    </w:p>
    <w:p>
      <w:pPr>
        <w:spacing w:before="75" w:after="0"/>
      </w:pPr>
      <w:r>
        <w:rPr/>
        <w:t xml:space="preserve">二、动漫行业技术壁垒</w:t>
      </w:r>
    </w:p>
    <w:p>
      <w:pPr>
        <w:spacing w:before="75" w:after="0"/>
      </w:pPr>
      <w:r>
        <w:rPr/>
        <w:t xml:space="preserve">三、动漫行业人才壁垒</w:t>
      </w:r>
    </w:p>
    <w:p>
      <w:pPr>
        <w:spacing w:before="75" w:after="0"/>
      </w:pPr>
      <w:r>
        <w:rPr/>
        <w:t xml:space="preserve">四、动漫行业政策壁垒</w:t>
      </w:r>
    </w:p>
    <w:p>
      <w:pPr>
        <w:spacing w:before="75" w:after="0"/>
      </w:pPr>
      <w:r>
        <w:rPr/>
        <w:t xml:space="preserve">第三节 动漫市场发展swot分析</w:t>
      </w:r>
    </w:p>
    <w:p>
      <w:pPr>
        <w:spacing w:before="75" w:after="0"/>
      </w:pPr>
      <w:r>
        <w:rPr/>
        <w:t xml:space="preserve">一、动漫市场发展优势分析</w:t>
      </w:r>
    </w:p>
    <w:p>
      <w:pPr>
        <w:spacing w:before="75" w:after="0"/>
      </w:pPr>
      <w:r>
        <w:rPr/>
        <w:t xml:space="preserve">二、动漫市场发展劣势分析</w:t>
      </w:r>
    </w:p>
    <w:p>
      <w:pPr>
        <w:spacing w:before="75" w:after="0"/>
      </w:pPr>
      <w:r>
        <w:rPr/>
        <w:t xml:space="preserve">三、动漫市场机遇分析</w:t>
      </w:r>
    </w:p>
    <w:p>
      <w:pPr>
        <w:spacing w:before="75" w:after="0"/>
      </w:pPr>
      <w:r>
        <w:rPr/>
        <w:t xml:space="preserve">四、动漫市场威胁分析</w:t>
      </w:r>
    </w:p>
    <w:p>
      <w:pPr>
        <w:spacing w:before="75" w:after="0"/>
      </w:pPr>
      <w:r>
        <w:rPr/>
        <w:t xml:space="preserve">第四节 动漫市场竞争程度分析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2021-2026年中国动漫市场重点区域运行分析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梦工厂动画公司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杭州玄机科技股份有限公司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浙江中南集团卡通影视有限公司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湖南宏梦卡通集团公司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三辰卡通集团有限公司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广东奥飞动漫文化股份有限公司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上海福煦影视文化投资有限公司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艺画开天</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追光人动画设计(北京)有限公司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东映动画股份有限公司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2021-2026年中国动漫市场竞争格局与企业竞争力评价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动漫行业营销渠道分析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三、各类渠道对动漫行业的影响</w:t>
      </w:r>
    </w:p>
    <w:p>
      <w:pPr>
        <w:spacing w:before="75" w:after="0"/>
      </w:pPr>
      <w:r>
        <w:rPr/>
        <w:t xml:space="preserve">四、主要动漫企业渠道策略研究</w:t>
      </w:r>
    </w:p>
    <w:p>
      <w:pPr>
        <w:spacing w:before="75" w:after="0"/>
      </w:pPr>
      <w:r>
        <w:rPr/>
        <w:t xml:space="preserve">第二节 动漫行业主要客户群分析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2026-2031年动漫市场发展分析预测</w:t>
      </w:r>
    </w:p>
    <w:p>
      <w:pPr>
        <w:spacing w:before="75" w:after="0"/>
      </w:pPr>
      <w:r>
        <w:rPr/>
        <w:t xml:space="preserve">第一节 2026-2031年中国动漫市场规模预测</w:t>
      </w:r>
    </w:p>
    <w:p>
      <w:pPr>
        <w:spacing w:before="75" w:after="0"/>
      </w:pPr>
      <w:r>
        <w:rPr/>
        <w:t xml:space="preserve">第二节 2026-2031年中国动漫行业产值规模预测</w:t>
      </w:r>
    </w:p>
    <w:p>
      <w:pPr>
        <w:spacing w:before="75" w:after="0"/>
      </w:pPr>
      <w:r>
        <w:rPr/>
        <w:t xml:space="preserve">第三节 2026-2031年中国动漫市场需求趋势预测</w:t>
      </w:r>
    </w:p>
    <w:p>
      <w:pPr>
        <w:spacing w:before="75" w:after="0"/>
      </w:pPr>
      <w:r>
        <w:rPr>
          <w:b w:val="1"/>
          <w:bCs w:val="1"/>
        </w:rPr>
        <w:t xml:space="preserve">第十章 动漫行业投资前景与投资策略分析</w:t>
      </w:r>
    </w:p>
    <w:p>
      <w:pPr>
        <w:spacing w:before="75" w:after="0"/>
      </w:pPr>
      <w:r>
        <w:rPr/>
        <w:t xml:space="preserve">第一节 动漫行业投资价值分析</w:t>
      </w:r>
    </w:p>
    <w:p>
      <w:pPr>
        <w:spacing w:before="75" w:after="0"/>
      </w:pPr>
      <w:r>
        <w:rPr/>
        <w:t xml:space="preserve">一、动漫行业发展前景分析</w:t>
      </w:r>
    </w:p>
    <w:p>
      <w:pPr>
        <w:spacing w:before="75" w:after="0"/>
      </w:pPr>
      <w:r>
        <w:rPr/>
        <w:t xml:space="preserve">二、动漫行业盈利能力预测</w:t>
      </w:r>
    </w:p>
    <w:p>
      <w:pPr>
        <w:spacing w:before="75" w:after="0"/>
      </w:pPr>
      <w:r>
        <w:rPr/>
        <w:t xml:space="preserve">第二节 动漫行业投资风险分析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动漫行业投资策略分析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中国动漫行业投资风险及对策分析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动漫行业投资机会与建议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业内专家对中国动漫行业总结及企业重点客户管理建议</w:t>
      </w:r>
    </w:p>
    <w:p>
      <w:pPr>
        <w:spacing w:before="75" w:after="0"/>
      </w:pPr>
      <w:r>
        <w:rPr/>
        <w:t xml:space="preserve">第一节 动漫行业企业问题总结</w:t>
      </w:r>
    </w:p>
    <w:p>
      <w:pPr>
        <w:spacing w:before="75" w:after="0"/>
      </w:pPr>
      <w:r>
        <w:rPr/>
        <w:t xml:space="preserve">第二节 动漫企业应对策略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图表：国内外动漫市场需求情况</w:t>
      </w:r>
    </w:p>
    <w:p>
      <w:pPr>
        <w:spacing w:before="75" w:after="0"/>
      </w:pPr>
      <w:r>
        <w:rPr/>
        <w:t xml:space="preserve">图表：2021-2026年中国动漫行业市场规模及增速</w:t>
      </w:r>
    </w:p>
    <w:p>
      <w:pPr>
        <w:spacing w:before="75" w:after="0"/>
      </w:pPr>
      <w:r>
        <w:rPr/>
        <w:t xml:space="preserve">图表：2026-2031年中国动漫行业市场规模及增速预测</w:t>
      </w:r>
    </w:p>
    <w:p>
      <w:pPr>
        <w:spacing w:before="75" w:after="0"/>
      </w:pPr>
      <w:r>
        <w:rPr/>
        <w:t xml:space="preserve">图表：2021-2026年动漫市场规模及增速</w:t>
      </w:r>
    </w:p>
    <w:p>
      <w:pPr>
        <w:spacing w:before="75" w:after="0"/>
      </w:pPr>
      <w:r>
        <w:rPr/>
        <w:t xml:space="preserve">图表：2026-2031年动漫市场规模及增速预测</w:t>
      </w:r>
    </w:p>
    <w:p>
      <w:pPr>
        <w:spacing w:before="75" w:after="0"/>
      </w:pPr>
      <w:r>
        <w:rPr/>
        <w:t xml:space="preserve">图表：2021-2026年动漫重点企业市场份额</w:t>
      </w:r>
    </w:p>
    <w:p>
      <w:pPr>
        <w:spacing w:before="75" w:after="0"/>
      </w:pPr>
      <w:r>
        <w:rPr/>
        <w:t xml:space="preserve">图表：2026-2031年动漫区域结构</w:t>
      </w:r>
    </w:p>
    <w:p>
      <w:pPr>
        <w:spacing w:before="75" w:after="0"/>
      </w:pPr>
      <w:r>
        <w:rPr/>
        <w:t xml:space="preserve">图表：2026-2031年动漫渠道结构</w:t>
      </w:r>
    </w:p>
    <w:p>
      <w:pPr>
        <w:spacing w:before="75" w:after="0"/>
      </w:pPr>
      <w:r>
        <w:rPr/>
        <w:t xml:space="preserve">图表：2021-2026年动漫需求总量</w:t>
      </w:r>
    </w:p>
    <w:p>
      <w:pPr>
        <w:spacing w:before="75" w:after="0"/>
      </w:pPr>
      <w:r>
        <w:rPr/>
        <w:t xml:space="preserve">图表：2026-2031年动漫需求总量预测</w:t>
      </w:r>
    </w:p>
    <w:p>
      <w:pPr>
        <w:spacing w:before="75" w:after="0"/>
      </w:pPr>
      <w:r>
        <w:rPr/>
        <w:t xml:space="preserve">图表：2021-2026年动漫需求集中度</w:t>
      </w:r>
    </w:p>
    <w:p>
      <w:pPr>
        <w:spacing w:before="75" w:after="0"/>
      </w:pPr>
      <w:r>
        <w:rPr/>
        <w:t xml:space="preserve">图表：2021-2026年动漫需求增长速度</w:t>
      </w:r>
    </w:p>
    <w:p>
      <w:pPr>
        <w:spacing w:before="75" w:after="0"/>
      </w:pPr>
      <w:r>
        <w:rPr/>
        <w:t xml:space="preserve">图表：2021-2026年动漫产值分析</w:t>
      </w:r>
    </w:p>
    <w:p>
      <w:pPr>
        <w:spacing w:before="75" w:after="0"/>
      </w:pPr>
      <w:r>
        <w:rPr/>
        <w:t xml:space="preserve">图表：2021-2026年动漫供给增长速度</w:t>
      </w:r>
    </w:p>
    <w:p>
      <w:pPr>
        <w:spacing w:before="75" w:after="0"/>
      </w:pPr>
      <w:r>
        <w:rPr/>
        <w:t xml:space="preserve">图表：2026-2031年动漫产值规模预测</w:t>
      </w:r>
    </w:p>
    <w:p>
      <w:pPr>
        <w:spacing w:before="75" w:after="0"/>
      </w:pPr>
      <w:r>
        <w:rPr/>
        <w:t xml:space="preserve">图表：2021-2026年动漫市场集中度</w:t>
      </w:r>
    </w:p>
    <w:p>
      <w:pPr>
        <w:spacing w:before="75" w:after="0"/>
      </w:pPr>
      <w:r>
        <w:rPr/>
        <w:t xml:space="preserve">图表：2026-2031年动漫企业区域分布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本文地址：https://www.51baogao.cn/baogao/20240619/568153.shtml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9/56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中国动漫行业市场发展前景及发展趋势与投资分析研究报告(2026-2031版)</dc:title>
  <dc:description>中国动漫行业市场发展前景及发展趋势与投资分析研究报告(2026-2031版)</dc:description>
  <dc:subject>中国动漫行业市场发展前景及发展趋势与投资分析研究报告(2026-2031版)</dc:subject>
  <cp:keywords>研究报告</cp:keywords>
  <cp:category>研究报告</cp:category>
  <cp:lastModifiedBy>北京中道泰和信息咨询有限公司</cp:lastModifiedBy>
  <dcterms:created xsi:type="dcterms:W3CDTF">2026-04-01T03:13:56+08:00</dcterms:created>
  <dcterms:modified xsi:type="dcterms:W3CDTF">2026-04-01T03:13:56+08:00</dcterms:modified>
</cp:coreProperties>
</file>

<file path=docProps/custom.xml><?xml version="1.0" encoding="utf-8"?>
<Properties xmlns="http://schemas.openxmlformats.org/officeDocument/2006/custom-properties" xmlns:vt="http://schemas.openxmlformats.org/officeDocument/2006/docPropsVTypes"/>
</file>