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中国中央变频空调行业市场发展现状及竞争格局与投资前景研究报告(2026-2031版)</w:t>
      </w:r>
    </w:p>
    <w:p>
      <w:pPr>
        <w:spacing w:after="150"/>
      </w:pPr>
      <w:r>
        <w:rPr>
          <w:b w:val="1"/>
          <w:bCs w:val="1"/>
        </w:rPr>
        <w:t xml:space="preserve">报告简介</w:t>
      </w:r>
    </w:p>
    <w:p>
      <w:pPr>
        <w:spacing w:after="150"/>
      </w:pPr>
      <w:r>
        <w:rPr/>
        <w:t xml:space="preserve">中央变频空调是相对于传统定频中央空调而言的一种现代空调系统，其核心在于应用了先进的变频技术。通过在中央空调内加装变频器，并利用其改变压缩机的供电频率，从而实现对压缩机转速的精准调节，进而控制制冷或制热能力，确保在不同环境条件下提供稳定的舒适体验。</w:t>
      </w:r>
    </w:p>
    <w:p>
      <w:pPr>
        <w:spacing w:after="150"/>
      </w:pPr>
      <w:r>
        <w:rPr/>
        <w:t xml:space="preserve">目前，中国中央变频空调市场竞争激烈但整体格局清晰。格力、美的、海尔等国内品牌凭借雄厚的技术底蕴和品牌影响力占据了显著的市场份额。这些企业通过技术创新、产品差异化和服务优化等手段不断提升市场竞争力。同时，国外品牌如大金、日立等也在市场中占据一定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变频空调行业研究单位等公布和提供的大量资料。报告对我国中央变频空调行业的供需状况、发展现状、子行业发展变化等进行了分析，重点分析了国内外中央变频空调行业的发展现状、如何面对行业的发展挑战、行业的发展建议、行业竞争力，以及行业的投资分析和趋势预测等等。报告还综合了中央变频空调行业的整体发展动态，对行业在产品方面提供了参考建议和具体解决办法。报告对于中央变频空调产品生产企业、经销商、行业管理部门以及拟进入该行业的投资者具有重要的参考价值，对于研究我国中央变频空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中央变频空调市场特征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中央变频空调行业发展的\"波特五力模型\"分析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2021-2026年全球中央变频空调市场发展环境现状分析</w:t>
      </w:r>
    </w:p>
    <w:p>
      <w:pPr>
        <w:spacing w:before="75" w:after="0"/>
      </w:pPr>
      <w:r>
        <w:rPr/>
        <w:t xml:space="preserve">第一节 中央变频空调发展环境分析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二、中央变频空调行业相关政策分析</w:t>
      </w:r>
    </w:p>
    <w:p>
      <w:pPr>
        <w:spacing w:before="75" w:after="0"/>
      </w:pPr>
      <w:r>
        <w:rPr/>
        <w:t xml:space="preserve">第四节 中央变频空调行业技术环境分析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2021-2026年全球和国内中央变频空调市场供需平衡调查分析</w:t>
      </w:r>
    </w:p>
    <w:p>
      <w:pPr>
        <w:spacing w:before="75" w:after="0"/>
      </w:pPr>
      <w:r>
        <w:rPr/>
        <w:t xml:space="preserve">第一节 2021-2026年国际中央变频空调市场现状分析</w:t>
      </w:r>
    </w:p>
    <w:p>
      <w:pPr>
        <w:spacing w:before="75" w:after="0"/>
      </w:pPr>
      <w:r>
        <w:rPr/>
        <w:t xml:space="preserve">一、国际中央变频空调市场发展历程</w:t>
      </w:r>
    </w:p>
    <w:p>
      <w:pPr>
        <w:spacing w:before="75" w:after="0"/>
      </w:pPr>
      <w:r>
        <w:rPr/>
        <w:t xml:space="preserve">二、国际主要国家中央变频空调发展情况分析</w:t>
      </w:r>
    </w:p>
    <w:p>
      <w:pPr>
        <w:spacing w:before="75" w:after="0"/>
      </w:pPr>
      <w:r>
        <w:rPr/>
        <w:t xml:space="preserve">三、国际中央变频空调市场发展趋势</w:t>
      </w:r>
    </w:p>
    <w:p>
      <w:pPr>
        <w:spacing w:before="75" w:after="0"/>
      </w:pPr>
      <w:r>
        <w:rPr/>
        <w:t xml:space="preserve">第二节 2021-2026年中国中央变频空调市场供需平衡分析</w:t>
      </w:r>
    </w:p>
    <w:p>
      <w:pPr>
        <w:spacing w:before="75" w:after="0"/>
      </w:pPr>
      <w:r>
        <w:rPr/>
        <w:t xml:space="preserve">一、2021-2026年中国中央变频空调市场市场规模分析</w:t>
      </w:r>
    </w:p>
    <w:p>
      <w:pPr>
        <w:spacing w:before="75" w:after="0"/>
      </w:pPr>
      <w:r>
        <w:rPr/>
        <w:t xml:space="preserve">二、2021-2026年中国中央变频空调市场供给统计分析</w:t>
      </w:r>
    </w:p>
    <w:p>
      <w:pPr>
        <w:spacing w:before="75" w:after="0"/>
      </w:pPr>
      <w:r>
        <w:rPr/>
        <w:t xml:space="preserve">三、2021-2026年中国中央变频空调市场需求统计分析</w:t>
      </w:r>
    </w:p>
    <w:p>
      <w:pPr>
        <w:spacing w:before="75" w:after="0"/>
      </w:pPr>
      <w:r>
        <w:rPr/>
        <w:t xml:space="preserve">第三节 2021-2026年影响中央变频空调市场供需平衡的因素分析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中央变频空调市场发展特点分析</w:t>
      </w:r>
    </w:p>
    <w:p>
      <w:pPr>
        <w:spacing w:before="75" w:after="0"/>
      </w:pPr>
      <w:r>
        <w:rPr/>
        <w:t xml:space="preserve">第一节 中央变频空调市场周期性、季节性等特点</w:t>
      </w:r>
    </w:p>
    <w:p>
      <w:pPr>
        <w:spacing w:before="75" w:after="0"/>
      </w:pPr>
      <w:r>
        <w:rPr/>
        <w:t xml:space="preserve">第二节 中央变频空调行业壁垒</w:t>
      </w:r>
    </w:p>
    <w:p>
      <w:pPr>
        <w:spacing w:before="75" w:after="0"/>
      </w:pPr>
      <w:r>
        <w:rPr/>
        <w:t xml:space="preserve">一、中央变频空调行业进入壁垒</w:t>
      </w:r>
    </w:p>
    <w:p>
      <w:pPr>
        <w:spacing w:before="75" w:after="0"/>
      </w:pPr>
      <w:r>
        <w:rPr/>
        <w:t xml:space="preserve">二、中央变频空调行业技术壁垒</w:t>
      </w:r>
    </w:p>
    <w:p>
      <w:pPr>
        <w:spacing w:before="75" w:after="0"/>
      </w:pPr>
      <w:r>
        <w:rPr/>
        <w:t xml:space="preserve">三、中央变频空调行业人才壁垒</w:t>
      </w:r>
    </w:p>
    <w:p>
      <w:pPr>
        <w:spacing w:before="75" w:after="0"/>
      </w:pPr>
      <w:r>
        <w:rPr/>
        <w:t xml:space="preserve">四、中央变频空调行业政策壁垒</w:t>
      </w:r>
    </w:p>
    <w:p>
      <w:pPr>
        <w:spacing w:before="75" w:after="0"/>
      </w:pPr>
      <w:r>
        <w:rPr/>
        <w:t xml:space="preserve">第三节 中央变频空调市场发展swot分析</w:t>
      </w:r>
    </w:p>
    <w:p>
      <w:pPr>
        <w:spacing w:before="75" w:after="0"/>
      </w:pPr>
      <w:r>
        <w:rPr/>
        <w:t xml:space="preserve">一、中央变频空调市场发展优势分析</w:t>
      </w:r>
    </w:p>
    <w:p>
      <w:pPr>
        <w:spacing w:before="75" w:after="0"/>
      </w:pPr>
      <w:r>
        <w:rPr/>
        <w:t xml:space="preserve">二、中央变频空调市场发展劣势分析</w:t>
      </w:r>
    </w:p>
    <w:p>
      <w:pPr>
        <w:spacing w:before="75" w:after="0"/>
      </w:pPr>
      <w:r>
        <w:rPr/>
        <w:t xml:space="preserve">三、中央变频空调市场机遇分析</w:t>
      </w:r>
    </w:p>
    <w:p>
      <w:pPr>
        <w:spacing w:before="75" w:after="0"/>
      </w:pPr>
      <w:r>
        <w:rPr/>
        <w:t xml:space="preserve">四、中央变频空调市场威胁分析</w:t>
      </w:r>
    </w:p>
    <w:p>
      <w:pPr>
        <w:spacing w:before="75" w:after="0"/>
      </w:pPr>
      <w:r>
        <w:rPr/>
        <w:t xml:space="preserve">第四节 中央变频空调市场竞争程度分析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2021-2026年中国中央变频空调市场重点区域运行分析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格力(gree)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美的(midea)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海尔(haier)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海信集团有限公司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中国扬子集团滁州扬子空调器有限公司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大金(daikin)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特灵(trane)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2021-2026年中国中央变频空调市场竞争格局与企业竞争力评价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中央变频空调行业营销渠道分析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三、各类渠道对中央变频空调行业的影响</w:t>
      </w:r>
    </w:p>
    <w:p>
      <w:pPr>
        <w:spacing w:before="75" w:after="0"/>
      </w:pPr>
      <w:r>
        <w:rPr/>
        <w:t xml:space="preserve">四、主要中央变频空调企业渠道策略研究</w:t>
      </w:r>
    </w:p>
    <w:p>
      <w:pPr>
        <w:spacing w:before="75" w:after="0"/>
      </w:pPr>
      <w:r>
        <w:rPr/>
        <w:t xml:space="preserve">第二节 中央变频空调行业主要客户群分析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2026-2031年中央变频空调市场发展分析预测</w:t>
      </w:r>
    </w:p>
    <w:p>
      <w:pPr>
        <w:spacing w:before="75" w:after="0"/>
      </w:pPr>
      <w:r>
        <w:rPr/>
        <w:t xml:space="preserve">第一节 2026-2031年中国中央变频空调市场规模预测</w:t>
      </w:r>
    </w:p>
    <w:p>
      <w:pPr>
        <w:spacing w:before="75" w:after="0"/>
      </w:pPr>
      <w:r>
        <w:rPr/>
        <w:t xml:space="preserve">第二节 2026-2031年中国中央变频空调行业产值规模预测</w:t>
      </w:r>
    </w:p>
    <w:p>
      <w:pPr>
        <w:spacing w:before="75" w:after="0"/>
      </w:pPr>
      <w:r>
        <w:rPr/>
        <w:t xml:space="preserve">第三节 2026-2031年中国中央变频空调市场需求趋势预测</w:t>
      </w:r>
    </w:p>
    <w:p>
      <w:pPr>
        <w:spacing w:before="75" w:after="0"/>
      </w:pPr>
      <w:r>
        <w:rPr>
          <w:b w:val="1"/>
          <w:bCs w:val="1"/>
        </w:rPr>
        <w:t xml:space="preserve">第十章 中央变频空调行业投资前景与投资策略分析</w:t>
      </w:r>
    </w:p>
    <w:p>
      <w:pPr>
        <w:spacing w:before="75" w:after="0"/>
      </w:pPr>
      <w:r>
        <w:rPr/>
        <w:t xml:space="preserve">第一节 中央变频空调行业投资价值分析</w:t>
      </w:r>
    </w:p>
    <w:p>
      <w:pPr>
        <w:spacing w:before="75" w:after="0"/>
      </w:pPr>
      <w:r>
        <w:rPr/>
        <w:t xml:space="preserve">一、中央变频空调行业发展前景分析</w:t>
      </w:r>
    </w:p>
    <w:p>
      <w:pPr>
        <w:spacing w:before="75" w:after="0"/>
      </w:pPr>
      <w:r>
        <w:rPr/>
        <w:t xml:space="preserve">二、中央变频空调行业盈利能力预测</w:t>
      </w:r>
    </w:p>
    <w:p>
      <w:pPr>
        <w:spacing w:before="75" w:after="0"/>
      </w:pPr>
      <w:r>
        <w:rPr/>
        <w:t xml:space="preserve">第二节 中央变频空调行业投资风险分析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中央变频空调行业投资策略分析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中国中央变频空调行业投资风险及对策分析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中央变频空调行业投资机会与建议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业内专家对中国中央变频空调行业总结及企业重点客户管理建议</w:t>
      </w:r>
    </w:p>
    <w:p>
      <w:pPr>
        <w:spacing w:before="75" w:after="0"/>
      </w:pPr>
      <w:r>
        <w:rPr/>
        <w:t xml:space="preserve">第一节 中央变频空调行业企业问题总结</w:t>
      </w:r>
    </w:p>
    <w:p>
      <w:pPr>
        <w:spacing w:before="75" w:after="0"/>
      </w:pPr>
      <w:r>
        <w:rPr/>
        <w:t xml:space="preserve">第二节 中央变频空调企业应对策略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中央变频空调市场的重点客户战略实施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中央变频空调项目投资建议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图表：国内外中央变频空调市场需求情况</w:t>
      </w:r>
    </w:p>
    <w:p>
      <w:pPr>
        <w:spacing w:before="75" w:after="0"/>
      </w:pPr>
      <w:r>
        <w:rPr/>
        <w:t xml:space="preserve">图表：2021-2026年中国中央变频空调行业市场规模及增速</w:t>
      </w:r>
    </w:p>
    <w:p>
      <w:pPr>
        <w:spacing w:before="75" w:after="0"/>
      </w:pPr>
      <w:r>
        <w:rPr/>
        <w:t xml:space="preserve">图表：2026-2031年中国中央变频空调行业市场规模及增速预测</w:t>
      </w:r>
    </w:p>
    <w:p>
      <w:pPr>
        <w:spacing w:before="75" w:after="0"/>
      </w:pPr>
      <w:r>
        <w:rPr/>
        <w:t xml:space="preserve">图表：2021-2026年中央变频空调市场规模及增速</w:t>
      </w:r>
    </w:p>
    <w:p>
      <w:pPr>
        <w:spacing w:before="75" w:after="0"/>
      </w:pPr>
      <w:r>
        <w:rPr/>
        <w:t xml:space="preserve">图表：2026-2031年中央变频空调市场规模及增速预测</w:t>
      </w:r>
    </w:p>
    <w:p>
      <w:pPr>
        <w:spacing w:before="75" w:after="0"/>
      </w:pPr>
      <w:r>
        <w:rPr/>
        <w:t xml:space="preserve">图表：2021-2026年中央变频空调重点企业市场份额</w:t>
      </w:r>
    </w:p>
    <w:p>
      <w:pPr>
        <w:spacing w:before="75" w:after="0"/>
      </w:pPr>
      <w:r>
        <w:rPr/>
        <w:t xml:space="preserve">图表：2026-2031年中央变频空调区域结构</w:t>
      </w:r>
    </w:p>
    <w:p>
      <w:pPr>
        <w:spacing w:before="75" w:after="0"/>
      </w:pPr>
      <w:r>
        <w:rPr/>
        <w:t xml:space="preserve">图表：2026-2031年中央变频空调渠道结构</w:t>
      </w:r>
    </w:p>
    <w:p>
      <w:pPr>
        <w:spacing w:before="75" w:after="0"/>
      </w:pPr>
      <w:r>
        <w:rPr/>
        <w:t xml:space="preserve">图表：2021-2026年中央变频空调需求总量</w:t>
      </w:r>
    </w:p>
    <w:p>
      <w:pPr>
        <w:spacing w:before="75" w:after="0"/>
      </w:pPr>
      <w:r>
        <w:rPr/>
        <w:t xml:space="preserve">图表：2026-2031年中央变频空调需求总量预测</w:t>
      </w:r>
    </w:p>
    <w:p>
      <w:pPr>
        <w:spacing w:before="75" w:after="0"/>
      </w:pPr>
      <w:r>
        <w:rPr/>
        <w:t xml:space="preserve">图表：2021-2026年中央变频空调需求集中度</w:t>
      </w:r>
    </w:p>
    <w:p>
      <w:pPr>
        <w:spacing w:before="75" w:after="0"/>
      </w:pPr>
      <w:r>
        <w:rPr/>
        <w:t xml:space="preserve">图表：2021-2026年中央变频空调需求增长速度</w:t>
      </w:r>
    </w:p>
    <w:p>
      <w:pPr>
        <w:spacing w:before="75" w:after="0"/>
      </w:pPr>
      <w:r>
        <w:rPr/>
        <w:t xml:space="preserve">图表：2021-2026年中央变频空调产值分析</w:t>
      </w:r>
    </w:p>
    <w:p>
      <w:pPr>
        <w:spacing w:before="75" w:after="0"/>
      </w:pPr>
      <w:r>
        <w:rPr/>
        <w:t xml:space="preserve">图表：2021-2026年中央变频空调供给增长速度</w:t>
      </w:r>
    </w:p>
    <w:p>
      <w:pPr>
        <w:spacing w:before="75" w:after="0"/>
      </w:pPr>
      <w:r>
        <w:rPr/>
        <w:t xml:space="preserve">图表：2026-2031年中央变频空调产值规模预测</w:t>
      </w:r>
    </w:p>
    <w:p>
      <w:pPr>
        <w:spacing w:before="75" w:after="0"/>
      </w:pPr>
      <w:r>
        <w:rPr/>
        <w:t xml:space="preserve">图表：2021-2026年中央变频空调市场集中度</w:t>
      </w:r>
    </w:p>
    <w:p>
      <w:pPr>
        <w:spacing w:before="75" w:after="0"/>
      </w:pPr>
      <w:r>
        <w:rPr/>
        <w:t xml:space="preserve">图表：2026-2031年中央变频空调企业区域分布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中国中央变频空调行业市场发展现状及竞争格局与投资前景研究报告(2026-2031版)</dc:title>
  <dc:description>中国中央变频空调行业市场发展现状及竞争格局与投资前景研究报告(2026-2031版)</dc:description>
  <dc:subject>中国中央变频空调行业市场发展现状及竞争格局与投资前景研究报告(2026-2031版)</dc:subject>
  <cp:keywords>研究报告</cp:keywords>
  <cp:category>研究报告</cp:category>
  <cp:lastModifiedBy>北京中道泰和信息咨询有限公司</cp:lastModifiedBy>
  <dcterms:created xsi:type="dcterms:W3CDTF">2026-03-25T17:33:03+08:00</dcterms:created>
  <dcterms:modified xsi:type="dcterms:W3CDTF">2026-03-25T17:33:03+08:00</dcterms:modified>
</cp:coreProperties>
</file>

<file path=docProps/custom.xml><?xml version="1.0" encoding="utf-8"?>
<Properties xmlns="http://schemas.openxmlformats.org/officeDocument/2006/custom-properties" xmlns:vt="http://schemas.openxmlformats.org/officeDocument/2006/docPropsVTypes"/>
</file>