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中国二次元服装行业市场发展现状及前景趋势与投资分析研究报告(2026-2031版)</w:t>
      </w:r>
    </w:p>
    <w:p>
      <w:pPr>
        <w:spacing w:after="150"/>
      </w:pPr>
      <w:r>
        <w:rPr>
          <w:b w:val="1"/>
          <w:bCs w:val="1"/>
        </w:rPr>
        <w:t xml:space="preserve">报告简介</w:t>
      </w:r>
    </w:p>
    <w:p>
      <w:pPr>
        <w:spacing w:after="150"/>
      </w:pPr>
      <w:r>
        <w:rPr/>
        <w:t xml:space="preserve">二次元服装主要源自二次元文化，包括动漫、漫画、游戏、科幻、魔幻等风格，深受年轻消费者的喜爱。这种服装风格不仅限于特定的角色服装，还包括JK制服、Lolita裙、COSPLAY装等多种类型，满足了消费者对个性化和时尚的追求。随着90后、00后消费群体的崛起，他们对二次元文化的热爱推动了二次元服装市场的迅速发展。这个市场已经具备了巨大的规模和潜力，成为创业者眼中的黄金产业。</w:t>
      </w:r>
    </w:p>
    <w:p>
      <w:pPr>
        <w:spacing w:after="150"/>
      </w:pPr>
      <w:r>
        <w:rPr/>
        <w:t xml:space="preserve">二次元服装市场正在不断扩大，预计未来几年将持续增长。随着二次元文化的普及和年轻消费者对穿衣风格的多样化需求，二次元服装已经成为一种日常穿着的选择。国内已经形成了从设计到营销的完整产业链，包括从画手设计到网络预售的全过程，吸引了众多年轻人参与收集和消费。此外，随着线上活动和漫展的增多，二次元服装的市场前景广阔，为创业者提供了难得的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二次元服装相关企业和科研单位等的实地调查，对国内外二次元服装行业的供给与需求状况、相关行业的发展状况、市场消费变化等进行了分析。重点研究了主要二次元服装品牌的发展状况，以及未来中国二次元服装行业将面临的机遇以及企业的应对策略。报告还分析了二次元服装市场的竞争格局，行业的发展动向，并对行业相关政策进行了介绍和政策趋向研判，是二次元服装生产企业、科研单位、零售企业等单位准确了解目前二次元服装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二次元服装市场特征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二次元服装行业发展的\"波特五力模型\"分析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2021-2026年全球二次元服装市场发展环境现状分析</w:t>
      </w:r>
    </w:p>
    <w:p>
      <w:pPr>
        <w:spacing w:before="75" w:after="0"/>
      </w:pPr>
      <w:r>
        <w:rPr/>
        <w:t xml:space="preserve">第一节 二次元服装发展环境分析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二、二次元服装行业相关政策分析</w:t>
      </w:r>
    </w:p>
    <w:p>
      <w:pPr>
        <w:spacing w:before="75" w:after="0"/>
      </w:pPr>
      <w:r>
        <w:rPr/>
        <w:t xml:space="preserve">第四节 二次元服装行业技术环境分析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2021-2026年全球和国内二次元服装市场供需平衡调查分析</w:t>
      </w:r>
    </w:p>
    <w:p>
      <w:pPr>
        <w:spacing w:before="75" w:after="0"/>
      </w:pPr>
      <w:r>
        <w:rPr/>
        <w:t xml:space="preserve">第一节 2021-2026年国际二次元服装市场现状分析</w:t>
      </w:r>
    </w:p>
    <w:p>
      <w:pPr>
        <w:spacing w:before="75" w:after="0"/>
      </w:pPr>
      <w:r>
        <w:rPr/>
        <w:t xml:space="preserve">一、国际二次元服装市场发展历程</w:t>
      </w:r>
    </w:p>
    <w:p>
      <w:pPr>
        <w:spacing w:before="75" w:after="0"/>
      </w:pPr>
      <w:r>
        <w:rPr/>
        <w:t xml:space="preserve">二、国际主要国家二次元服装发展情况分析</w:t>
      </w:r>
    </w:p>
    <w:p>
      <w:pPr>
        <w:spacing w:before="75" w:after="0"/>
      </w:pPr>
      <w:r>
        <w:rPr/>
        <w:t xml:space="preserve">三、国际二次元服装市场发展趋势</w:t>
      </w:r>
    </w:p>
    <w:p>
      <w:pPr>
        <w:spacing w:before="75" w:after="0"/>
      </w:pPr>
      <w:r>
        <w:rPr/>
        <w:t xml:space="preserve">第二节 2021-2026年中国二次元服装市场供需平衡分析</w:t>
      </w:r>
    </w:p>
    <w:p>
      <w:pPr>
        <w:spacing w:before="75" w:after="0"/>
      </w:pPr>
      <w:r>
        <w:rPr/>
        <w:t xml:space="preserve">一、2021-2026年中国二次元服装市场市场规模分析</w:t>
      </w:r>
    </w:p>
    <w:p>
      <w:pPr>
        <w:spacing w:before="75" w:after="0"/>
      </w:pPr>
      <w:r>
        <w:rPr/>
        <w:t xml:space="preserve">二、2021-2026年中国二次元服装市场供给统计分析</w:t>
      </w:r>
    </w:p>
    <w:p>
      <w:pPr>
        <w:spacing w:before="75" w:after="0"/>
      </w:pPr>
      <w:r>
        <w:rPr/>
        <w:t xml:space="preserve">三、2021-2026年中国二次元服装市场需求统计分析</w:t>
      </w:r>
    </w:p>
    <w:p>
      <w:pPr>
        <w:spacing w:before="75" w:after="0"/>
      </w:pPr>
      <w:r>
        <w:rPr/>
        <w:t xml:space="preserve">第三节 2021-2026年影响二次元服装市场供需平衡的因素分析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二次元服装市场发展特点分析</w:t>
      </w:r>
    </w:p>
    <w:p>
      <w:pPr>
        <w:spacing w:before="75" w:after="0"/>
      </w:pPr>
      <w:r>
        <w:rPr/>
        <w:t xml:space="preserve">第一节 二次元服装市场周期性、季节性等特点</w:t>
      </w:r>
    </w:p>
    <w:p>
      <w:pPr>
        <w:spacing w:before="75" w:after="0"/>
      </w:pPr>
      <w:r>
        <w:rPr/>
        <w:t xml:space="preserve">第二节 二次元服装行业壁垒</w:t>
      </w:r>
    </w:p>
    <w:p>
      <w:pPr>
        <w:spacing w:before="75" w:after="0"/>
      </w:pPr>
      <w:r>
        <w:rPr/>
        <w:t xml:space="preserve">一、二次元服装行业进入壁垒</w:t>
      </w:r>
    </w:p>
    <w:p>
      <w:pPr>
        <w:spacing w:before="75" w:after="0"/>
      </w:pPr>
      <w:r>
        <w:rPr/>
        <w:t xml:space="preserve">二、二次元服装行业技术壁垒</w:t>
      </w:r>
    </w:p>
    <w:p>
      <w:pPr>
        <w:spacing w:before="75" w:after="0"/>
      </w:pPr>
      <w:r>
        <w:rPr/>
        <w:t xml:space="preserve">三、二次元服装行业人才壁垒</w:t>
      </w:r>
    </w:p>
    <w:p>
      <w:pPr>
        <w:spacing w:before="75" w:after="0"/>
      </w:pPr>
      <w:r>
        <w:rPr/>
        <w:t xml:space="preserve">四、二次元服装行业政策壁垒</w:t>
      </w:r>
    </w:p>
    <w:p>
      <w:pPr>
        <w:spacing w:before="75" w:after="0"/>
      </w:pPr>
      <w:r>
        <w:rPr/>
        <w:t xml:space="preserve">第三节 二次元服装市场发展swot分析</w:t>
      </w:r>
    </w:p>
    <w:p>
      <w:pPr>
        <w:spacing w:before="75" w:after="0"/>
      </w:pPr>
      <w:r>
        <w:rPr/>
        <w:t xml:space="preserve">一、二次元服装市场发展优势分析</w:t>
      </w:r>
    </w:p>
    <w:p>
      <w:pPr>
        <w:spacing w:before="75" w:after="0"/>
      </w:pPr>
      <w:r>
        <w:rPr/>
        <w:t xml:space="preserve">二、二次元服装市场发展劣势分析</w:t>
      </w:r>
    </w:p>
    <w:p>
      <w:pPr>
        <w:spacing w:before="75" w:after="0"/>
      </w:pPr>
      <w:r>
        <w:rPr/>
        <w:t xml:space="preserve">三、二次元服装市场机遇分析</w:t>
      </w:r>
    </w:p>
    <w:p>
      <w:pPr>
        <w:spacing w:before="75" w:after="0"/>
      </w:pPr>
      <w:r>
        <w:rPr/>
        <w:t xml:space="preserve">四、二次元服装市场威胁分析</w:t>
      </w:r>
    </w:p>
    <w:p>
      <w:pPr>
        <w:spacing w:before="75" w:after="0"/>
      </w:pPr>
      <w:r>
        <w:rPr/>
        <w:t xml:space="preserve">第四节 二次元服装市场竞争程度分析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2021-2026年中国二次元服装市场重点区域运行分析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金华苒妮服饰有限公司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‌武汉曼影服饰有限公司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中山邦维服饰贸易有限公司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漫域文化创意有限公司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广州二次元服饰有限公司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2021-2026年中国二次元服装市场竞争格局与企业竞争力评价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二次元服装行业营销渠道分析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三、各类渠道对二次元服装行业的影响</w:t>
      </w:r>
    </w:p>
    <w:p>
      <w:pPr>
        <w:spacing w:before="75" w:after="0"/>
      </w:pPr>
      <w:r>
        <w:rPr/>
        <w:t xml:space="preserve">四、主要二次元服装企业渠道策略研究</w:t>
      </w:r>
    </w:p>
    <w:p>
      <w:pPr>
        <w:spacing w:before="75" w:after="0"/>
      </w:pPr>
      <w:r>
        <w:rPr/>
        <w:t xml:space="preserve">第二节 二次元服装行业主要客户群分析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2026-2031年二次元服装市场发展分析预测</w:t>
      </w:r>
    </w:p>
    <w:p>
      <w:pPr>
        <w:spacing w:before="75" w:after="0"/>
      </w:pPr>
      <w:r>
        <w:rPr/>
        <w:t xml:space="preserve">第一节 2026-2031年中国二次元服装市场规模预测</w:t>
      </w:r>
    </w:p>
    <w:p>
      <w:pPr>
        <w:spacing w:before="75" w:after="0"/>
      </w:pPr>
      <w:r>
        <w:rPr/>
        <w:t xml:space="preserve">第二节 2026-2031年中国二次元服装行业产值规模预测</w:t>
      </w:r>
    </w:p>
    <w:p>
      <w:pPr>
        <w:spacing w:before="75" w:after="0"/>
      </w:pPr>
      <w:r>
        <w:rPr/>
        <w:t xml:space="preserve">第三节 2026-2031年中国二次元服装市场需求趋势预测</w:t>
      </w:r>
    </w:p>
    <w:p>
      <w:pPr>
        <w:spacing w:before="75" w:after="0"/>
      </w:pPr>
      <w:r>
        <w:rPr>
          <w:b w:val="1"/>
          <w:bCs w:val="1"/>
        </w:rPr>
        <w:t xml:space="preserve">第十章 二次元服装行业投资前景与投资策略分析</w:t>
      </w:r>
    </w:p>
    <w:p>
      <w:pPr>
        <w:spacing w:before="75" w:after="0"/>
      </w:pPr>
      <w:r>
        <w:rPr/>
        <w:t xml:space="preserve">第一节 二次元服装行业投资价值分析</w:t>
      </w:r>
    </w:p>
    <w:p>
      <w:pPr>
        <w:spacing w:before="75" w:after="0"/>
      </w:pPr>
      <w:r>
        <w:rPr/>
        <w:t xml:space="preserve">一、二次元服装行业发展前景分析</w:t>
      </w:r>
    </w:p>
    <w:p>
      <w:pPr>
        <w:spacing w:before="75" w:after="0"/>
      </w:pPr>
      <w:r>
        <w:rPr/>
        <w:t xml:space="preserve">二、二次元服装行业盈利能力预测</w:t>
      </w:r>
    </w:p>
    <w:p>
      <w:pPr>
        <w:spacing w:before="75" w:after="0"/>
      </w:pPr>
      <w:r>
        <w:rPr/>
        <w:t xml:space="preserve">第二节 二次元服装行业投资风险分析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二次元服装行业投资策略分析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中国二次元服装行业投资风险及对策分析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二次元服装行业投资机会与建议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业内专家对中国二次元服装行业总结及企业重点客户管理建议</w:t>
      </w:r>
    </w:p>
    <w:p>
      <w:pPr>
        <w:spacing w:before="75" w:after="0"/>
      </w:pPr>
      <w:r>
        <w:rPr/>
        <w:t xml:space="preserve">第一节 二次元服装行业企业问题总结</w:t>
      </w:r>
    </w:p>
    <w:p>
      <w:pPr>
        <w:spacing w:before="75" w:after="0"/>
      </w:pPr>
      <w:r>
        <w:rPr/>
        <w:t xml:space="preserve">第二节 二次元服装企业应对策略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二次元服装市场的重点客户战略实施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二次元服装项目投资建议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图表：国内外二次元服装市场需求情况</w:t>
      </w:r>
    </w:p>
    <w:p>
      <w:pPr>
        <w:spacing w:before="75" w:after="0"/>
      </w:pPr>
      <w:r>
        <w:rPr/>
        <w:t xml:space="preserve">图表：2021-2026年中国二次元服装行业市场规模及增速</w:t>
      </w:r>
    </w:p>
    <w:p>
      <w:pPr>
        <w:spacing w:before="75" w:after="0"/>
      </w:pPr>
      <w:r>
        <w:rPr/>
        <w:t xml:space="preserve">图表：2026-2031年中国二次元服装行业市场规模及增速预测</w:t>
      </w:r>
    </w:p>
    <w:p>
      <w:pPr>
        <w:spacing w:before="75" w:after="0"/>
      </w:pPr>
      <w:r>
        <w:rPr/>
        <w:t xml:space="preserve">图表：2021-2026年二次元服装市场规模及增速</w:t>
      </w:r>
    </w:p>
    <w:p>
      <w:pPr>
        <w:spacing w:before="75" w:after="0"/>
      </w:pPr>
      <w:r>
        <w:rPr/>
        <w:t xml:space="preserve">图表：2026-2031年二次元服装市场规模及增速预测</w:t>
      </w:r>
    </w:p>
    <w:p>
      <w:pPr>
        <w:spacing w:before="75" w:after="0"/>
      </w:pPr>
      <w:r>
        <w:rPr/>
        <w:t xml:space="preserve">图表：2021-2026年二次元服装重点企业市场份额</w:t>
      </w:r>
    </w:p>
    <w:p>
      <w:pPr>
        <w:spacing w:before="75" w:after="0"/>
      </w:pPr>
      <w:r>
        <w:rPr/>
        <w:t xml:space="preserve">图表：2026-2031年二次元服装区域结构</w:t>
      </w:r>
    </w:p>
    <w:p>
      <w:pPr>
        <w:spacing w:before="75" w:after="0"/>
      </w:pPr>
      <w:r>
        <w:rPr/>
        <w:t xml:space="preserve">图表：2026-2031年二次元服装渠道结构</w:t>
      </w:r>
    </w:p>
    <w:p>
      <w:pPr>
        <w:spacing w:before="75" w:after="0"/>
      </w:pPr>
      <w:r>
        <w:rPr/>
        <w:t xml:space="preserve">图表：2021-2026年二次元服装需求总量</w:t>
      </w:r>
    </w:p>
    <w:p>
      <w:pPr>
        <w:spacing w:before="75" w:after="0"/>
      </w:pPr>
      <w:r>
        <w:rPr/>
        <w:t xml:space="preserve">图表：2026-2031年二次元服装需求总量预测</w:t>
      </w:r>
    </w:p>
    <w:p>
      <w:pPr>
        <w:spacing w:before="75" w:after="0"/>
      </w:pPr>
      <w:r>
        <w:rPr/>
        <w:t xml:space="preserve">图表：2021-2026年二次元服装需求集中度</w:t>
      </w:r>
    </w:p>
    <w:p>
      <w:pPr>
        <w:spacing w:before="75" w:after="0"/>
      </w:pPr>
      <w:r>
        <w:rPr/>
        <w:t xml:space="preserve">图表：2021-2026年二次元服装需求增长速度</w:t>
      </w:r>
    </w:p>
    <w:p>
      <w:pPr>
        <w:spacing w:before="75" w:after="0"/>
      </w:pPr>
      <w:r>
        <w:rPr/>
        <w:t xml:space="preserve">图表：2021-2026年二次元服装产值分析</w:t>
      </w:r>
    </w:p>
    <w:p>
      <w:pPr>
        <w:spacing w:before="75" w:after="0"/>
      </w:pPr>
      <w:r>
        <w:rPr/>
        <w:t xml:space="preserve">图表：2021-2026年二次元服装供给增长速度</w:t>
      </w:r>
    </w:p>
    <w:p>
      <w:pPr>
        <w:spacing w:before="75" w:after="0"/>
      </w:pPr>
      <w:r>
        <w:rPr/>
        <w:t xml:space="preserve">图表：2026-2031年二次元服装产值规模预测</w:t>
      </w:r>
    </w:p>
    <w:p>
      <w:pPr>
        <w:spacing w:before="75" w:after="0"/>
      </w:pPr>
      <w:r>
        <w:rPr/>
        <w:t xml:space="preserve">图表：2021-2026年二次元服装市场集中度</w:t>
      </w:r>
    </w:p>
    <w:p>
      <w:pPr>
        <w:spacing w:before="75" w:after="0"/>
      </w:pPr>
      <w:r>
        <w:rPr/>
        <w:t xml:space="preserve">图表：2026-2031年二次元服装企业区域分布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中国二次元服装行业市场发展现状及前景趋势与投资分析研究报告(2026-2031版)</dc:title>
  <dc:description>中国二次元服装行业市场发展现状及前景趋势与投资分析研究报告(2026-2031版)</dc:description>
  <dc:subject>中国二次元服装行业市场发展现状及前景趋势与投资分析研究报告(2026-2031版)</dc:subject>
  <cp:keywords>研究报告</cp:keywords>
  <cp:category>研究报告</cp:category>
  <cp:lastModifiedBy>北京中道泰和信息咨询有限公司</cp:lastModifiedBy>
  <dcterms:created xsi:type="dcterms:W3CDTF">2026-03-26T21:45:44+08:00</dcterms:created>
  <dcterms:modified xsi:type="dcterms:W3CDTF">2026-03-26T21:45:44+08:00</dcterms:modified>
</cp:coreProperties>
</file>

<file path=docProps/custom.xml><?xml version="1.0" encoding="utf-8"?>
<Properties xmlns="http://schemas.openxmlformats.org/officeDocument/2006/custom-properties" xmlns:vt="http://schemas.openxmlformats.org/officeDocument/2006/docPropsVTypes"/>
</file>