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中国稀土永磁材料行业市场发展现状及前景趋势与发展契机研究报告(2026-2031版)</w:t>
      </w:r>
    </w:p>
    <w:p>
      <w:pPr>
        <w:spacing w:after="150"/>
      </w:pPr>
      <w:r>
        <w:rPr>
          <w:b w:val="1"/>
          <w:bCs w:val="1"/>
        </w:rPr>
        <w:t xml:space="preserve">报告简介</w:t>
      </w:r>
    </w:p>
    <w:p>
      <w:pPr>
        <w:spacing w:after="150"/>
      </w:pPr>
      <w:r>
        <w:rPr/>
        <w:t xml:space="preserve">稀土永磁材料，即永磁材料中含有作为合金元素的稀土金属。它是将钐、钕混合稀土金属与过渡金属(如钴、铁等)组成的合金，通过粉末冶金方法压型烧结，并经磁场充磁后制得的一种磁性材料。稀土永磁材料主要分为钐钴(SmCo)永磁体和钕铁硼(NdFeB)永磁体。其中，NdFeB系永磁体的磁能积在27~50MGOe之间，被称为“永磁王”，是目前磁性最高的永磁材料。这种材料不仅磁性能卓越，还具有结构简单、节能环保、稳定可靠等优点，广泛应用于汽车、3C消费电子、节能家电、新能源汽车、风力发电、智能制造、轨道交通、航空航天等领域。</w:t>
      </w:r>
    </w:p>
    <w:p>
      <w:pPr>
        <w:spacing w:after="150"/>
      </w:pPr>
      <w:r>
        <w:rPr/>
        <w:t xml:space="preserve">本报告利用中道泰和长期对稀土永磁材料行业市场跟踪搜集的一手市场数据，应用先进的科学分析模型，全面而准确地为您从行业的整体高度来架构分析体系。报告结合稀土永磁材料行业的背景，深入而客观地剖析了中国稀土永磁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稀土永磁材料行业的发展轨迹及多年的实践经验，对行业未来的发展趋势做出审慎分析与预测，是稀土永磁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稀土永磁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稀土永磁材料相关概述</w:t>
      </w:r>
    </w:p>
    <w:p>
      <w:pPr>
        <w:spacing w:before="75" w:after="0"/>
      </w:pPr>
      <w:r>
        <w:rPr/>
        <w:t xml:space="preserve">第一节 稀土基本介绍</w:t>
      </w:r>
    </w:p>
    <w:p>
      <w:pPr>
        <w:spacing w:before="75" w:after="0"/>
      </w:pPr>
      <w:r>
        <w:rPr/>
        <w:t xml:space="preserve">第二节 稀土永磁材料定义</w:t>
      </w:r>
    </w:p>
    <w:p>
      <w:pPr>
        <w:spacing w:before="75" w:after="0"/>
      </w:pPr>
      <w:r>
        <w:rPr/>
        <w:t xml:space="preserve">第三节 稀土永磁材料分类</w:t>
      </w:r>
    </w:p>
    <w:p>
      <w:pPr>
        <w:spacing w:before="75" w:after="0"/>
      </w:pPr>
      <w:r>
        <w:rPr/>
        <w:t xml:space="preserve">第四节 稀土永磁材料制备工艺</w:t>
      </w:r>
    </w:p>
    <w:p>
      <w:pPr>
        <w:spacing w:before="75" w:after="0"/>
      </w:pPr>
      <w:r>
        <w:rPr>
          <w:b w:val="1"/>
          <w:bCs w:val="1"/>
        </w:rPr>
        <w:t xml:space="preserve">第二章 2021-2026年稀土永磁材料发展概况</w:t>
      </w:r>
    </w:p>
    <w:p>
      <w:pPr>
        <w:spacing w:before="75" w:after="0"/>
      </w:pPr>
      <w:r>
        <w:rPr/>
        <w:t xml:space="preserve">第一节 稀土永磁材料发展历程</w:t>
      </w:r>
    </w:p>
    <w:p>
      <w:pPr>
        <w:spacing w:before="75" w:after="0"/>
      </w:pPr>
      <w:r>
        <w:rPr/>
        <w:t xml:space="preserve">第二节 稀土永磁材料发展技术水平</w:t>
      </w:r>
    </w:p>
    <w:p>
      <w:pPr>
        <w:spacing w:before="75" w:after="0"/>
      </w:pPr>
      <w:r>
        <w:rPr/>
        <w:t xml:space="preserve">第三节 稀土永磁材料行业壁垒分析</w:t>
      </w:r>
    </w:p>
    <w:p>
      <w:pPr>
        <w:spacing w:before="75" w:after="0"/>
      </w:pPr>
      <w:r>
        <w:rPr/>
        <w:t xml:space="preserve">第四节 稀土永磁材料发展存在的问题及对策</w:t>
      </w:r>
    </w:p>
    <w:p>
      <w:pPr>
        <w:spacing w:before="75" w:after="0"/>
      </w:pPr>
      <w:r>
        <w:rPr>
          <w:b w:val="1"/>
          <w:bCs w:val="1"/>
        </w:rPr>
        <w:t xml:space="preserve">第三章 2021-2026年稀土永磁材料市场分析</w:t>
      </w:r>
    </w:p>
    <w:p>
      <w:pPr>
        <w:spacing w:before="75" w:after="0"/>
      </w:pPr>
      <w:r>
        <w:rPr/>
        <w:t xml:space="preserve">第一节 稀土永磁材料成本分析</w:t>
      </w:r>
    </w:p>
    <w:p>
      <w:pPr>
        <w:spacing w:before="75" w:after="0"/>
      </w:pPr>
      <w:r>
        <w:rPr/>
        <w:t xml:space="preserve">第二节 稀土永磁钕铁硼需求结构</w:t>
      </w:r>
    </w:p>
    <w:p>
      <w:pPr>
        <w:spacing w:before="75" w:after="0"/>
      </w:pPr>
      <w:r>
        <w:rPr/>
        <w:t xml:space="preserve">第三节 稀土永磁钕铁硼市场需求量</w:t>
      </w:r>
    </w:p>
    <w:p>
      <w:pPr>
        <w:spacing w:before="75" w:after="0"/>
      </w:pPr>
      <w:r>
        <w:rPr/>
        <w:t xml:space="preserve">第四节 稀土永磁材料供给分析</w:t>
      </w:r>
    </w:p>
    <w:p>
      <w:pPr>
        <w:spacing w:before="75" w:after="0"/>
      </w:pPr>
      <w:r>
        <w:rPr>
          <w:b w:val="1"/>
          <w:bCs w:val="1"/>
        </w:rPr>
        <w:t xml:space="preserve">第四章 2021-2026年全球稀土永磁体进出口数据分析</w:t>
      </w:r>
    </w:p>
    <w:p>
      <w:pPr>
        <w:spacing w:before="75" w:after="0"/>
      </w:pPr>
      <w:r>
        <w:rPr/>
        <w:t xml:space="preserve">第一节 2021-2026年主要国家稀土永磁体进出口情况分析</w:t>
      </w:r>
    </w:p>
    <w:p>
      <w:pPr>
        <w:spacing w:before="75" w:after="0"/>
      </w:pPr>
      <w:r>
        <w:rPr/>
        <w:t xml:space="preserve">一、2021-2026年稀土永磁体进口市场分析</w:t>
      </w:r>
    </w:p>
    <w:p>
      <w:pPr>
        <w:spacing w:before="75" w:after="0"/>
      </w:pPr>
      <w:r>
        <w:rPr/>
        <w:t xml:space="preserve">二、2021-2026年稀土永磁体出口市场分析</w:t>
      </w:r>
    </w:p>
    <w:p>
      <w:pPr>
        <w:spacing w:before="75" w:after="0"/>
      </w:pPr>
      <w:r>
        <w:rPr/>
        <w:t xml:space="preserve">第二节 2021-2026年中国主要省份稀土永磁体进出口情况分析</w:t>
      </w:r>
    </w:p>
    <w:p>
      <w:pPr>
        <w:spacing w:before="75" w:after="0"/>
      </w:pPr>
      <w:r>
        <w:rPr/>
        <w:t xml:space="preserve">一、2021-2026年稀土永磁体进口市场分析</w:t>
      </w:r>
    </w:p>
    <w:p>
      <w:pPr>
        <w:spacing w:before="75" w:after="0"/>
      </w:pPr>
      <w:r>
        <w:rPr/>
        <w:t xml:space="preserve">二、2021-2026年稀土永磁体出口市场分析</w:t>
      </w:r>
    </w:p>
    <w:p>
      <w:pPr>
        <w:spacing w:before="75" w:after="0"/>
      </w:pPr>
      <w:r>
        <w:rPr>
          <w:b w:val="1"/>
          <w:bCs w:val="1"/>
        </w:rPr>
        <w:t xml:space="preserve">第五章 2021-2026年稀土永磁材料发展的高端走向</w:t>
      </w:r>
    </w:p>
    <w:p>
      <w:pPr>
        <w:spacing w:before="75" w:after="0"/>
      </w:pPr>
      <w:r>
        <w:rPr/>
        <w:t xml:space="preserve">第一节 我国稀土永磁材料将向高附加值产品倾斜</w:t>
      </w:r>
    </w:p>
    <w:p>
      <w:pPr>
        <w:spacing w:before="75" w:after="0"/>
      </w:pPr>
      <w:r>
        <w:rPr/>
        <w:t xml:space="preserve">第二节 原料成本上升推动中国稀土永磁材料向高端产品靠拢</w:t>
      </w:r>
    </w:p>
    <w:p>
      <w:pPr>
        <w:spacing w:before="75" w:after="0"/>
      </w:pPr>
      <w:r>
        <w:rPr/>
        <w:t xml:space="preserve">第三节 未来中国将在高性能钕铁硼永磁材料市场中占据主导地位</w:t>
      </w:r>
    </w:p>
    <w:p>
      <w:pPr>
        <w:spacing w:before="75" w:after="0"/>
      </w:pPr>
      <w:r>
        <w:rPr>
          <w:b w:val="1"/>
          <w:bCs w:val="1"/>
        </w:rPr>
        <w:t xml:space="preserve">第六章 2021-2026年稀土永磁材料上游资源供应</w:t>
      </w:r>
    </w:p>
    <w:p>
      <w:pPr>
        <w:spacing w:before="75" w:after="0"/>
      </w:pPr>
      <w:r>
        <w:rPr/>
        <w:t xml:space="preserve">第一节 中国稀土市场运行概述</w:t>
      </w:r>
    </w:p>
    <w:p>
      <w:pPr>
        <w:spacing w:before="75" w:after="0"/>
      </w:pPr>
      <w:r>
        <w:rPr/>
        <w:t xml:space="preserve">第二节 我国稀土矿的产能状况</w:t>
      </w:r>
    </w:p>
    <w:p>
      <w:pPr>
        <w:spacing w:before="75" w:after="0"/>
      </w:pPr>
      <w:r>
        <w:rPr/>
        <w:t xml:space="preserve">第三节 国内外稀土供应现状</w:t>
      </w:r>
    </w:p>
    <w:p>
      <w:pPr>
        <w:spacing w:before="75" w:after="0"/>
      </w:pPr>
      <w:r>
        <w:rPr>
          <w:b w:val="1"/>
          <w:bCs w:val="1"/>
        </w:rPr>
        <w:t xml:space="preserve">第七章 低碳经济领域及其它行业中发展契机分析</w:t>
      </w:r>
    </w:p>
    <w:p>
      <w:pPr>
        <w:spacing w:before="75" w:after="0"/>
      </w:pPr>
      <w:r>
        <w:rPr/>
        <w:t xml:space="preserve">第一节 新能源汽车领域</w:t>
      </w:r>
    </w:p>
    <w:p>
      <w:pPr>
        <w:spacing w:before="75" w:after="0"/>
      </w:pPr>
      <w:r>
        <w:rPr/>
        <w:t xml:space="preserve">第二节 风电电机领域</w:t>
      </w:r>
    </w:p>
    <w:p>
      <w:pPr>
        <w:spacing w:before="75" w:after="0"/>
      </w:pPr>
      <w:r>
        <w:rPr/>
        <w:t xml:space="preserve">第三节 节能家电领域</w:t>
      </w:r>
    </w:p>
    <w:p>
      <w:pPr>
        <w:spacing w:before="75" w:after="0"/>
      </w:pPr>
      <w:r>
        <w:rPr/>
        <w:t xml:space="preserve">第四节 其他领域需求平稳</w:t>
      </w:r>
    </w:p>
    <w:p>
      <w:pPr>
        <w:spacing w:before="75" w:after="0"/>
      </w:pPr>
      <w:r>
        <w:rPr>
          <w:b w:val="1"/>
          <w:bCs w:val="1"/>
        </w:rPr>
        <w:t xml:space="preserve">第八章 稀土永磁材料行业重点企业</w:t>
      </w:r>
    </w:p>
    <w:p>
      <w:pPr>
        <w:spacing w:before="75" w:after="0"/>
      </w:pPr>
      <w:r>
        <w:rPr/>
        <w:t xml:space="preserve">第一节 北京中科三环高技术股份有限公司</w:t>
      </w:r>
    </w:p>
    <w:p>
      <w:pPr>
        <w:spacing w:before="75" w:after="0"/>
      </w:pPr>
      <w:r>
        <w:rPr/>
        <w:t xml:space="preserve">第二节 宁波韵升股份有限公司</w:t>
      </w:r>
    </w:p>
    <w:p>
      <w:pPr>
        <w:spacing w:before="75" w:after="0"/>
      </w:pPr>
      <w:r>
        <w:rPr/>
        <w:t xml:space="preserve">第三节 太原双塔刚玉股份有限公司</w:t>
      </w:r>
    </w:p>
    <w:p>
      <w:pPr>
        <w:spacing w:before="75" w:after="0"/>
      </w:pPr>
      <w:r>
        <w:rPr/>
        <w:t xml:space="preserve">第四节 中钢集团安徽天源股份有限公司</w:t>
      </w:r>
    </w:p>
    <w:p>
      <w:pPr>
        <w:spacing w:before="75" w:after="0"/>
      </w:pPr>
      <w:r>
        <w:rPr>
          <w:b w:val="1"/>
          <w:bCs w:val="1"/>
        </w:rPr>
        <w:t xml:space="preserve">图表目录</w:t>
      </w:r>
    </w:p>
    <w:p>
      <w:pPr>
        <w:spacing w:before="75" w:after="0"/>
      </w:pPr>
      <w:r>
        <w:rPr/>
        <w:t xml:space="preserve">图表：稀土永磁材料产业链分析</w:t>
      </w:r>
    </w:p>
    <w:p>
      <w:pPr>
        <w:spacing w:before="75" w:after="0"/>
      </w:pPr>
      <w:r>
        <w:rPr/>
        <w:t xml:space="preserve">图表：国际稀土永磁材料市场规模</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图表：2021-2026年中国稀土永磁材料市场规模</w:t>
      </w:r>
    </w:p>
    <w:p>
      <w:pPr>
        <w:spacing w:before="75" w:after="0"/>
      </w:pPr>
      <w:r>
        <w:rPr/>
        <w:t xml:space="preserve">图表：2021-2026年中国稀土永磁材料产能</w:t>
      </w:r>
    </w:p>
    <w:p>
      <w:pPr>
        <w:spacing w:before="75" w:after="0"/>
      </w:pPr>
      <w:r>
        <w:rPr/>
        <w:t xml:space="preserve">图表：2021-2026年中国稀土永磁材料产量</w:t>
      </w:r>
    </w:p>
    <w:p>
      <w:pPr>
        <w:spacing w:before="75" w:after="0"/>
      </w:pPr>
      <w:r>
        <w:rPr/>
        <w:t xml:space="preserve">图表：2021-2026年中国稀土永磁材料产值</w:t>
      </w:r>
    </w:p>
    <w:p>
      <w:pPr>
        <w:spacing w:before="75" w:after="0"/>
      </w:pPr>
      <w:r>
        <w:rPr/>
        <w:t xml:space="preserve">图表：2021-2026年中国稀土永磁材料供应情况</w:t>
      </w:r>
    </w:p>
    <w:p>
      <w:pPr>
        <w:spacing w:before="75" w:after="0"/>
      </w:pPr>
      <w:r>
        <w:rPr/>
        <w:t xml:space="preserve">图表：2021-2026年中国稀土永磁材料需求情况</w:t>
      </w:r>
    </w:p>
    <w:p>
      <w:pPr>
        <w:spacing w:before="75" w:after="0"/>
      </w:pPr>
      <w:r>
        <w:rPr/>
        <w:t xml:space="preserve">图表：2026-2031年中国稀土永磁材料市场规模预测</w:t>
      </w:r>
    </w:p>
    <w:p>
      <w:pPr>
        <w:spacing w:before="75" w:after="0"/>
      </w:pPr>
      <w:r>
        <w:rPr/>
        <w:t xml:space="preserve">图表：2026-2031年中国稀土永磁材料供应情况预测</w:t>
      </w:r>
    </w:p>
    <w:p>
      <w:pPr>
        <w:spacing w:before="75" w:after="0"/>
      </w:pPr>
      <w:r>
        <w:rPr/>
        <w:t xml:space="preserve">图表：2026-2031年中国稀土永磁材料需求情况预测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本文地址：https://www.51baogao.cn/baogao/20240925/1538812.shtml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5/153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中国稀土永磁材料行业市场发展现状及前景趋势与发展契机研究报告(2026-2031版)</dc:title>
  <dc:description>中国稀土永磁材料行业市场发展现状及前景趋势与发展契机研究报告(2026-2031版)</dc:description>
  <dc:subject>中国稀土永磁材料行业市场发展现状及前景趋势与发展契机研究报告(2026-2031版)</dc:subject>
  <cp:keywords>研究报告</cp:keywords>
  <cp:category>研究报告</cp:category>
  <cp:lastModifiedBy>北京中道泰和信息咨询有限公司</cp:lastModifiedBy>
  <dcterms:created xsi:type="dcterms:W3CDTF">2026-03-26T22:08:28+08:00</dcterms:created>
  <dcterms:modified xsi:type="dcterms:W3CDTF">2026-03-26T22:08:28+08:00</dcterms:modified>
</cp:coreProperties>
</file>

<file path=docProps/custom.xml><?xml version="1.0" encoding="utf-8"?>
<Properties xmlns="http://schemas.openxmlformats.org/officeDocument/2006/custom-properties" xmlns:vt="http://schemas.openxmlformats.org/officeDocument/2006/docPropsVTypes"/>
</file>