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智能制药行业市场发展现状及前景趋势与投资分析研究报告(2026-2031版)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制药的定义：智能制药是指以医药大数据为基础，通过运用机器学习、深度学习等人工智能技术替代大量实验，对药物结构、功效等进行快速分析，以达到缩短试验周期、节省成本、促进新药发现、提升试验成功率等目的。</w:t>
      </w:r>
    </w:p>
    <w:p>
      <w:pPr>
        <w:spacing w:after="150"/>
      </w:pPr>
      <w:r>
        <w:rPr/>
        <w:t xml:space="preserve">智能制药的现状：目前，AI在制药领域的应用主要集中在发现、设计、临床试验和生产等环节。AI技术可以通过高通量筛选、分子对接、深度学习等方法快速筛选出具有潜在活性的化合物，增强研发效率。然而，尽管有多款AI研发的药物进入了临床阶段，但尚无AI研发的药物成功上市。例如，日本住友制药和大冢制药合作的ulotaront药物在精神分裂症临床试验中未能达到主要终点。</w:t>
      </w:r>
    </w:p>
    <w:p>
      <w:pPr>
        <w:spacing w:after="150"/>
      </w:pPr>
      <w:r>
        <w:rPr/>
        <w:t xml:space="preserve">智能制药的趋势：智能制造行业呈现出算力增长、高度自动化与智能化生产、数据驱动的决策与优化、个性化定制与柔性生产以及互联与协同等趋势。这些趋势将推动制药行业从传统模式向智能化转型，提高生产效率，降低生产成本，满足多样化市场需求。</w:t>
      </w:r>
    </w:p>
    <w:p>
      <w:pPr>
        <w:spacing w:after="150"/>
      </w:pPr>
      <w:r>
        <w:rPr/>
        <w:t xml:space="preserve">智能制药的前景：随着全球研发需求的不断增长，智能制药市场前景广阔。预计到2025年，全球制药市场规模将达到100亿美元以上。随着技术的不断进步，AI有望实现从药物发现到生产的全过程智能化，大幅增进制药效率，减少研发成本。同时，智能制药技术的发展将有助于提升我国医药产业的研发水平，推动转型升级，提高药物的可及性，减轻患者负担。</w:t>
      </w:r>
    </w:p>
    <w:p>
      <w:pPr>
        <w:spacing w:after="150"/>
      </w:pPr>
      <w:r>
        <w:rPr/>
        <w:t xml:space="preserve">随着智能制药行业竞争的不断加剧，大型企业间并购整合与资本运作日趋频繁，国内外优秀的智能制药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智能制药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智能制药行业的市场走向和发展趋势。</w:t>
      </w:r>
    </w:p>
    <w:p>
      <w:pPr>
        <w:spacing w:after="150"/>
      </w:pPr>
      <w:r>
        <w:rPr/>
        <w:t xml:space="preserve">本报告专业!权威!报告根据智能制药行业的发展轨迹及多年的实践经验，对中国智能制药行业的内外部环境、行业发展现状、产业链发展状况、市场供需、竞争格局、标杆企业、发展趋势、机会风险、发展策略与投资建议等进行了分析，并重点分析了我国智能制药行业将面临的机遇与挑战，对智能制药行业未来的发展趋势及前景作出审慎分析与预测。是智能制药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智能制药产业市场概述</w:t>
      </w:r>
    </w:p>
    <w:p>
      <w:pPr>
        <w:spacing w:before="75" w:after="0"/>
      </w:pPr>
      <w:r>
        <w:rPr/>
        <w:t xml:space="preserve">第一节 行业定义</w:t>
      </w:r>
    </w:p>
    <w:p>
      <w:pPr>
        <w:spacing w:before="75" w:after="0"/>
      </w:pPr>
      <w:r>
        <w:rPr/>
        <w:t xml:space="preserve">第二节 行业属性</w:t>
      </w:r>
    </w:p>
    <w:p>
      <w:pPr>
        <w:spacing w:before="75" w:after="0"/>
      </w:pPr>
      <w:r>
        <w:rPr/>
        <w:t xml:space="preserve">第三节 行业关键成功要素</w:t>
      </w:r>
    </w:p>
    <w:p>
      <w:pPr>
        <w:spacing w:before="75" w:after="0"/>
      </w:pPr>
      <w:r>
        <w:rPr/>
        <w:t xml:space="preserve">第四节 产业链分析</w:t>
      </w:r>
    </w:p>
    <w:p>
      <w:pPr>
        <w:spacing w:before="75" w:after="0"/>
      </w:pPr>
      <w:r>
        <w:rPr>
          <w:b w:val="1"/>
          <w:bCs w:val="1"/>
        </w:rPr>
        <w:t xml:space="preserve">第二章 中国智能制药产业链发展状况分析</w:t>
      </w:r>
    </w:p>
    <w:p>
      <w:pPr>
        <w:spacing w:before="75" w:after="0"/>
      </w:pPr>
      <w:r>
        <w:rPr/>
        <w:t xml:space="preserve">第一节 上游行业发展状况</w:t>
      </w:r>
    </w:p>
    <w:p>
      <w:pPr>
        <w:spacing w:before="75" w:after="0"/>
      </w:pPr>
      <w:r>
        <w:rPr/>
        <w:t xml:space="preserve">第二节 下游行业发展状况</w:t>
      </w:r>
    </w:p>
    <w:p>
      <w:pPr>
        <w:spacing w:before="75" w:after="0"/>
      </w:pPr>
      <w:r>
        <w:rPr/>
        <w:t xml:space="preserve">第三节 相关行业发展状况</w:t>
      </w:r>
    </w:p>
    <w:p>
      <w:pPr>
        <w:spacing w:before="75" w:after="0"/>
      </w:pPr>
      <w:r>
        <w:rPr>
          <w:b w:val="1"/>
          <w:bCs w:val="1"/>
        </w:rPr>
        <w:t xml:space="preserve">第三章 中国智能制药产业发展分析</w:t>
      </w:r>
    </w:p>
    <w:p>
      <w:pPr>
        <w:spacing w:before="75" w:after="0"/>
      </w:pPr>
      <w:r>
        <w:rPr/>
        <w:t xml:space="preserve">第一节 中国智能制药产业发展现状</w:t>
      </w:r>
    </w:p>
    <w:p>
      <w:pPr>
        <w:spacing w:before="75" w:after="0"/>
      </w:pPr>
      <w:r>
        <w:rPr/>
        <w:t xml:space="preserve">第二节 中国智能制药产业经济运行现状</w:t>
      </w:r>
    </w:p>
    <w:p>
      <w:pPr>
        <w:spacing w:before="75" w:after="0"/>
      </w:pPr>
      <w:r>
        <w:rPr/>
        <w:t xml:space="preserve">第三节 中国智能制药产业存在的问题及发展障碍分析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中国智能制药市场现状及发展趋势</w:t>
      </w:r>
    </w:p>
    <w:p>
      <w:pPr>
        <w:spacing w:before="75" w:after="0"/>
      </w:pPr>
      <w:r>
        <w:rPr/>
        <w:t xml:space="preserve">第一节 中国智能制药市场供给状况</w:t>
      </w:r>
    </w:p>
    <w:p>
      <w:pPr>
        <w:spacing w:before="75" w:after="0"/>
      </w:pPr>
      <w:r>
        <w:rPr/>
        <w:t xml:space="preserve">第二节 中国智能制药市场需求状况</w:t>
      </w:r>
    </w:p>
    <w:p>
      <w:pPr>
        <w:spacing w:before="75" w:after="0"/>
      </w:pPr>
      <w:r>
        <w:rPr/>
        <w:t xml:space="preserve">第三节 中国智能制药市场发展潜力及发展趋势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中国智能制药产业基本竞争战略</w:t>
      </w:r>
    </w:p>
    <w:p>
      <w:pPr>
        <w:spacing w:before="75" w:after="0"/>
      </w:pPr>
      <w:r>
        <w:rPr/>
        <w:t xml:space="preserve">第一节 成本领先战略</w:t>
      </w:r>
    </w:p>
    <w:p>
      <w:pPr>
        <w:spacing w:before="75" w:after="0"/>
      </w:pPr>
      <w:r>
        <w:rPr/>
        <w:t xml:space="preserve">一、竞争战略的类型</w:t>
      </w:r>
    </w:p>
    <w:p>
      <w:pPr>
        <w:spacing w:before="75" w:after="0"/>
      </w:pPr>
      <w:r>
        <w:rPr/>
        <w:t xml:space="preserve">二、竞争战略的适用条件及组织要求</w:t>
      </w:r>
    </w:p>
    <w:p>
      <w:pPr>
        <w:spacing w:before="75" w:after="0"/>
      </w:pPr>
      <w:r>
        <w:rPr/>
        <w:t xml:space="preserve">三、竞争战略的收益及风险</w:t>
      </w:r>
    </w:p>
    <w:p>
      <w:pPr>
        <w:spacing w:before="75" w:after="0"/>
      </w:pPr>
      <w:r>
        <w:rPr/>
        <w:t xml:space="preserve">第二节 差异化竞争战略</w:t>
      </w:r>
    </w:p>
    <w:p>
      <w:pPr>
        <w:spacing w:before="75" w:after="0"/>
      </w:pPr>
      <w:r>
        <w:rPr/>
        <w:t xml:space="preserve">第三节 集中化竞争战略</w:t>
      </w:r>
    </w:p>
    <w:p>
      <w:pPr>
        <w:spacing w:before="75" w:after="0"/>
      </w:pPr>
      <w:r>
        <w:rPr>
          <w:b w:val="1"/>
          <w:bCs w:val="1"/>
        </w:rPr>
        <w:t xml:space="preserve">第六章 中国智能制药产业市场竞争策略分析</w:t>
      </w:r>
    </w:p>
    <w:p>
      <w:pPr>
        <w:spacing w:before="75" w:after="0"/>
      </w:pPr>
      <w:r>
        <w:rPr/>
        <w:t xml:space="preserve">第一节 智能制药产业市场五种竞争动力模式结构</w:t>
      </w:r>
    </w:p>
    <w:p>
      <w:pPr>
        <w:spacing w:before="75" w:after="0"/>
      </w:pPr>
      <w:r>
        <w:rPr/>
        <w:t xml:space="preserve">一、行业内现有企业的竞争</w:t>
      </w:r>
    </w:p>
    <w:p>
      <w:pPr>
        <w:spacing w:before="75" w:after="0"/>
      </w:pPr>
      <w:r>
        <w:rPr/>
        <w:t xml:space="preserve">二、新进入者的威胁</w:t>
      </w:r>
    </w:p>
    <w:p>
      <w:pPr>
        <w:spacing w:before="75" w:after="0"/>
      </w:pPr>
      <w:r>
        <w:rPr/>
        <w:t xml:space="preserve">三、替代品的威胁</w:t>
      </w:r>
    </w:p>
    <w:p>
      <w:pPr>
        <w:spacing w:before="75" w:after="0"/>
      </w:pPr>
      <w:r>
        <w:rPr/>
        <w:t xml:space="preserve">四、供应商的讨价还价能力</w:t>
      </w:r>
    </w:p>
    <w:p>
      <w:pPr>
        <w:spacing w:before="75" w:after="0"/>
      </w:pPr>
      <w:r>
        <w:rPr/>
        <w:t xml:space="preserve">五、购买者的讨价还价能力</w:t>
      </w:r>
    </w:p>
    <w:p>
      <w:pPr>
        <w:spacing w:before="75" w:after="0"/>
      </w:pPr>
      <w:r>
        <w:rPr/>
        <w:t xml:space="preserve">第二节 智能制药产业市场核心竞争力的塑造要素</w:t>
      </w:r>
    </w:p>
    <w:p>
      <w:pPr>
        <w:spacing w:before="75" w:after="0"/>
      </w:pPr>
      <w:r>
        <w:rPr/>
        <w:t xml:space="preserve">一、反应速度</w:t>
      </w:r>
    </w:p>
    <w:p>
      <w:pPr>
        <w:spacing w:before="75" w:after="0"/>
      </w:pPr>
      <w:r>
        <w:rPr/>
        <w:t xml:space="preserve">二、一贯性</w:t>
      </w:r>
    </w:p>
    <w:p>
      <w:pPr>
        <w:spacing w:before="75" w:after="0"/>
      </w:pPr>
      <w:r>
        <w:rPr/>
        <w:t xml:space="preserve">三、弹性</w:t>
      </w:r>
    </w:p>
    <w:p>
      <w:pPr>
        <w:spacing w:before="75" w:after="0"/>
      </w:pPr>
      <w:r>
        <w:rPr/>
        <w:t xml:space="preserve">四、敏锐性</w:t>
      </w:r>
    </w:p>
    <w:p>
      <w:pPr>
        <w:spacing w:before="75" w:after="0"/>
      </w:pPr>
      <w:r>
        <w:rPr/>
        <w:t xml:space="preserve">五、创造性</w:t>
      </w:r>
    </w:p>
    <w:p>
      <w:pPr>
        <w:spacing w:before="75" w:after="0"/>
      </w:pPr>
      <w:r>
        <w:rPr>
          <w:b w:val="1"/>
          <w:bCs w:val="1"/>
        </w:rPr>
        <w:t xml:space="preserve">第七章 中国智能制药产业市场营销策略竞争分析</w:t>
      </w:r>
    </w:p>
    <w:p>
      <w:pPr>
        <w:spacing w:before="75" w:after="0"/>
      </w:pPr>
      <w:r>
        <w:rPr/>
        <w:t xml:space="preserve">第一节 市场产品策略</w:t>
      </w:r>
    </w:p>
    <w:p>
      <w:pPr>
        <w:spacing w:before="75" w:after="0"/>
      </w:pPr>
      <w:r>
        <w:rPr/>
        <w:t xml:space="preserve">第二节 市场渠道策略</w:t>
      </w:r>
    </w:p>
    <w:p>
      <w:pPr>
        <w:spacing w:before="75" w:after="0"/>
      </w:pPr>
      <w:r>
        <w:rPr/>
        <w:t xml:space="preserve">第三节 市场价格策略</w:t>
      </w:r>
    </w:p>
    <w:p>
      <w:pPr>
        <w:spacing w:before="75" w:after="0"/>
      </w:pPr>
      <w:r>
        <w:rPr/>
        <w:t xml:space="preserve">第四节 广告媒体策略</w:t>
      </w:r>
    </w:p>
    <w:p>
      <w:pPr>
        <w:spacing w:before="75" w:after="0"/>
      </w:pPr>
      <w:r>
        <w:rPr/>
        <w:t xml:space="preserve">第五节 客户服务策略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2021-2026年中国智能制药产业竞争格局分析</w:t>
      </w:r>
    </w:p>
    <w:p>
      <w:pPr>
        <w:spacing w:before="75" w:after="0"/>
      </w:pPr>
      <w:r>
        <w:rPr/>
        <w:t xml:space="preserve">第一节 2021-2026年中国智能制药产业竞争现状分析</w:t>
      </w:r>
    </w:p>
    <w:p>
      <w:pPr>
        <w:spacing w:before="75" w:after="0"/>
      </w:pPr>
      <w:r>
        <w:rPr/>
        <w:t xml:space="preserve">一、技术竞争分析</w:t>
      </w:r>
    </w:p>
    <w:p>
      <w:pPr>
        <w:spacing w:before="75" w:after="0"/>
      </w:pPr>
      <w:r>
        <w:rPr/>
        <w:t xml:space="preserve">二、成本竞争分析</w:t>
      </w:r>
    </w:p>
    <w:p>
      <w:pPr>
        <w:spacing w:before="75" w:after="0"/>
      </w:pPr>
      <w:r>
        <w:rPr/>
        <w:t xml:space="preserve">三、价格竞争分析</w:t>
      </w:r>
    </w:p>
    <w:p>
      <w:pPr>
        <w:spacing w:before="75" w:after="0"/>
      </w:pPr>
      <w:r>
        <w:rPr/>
        <w:t xml:space="preserve">第二节 2021-2026年中国智能制药产业集中度分析</w:t>
      </w:r>
    </w:p>
    <w:p>
      <w:pPr>
        <w:spacing w:before="75" w:after="0"/>
      </w:pPr>
      <w:r>
        <w:rPr/>
        <w:t xml:space="preserve">一、智能制药企业分布分析</w:t>
      </w:r>
    </w:p>
    <w:p>
      <w:pPr>
        <w:spacing w:before="75" w:after="0"/>
      </w:pPr>
      <w:r>
        <w:rPr/>
        <w:t xml:space="preserve">二、智能制药市场集中度分析</w:t>
      </w:r>
    </w:p>
    <w:p>
      <w:pPr>
        <w:spacing w:before="75" w:after="0"/>
      </w:pPr>
      <w:r>
        <w:rPr>
          <w:b w:val="1"/>
          <w:bCs w:val="1"/>
        </w:rPr>
        <w:t xml:space="preserve">第九章 领先企业在中国智能制药产业市场竞争策略研究</w:t>
      </w:r>
    </w:p>
    <w:p>
      <w:pPr>
        <w:spacing w:before="75" w:after="0"/>
      </w:pPr>
      <w:r>
        <w:rPr/>
        <w:t xml:space="preserve">第一节 ‌恒瑞医药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第二节 百济神州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第三节 ‌药明康德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第四节 智飞生物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第五节 康泰生物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第六节 ‌凯莱英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第七节 楚天科技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第八节 东富龙科技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第九节 信达生物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/>
        <w:t xml:space="preserve">第十节 荣昌生物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二、公司经营情况分析</w:t>
      </w:r>
    </w:p>
    <w:p>
      <w:pPr>
        <w:spacing w:before="75" w:after="0"/>
      </w:pPr>
      <w:r>
        <w:rPr/>
        <w:t xml:space="preserve">三、公司竞争优势分析</w:t>
      </w:r>
    </w:p>
    <w:p>
      <w:pPr>
        <w:spacing w:before="75" w:after="0"/>
      </w:pPr>
      <w:r>
        <w:rPr/>
        <w:t xml:space="preserve">四、公司未来发展策略分析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中国智能制药产业市场发展预测</w:t>
      </w:r>
    </w:p>
    <w:p>
      <w:pPr>
        <w:spacing w:before="75" w:after="0"/>
      </w:pPr>
      <w:r>
        <w:rPr/>
        <w:t xml:space="preserve">第一节 中国智能制药产业发展环境预测</w:t>
      </w:r>
    </w:p>
    <w:p>
      <w:pPr>
        <w:spacing w:before="75" w:after="0"/>
      </w:pPr>
      <w:r>
        <w:rPr/>
        <w:t xml:space="preserve">一、经济环境预测</w:t>
      </w:r>
    </w:p>
    <w:p>
      <w:pPr>
        <w:spacing w:before="75" w:after="0"/>
      </w:pPr>
      <w:r>
        <w:rPr/>
        <w:t xml:space="preserve">二、社会环境预测</w:t>
      </w:r>
    </w:p>
    <w:p>
      <w:pPr>
        <w:spacing w:before="75" w:after="0"/>
      </w:pPr>
      <w:r>
        <w:rPr/>
        <w:t xml:space="preserve">三、政策环境预测</w:t>
      </w:r>
    </w:p>
    <w:p>
      <w:pPr>
        <w:spacing w:before="75" w:after="0"/>
      </w:pPr>
      <w:r>
        <w:rPr/>
        <w:t xml:space="preserve">四、技术环境预测</w:t>
      </w:r>
    </w:p>
    <w:p>
      <w:pPr>
        <w:spacing w:before="75" w:after="0"/>
      </w:pPr>
      <w:r>
        <w:rPr/>
        <w:t xml:space="preserve">第二节 中国智能制药产业发展预测</w:t>
      </w:r>
    </w:p>
    <w:p>
      <w:pPr>
        <w:spacing w:before="75" w:after="0"/>
      </w:pPr>
      <w:r>
        <w:rPr/>
        <w:t xml:space="preserve">一、产业竞争要素预测</w:t>
      </w:r>
    </w:p>
    <w:p>
      <w:pPr>
        <w:spacing w:before="75" w:after="0"/>
      </w:pPr>
      <w:r>
        <w:rPr/>
        <w:t xml:space="preserve">二、产业结构预测</w:t>
      </w:r>
    </w:p>
    <w:p>
      <w:pPr>
        <w:spacing w:before="75" w:after="0"/>
      </w:pPr>
      <w:r>
        <w:rPr/>
        <w:t xml:space="preserve">三、产业转移趋势</w:t>
      </w:r>
    </w:p>
    <w:p>
      <w:pPr>
        <w:spacing w:before="75" w:after="0"/>
      </w:pPr>
      <w:r>
        <w:rPr/>
        <w:t xml:space="preserve">四、产业一体化预测</w:t>
      </w:r>
    </w:p>
    <w:p>
      <w:pPr>
        <w:spacing w:before="75" w:after="0"/>
      </w:pPr>
      <w:r>
        <w:rPr/>
        <w:t xml:space="preserve">五、产业运营模式预测</w:t>
      </w:r>
    </w:p>
    <w:p>
      <w:pPr>
        <w:spacing w:before="75" w:after="0"/>
      </w:pPr>
      <w:r>
        <w:rPr/>
        <w:t xml:space="preserve">第三节 中国智能制药市场发展预测</w:t>
      </w:r>
    </w:p>
    <w:p>
      <w:pPr>
        <w:spacing w:before="75" w:after="0"/>
      </w:pPr>
      <w:r>
        <w:rPr/>
        <w:t xml:space="preserve">一、2026-2031年中国智能制药市场需求预测</w:t>
      </w:r>
    </w:p>
    <w:p>
      <w:pPr>
        <w:spacing w:before="75" w:after="0"/>
      </w:pPr>
      <w:r>
        <w:rPr/>
        <w:t xml:space="preserve">二、2026-2031年中国智能制药市场结构预测</w:t>
      </w:r>
    </w:p>
    <w:p>
      <w:pPr>
        <w:spacing w:before="75" w:after="0"/>
      </w:pPr>
      <w:r>
        <w:rPr/>
        <w:t xml:space="preserve">三、2026-2031年中国智能制药市场集中度预测</w:t>
      </w:r>
    </w:p>
    <w:p>
      <w:pPr>
        <w:spacing w:before="75" w:after="0"/>
      </w:pPr>
      <w:r>
        <w:rPr/>
        <w:t xml:space="preserve">四、2026-2031年中国智能制药市场供给预测</w:t>
      </w:r>
    </w:p>
    <w:p>
      <w:pPr>
        <w:spacing w:before="75" w:after="0"/>
      </w:pPr>
      <w:r>
        <w:rPr/>
        <w:t xml:space="preserve">五、2026-2031年中国智能制药市场价格预测</w:t>
      </w:r>
    </w:p>
    <w:p>
      <w:pPr>
        <w:spacing w:before="75" w:after="0"/>
      </w:pPr>
      <w:r>
        <w:rPr>
          <w:b w:val="1"/>
          <w:bCs w:val="1"/>
        </w:rPr>
        <w:t xml:space="preserve">第十一章 中国智能制药产业市场投资机会与风险</w:t>
      </w:r>
    </w:p>
    <w:p>
      <w:pPr>
        <w:spacing w:before="75" w:after="0"/>
      </w:pPr>
      <w:r>
        <w:rPr/>
        <w:t xml:space="preserve">第一节 中国智能制药产业市场投资优势分析</w:t>
      </w:r>
    </w:p>
    <w:p>
      <w:pPr>
        <w:spacing w:before="75" w:after="0"/>
      </w:pPr>
      <w:r>
        <w:rPr/>
        <w:t xml:space="preserve">第二节 中国智能制药产业市场投资劣势分析</w:t>
      </w:r>
    </w:p>
    <w:p>
      <w:pPr>
        <w:spacing w:before="75" w:after="0"/>
      </w:pPr>
      <w:r>
        <w:rPr/>
        <w:t xml:space="preserve">第三节 中国智能制药产业市场投资机会分析</w:t>
      </w:r>
    </w:p>
    <w:p>
      <w:pPr>
        <w:spacing w:before="75" w:after="0"/>
      </w:pPr>
      <w:r>
        <w:rPr/>
        <w:t xml:space="preserve">第四节 中国智能制药产业市场投资风险分析</w:t>
      </w:r>
    </w:p>
    <w:p>
      <w:pPr>
        <w:spacing w:before="75" w:after="0"/>
      </w:pPr>
      <w:r>
        <w:rPr>
          <w:b w:val="1"/>
          <w:bCs w:val="1"/>
        </w:rPr>
        <w:t xml:space="preserve">第十二章 中国智能制药产业市场竞争策略建议</w:t>
      </w:r>
    </w:p>
    <w:p>
      <w:pPr>
        <w:spacing w:before="75" w:after="0"/>
      </w:pPr>
      <w:r>
        <w:rPr/>
        <w:t xml:space="preserve">第一节 中国智能制药产业竞争战略建议</w:t>
      </w:r>
    </w:p>
    <w:p>
      <w:pPr>
        <w:spacing w:before="75" w:after="0"/>
      </w:pPr>
      <w:r>
        <w:rPr/>
        <w:t xml:space="preserve">一、竞争战略选择建议</w:t>
      </w:r>
    </w:p>
    <w:p>
      <w:pPr>
        <w:spacing w:before="75" w:after="0"/>
      </w:pPr>
      <w:r>
        <w:rPr/>
        <w:t xml:space="preserve">二、产业升级策略建议</w:t>
      </w:r>
    </w:p>
    <w:p>
      <w:pPr>
        <w:spacing w:before="75" w:after="0"/>
      </w:pPr>
      <w:r>
        <w:rPr/>
        <w:t xml:space="preserve">三、产业转移策略建议</w:t>
      </w:r>
    </w:p>
    <w:p>
      <w:pPr>
        <w:spacing w:before="75" w:after="0"/>
      </w:pPr>
      <w:r>
        <w:rPr/>
        <w:t xml:space="preserve">四、价值链定位建议</w:t>
      </w:r>
    </w:p>
    <w:p>
      <w:pPr>
        <w:spacing w:before="75" w:after="0"/>
      </w:pPr>
      <w:r>
        <w:rPr/>
        <w:t xml:space="preserve">第二节 中国智能制药产业竞争策略建议</w:t>
      </w:r>
    </w:p>
    <w:p>
      <w:pPr>
        <w:spacing w:before="75" w:after="0"/>
      </w:pPr>
      <w:r>
        <w:rPr/>
        <w:t xml:space="preserve">一、核心竞争力塑造建议</w:t>
      </w:r>
    </w:p>
    <w:p>
      <w:pPr>
        <w:spacing w:before="75" w:after="0"/>
      </w:pPr>
      <w:r>
        <w:rPr/>
        <w:t xml:space="preserve">二、并购重组策略建议</w:t>
      </w:r>
    </w:p>
    <w:p>
      <w:pPr>
        <w:spacing w:before="75" w:after="0"/>
      </w:pPr>
      <w:r>
        <w:rPr/>
        <w:t xml:space="preserve">三、经营模式策略建议</w:t>
      </w:r>
    </w:p>
    <w:p>
      <w:pPr>
        <w:spacing w:before="75" w:after="0"/>
      </w:pPr>
      <w:r>
        <w:rPr/>
        <w:t xml:space="preserve">四、产业资源整合建议</w:t>
      </w:r>
    </w:p>
    <w:p>
      <w:pPr>
        <w:spacing w:before="75" w:after="0"/>
      </w:pPr>
      <w:r>
        <w:rPr/>
        <w:t xml:space="preserve">五、产业联盟策略建议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2026-2031年中国智能制药行业企业经营战略建议</w:t>
      </w:r>
    </w:p>
    <w:p>
      <w:pPr>
        <w:spacing w:before="75" w:after="0"/>
      </w:pPr>
      <w:r>
        <w:rPr/>
        <w:t xml:space="preserve">第一节 2026-2031年智能制药行业企业的标杆管理</w:t>
      </w:r>
    </w:p>
    <w:p>
      <w:pPr>
        <w:spacing w:before="75" w:after="0"/>
      </w:pPr>
      <w:r>
        <w:rPr/>
        <w:t xml:space="preserve">一、国内企业的经验借鉴</w:t>
      </w:r>
    </w:p>
    <w:p>
      <w:pPr>
        <w:spacing w:before="75" w:after="0"/>
      </w:pPr>
      <w:r>
        <w:rPr/>
        <w:t xml:space="preserve">二、国外企业的经验借鉴</w:t>
      </w:r>
    </w:p>
    <w:p>
      <w:pPr>
        <w:spacing w:before="75" w:after="0"/>
      </w:pPr>
      <w:r>
        <w:rPr/>
        <w:t xml:space="preserve">第二节 2026-2031年智能制药行业企业的资本运作模式</w:t>
      </w:r>
    </w:p>
    <w:p>
      <w:pPr>
        <w:spacing w:before="75" w:after="0"/>
      </w:pPr>
      <w:r>
        <w:rPr/>
        <w:t xml:space="preserve">一、智能制药行业企业国内资本市场的运作建议</w:t>
      </w:r>
    </w:p>
    <w:p>
      <w:pPr>
        <w:spacing w:before="75" w:after="0"/>
      </w:pPr>
      <w:r>
        <w:rPr/>
        <w:t xml:space="preserve">1、智能制药行业企业的兼并及收购建议</w:t>
      </w:r>
    </w:p>
    <w:p>
      <w:pPr>
        <w:spacing w:before="75" w:after="0"/>
      </w:pPr>
      <w:r>
        <w:rPr/>
        <w:t xml:space="preserve">2、智能制药行业企业的融资方式选择建议</w:t>
      </w:r>
    </w:p>
    <w:p>
      <w:pPr>
        <w:spacing w:before="75" w:after="0"/>
      </w:pPr>
      <w:r>
        <w:rPr/>
        <w:t xml:space="preserve">二、智能制药行业企业海外资本市场的运作建议</w:t>
      </w:r>
    </w:p>
    <w:p>
      <w:pPr>
        <w:spacing w:before="75" w:after="0"/>
      </w:pPr>
      <w:r>
        <w:rPr/>
        <w:t xml:space="preserve">第三节 2026-2031年智能制药行业企业营销模式建议</w:t>
      </w:r>
    </w:p>
    <w:p>
      <w:pPr>
        <w:spacing w:before="75" w:after="0"/>
      </w:pPr>
      <w:r>
        <w:rPr/>
        <w:t xml:space="preserve">一、智能制药行业企业的国内营销模式建议</w:t>
      </w:r>
    </w:p>
    <w:p>
      <w:pPr>
        <w:spacing w:before="75" w:after="0"/>
      </w:pPr>
      <w:r>
        <w:rPr/>
        <w:t xml:space="preserve">1、智能制药行业企业的渠道建设</w:t>
      </w:r>
    </w:p>
    <w:p>
      <w:pPr>
        <w:spacing w:before="75" w:after="0"/>
      </w:pPr>
      <w:r>
        <w:rPr/>
        <w:t xml:space="preserve">2、智能制药行业企业的品牌建设</w:t>
      </w:r>
    </w:p>
    <w:p>
      <w:pPr>
        <w:spacing w:before="75" w:after="0"/>
      </w:pPr>
      <w:r>
        <w:rPr/>
        <w:t xml:space="preserve">二、智能制药行业企业海外营销模式建议</w:t>
      </w:r>
    </w:p>
    <w:p>
      <w:pPr>
        <w:spacing w:before="75" w:after="0"/>
      </w:pPr>
      <w:r>
        <w:rPr/>
        <w:t xml:space="preserve">1、智能制药行业企业的海外细分市场选择</w:t>
      </w:r>
    </w:p>
    <w:p>
      <w:pPr>
        <w:spacing w:before="75" w:after="0"/>
      </w:pPr>
      <w:r>
        <w:rPr/>
        <w:t xml:space="preserve">2、智能制药行业企业的海外经销商选择</w:t>
      </w:r>
    </w:p>
    <w:p>
      <w:pPr>
        <w:spacing w:before="75" w:after="0"/>
      </w:pPr>
      <w:r>
        <w:rPr>
          <w:b w:val="1"/>
          <w:bCs w:val="1"/>
        </w:rPr>
        <w:t xml:space="preserve">第十四章 中道泰和投资的建议及观点</w:t>
      </w:r>
    </w:p>
    <w:p>
      <w:pPr>
        <w:spacing w:before="75" w:after="0"/>
      </w:pPr>
      <w:r>
        <w:rPr/>
        <w:t xml:space="preserve">第一节 智能制药行业发展战略研究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图表：2021-2026年中国智能制药资产规模分析</w:t>
      </w:r>
    </w:p>
    <w:p>
      <w:pPr>
        <w:spacing w:before="75" w:after="0"/>
      </w:pPr>
      <w:r>
        <w:rPr/>
        <w:t xml:space="preserve">图表：2021-2026年中国智能制药行业供给情况</w:t>
      </w:r>
    </w:p>
    <w:p>
      <w:pPr>
        <w:spacing w:before="75" w:after="0"/>
      </w:pPr>
      <w:r>
        <w:rPr/>
        <w:t xml:space="preserve">图表：2021-2026年中国智能制药行业市场规模</w:t>
      </w:r>
    </w:p>
    <w:p>
      <w:pPr>
        <w:spacing w:before="75" w:after="0"/>
      </w:pPr>
      <w:r>
        <w:rPr/>
        <w:t xml:space="preserve">图表：2021-2026年中国智能制药行业负债规模分析</w:t>
      </w:r>
    </w:p>
    <w:p>
      <w:pPr>
        <w:spacing w:before="75" w:after="0"/>
      </w:pPr>
      <w:r>
        <w:rPr/>
        <w:t xml:space="preserve">图表：2021-2026年中国智能制药行业市场产品价格走势</w:t>
      </w:r>
    </w:p>
    <w:p>
      <w:pPr>
        <w:spacing w:before="75" w:after="0"/>
      </w:pPr>
      <w:r>
        <w:rPr/>
        <w:t xml:space="preserve">图表：2026-2031年中国智能制药行业市场产品价格趋势预测</w:t>
      </w:r>
    </w:p>
    <w:p>
      <w:pPr>
        <w:spacing w:before="75" w:after="0"/>
      </w:pPr>
      <w:r>
        <w:rPr/>
        <w:t xml:space="preserve">图表：2021-2026年中国智能制药行业利润规模及增长速度</w:t>
      </w:r>
    </w:p>
    <w:p>
      <w:pPr>
        <w:spacing w:before="75" w:after="0"/>
      </w:pPr>
      <w:r>
        <w:rPr/>
        <w:t xml:space="preserve">图表：2021-2026年中国智能制药行业销售收入</w:t>
      </w:r>
    </w:p>
    <w:p>
      <w:pPr>
        <w:spacing w:before="75" w:after="0"/>
      </w:pPr>
      <w:r>
        <w:rPr/>
        <w:t xml:space="preserve">图表：2021-2026年中国智能制药行业销售利润率</w:t>
      </w:r>
    </w:p>
    <w:p>
      <w:pPr>
        <w:spacing w:before="75" w:after="0"/>
      </w:pPr>
      <w:r>
        <w:rPr/>
        <w:t xml:space="preserve">图表：2021-2026年中国智能制药行业总资产利润率</w:t>
      </w:r>
    </w:p>
    <w:p>
      <w:pPr>
        <w:spacing w:before="75" w:after="0"/>
      </w:pPr>
      <w:r>
        <w:rPr/>
        <w:t xml:space="preserve">图表：2021-2026年中国智能制药行业净资产利润率</w:t>
      </w:r>
    </w:p>
    <w:p>
      <w:pPr>
        <w:spacing w:before="75" w:after="0"/>
      </w:pPr>
      <w:r>
        <w:rPr/>
        <w:t xml:space="preserve">图表：2021-2026年中国智能制药行业总资产增长率</w:t>
      </w:r>
    </w:p>
    <w:p>
      <w:pPr>
        <w:spacing w:before="75" w:after="0"/>
      </w:pPr>
      <w:r>
        <w:rPr/>
        <w:t xml:space="preserve">图表：2021-2026年中国智能制药行业净资产增长率</w:t>
      </w:r>
    </w:p>
    <w:p>
      <w:pPr>
        <w:spacing w:before="75" w:after="0"/>
      </w:pPr>
      <w:r>
        <w:rPr/>
        <w:t xml:space="preserve">图表：2021-2026年中国智能制药行业资产负债率</w:t>
      </w:r>
    </w:p>
    <w:p>
      <w:pPr>
        <w:spacing w:before="75" w:after="0"/>
      </w:pPr>
      <w:r>
        <w:rPr/>
        <w:t xml:space="preserve">图表：2021-2026年中国智能制药行业速动比率</w:t>
      </w:r>
    </w:p>
    <w:p>
      <w:pPr>
        <w:spacing w:before="75" w:after="0"/>
      </w:pPr>
      <w:r>
        <w:rPr/>
        <w:t xml:space="preserve">图表：2021-2026年中国智能制药行业流动比率</w:t>
      </w:r>
    </w:p>
    <w:p>
      <w:pPr>
        <w:spacing w:before="75" w:after="0"/>
      </w:pPr>
      <w:r>
        <w:rPr/>
        <w:t xml:space="preserve">图表：2021-2026年中国智能制药行业总资产周转率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本文地址：https://www.51baogao.cn/baogao/20241017/1539097.shtml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017/1539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智能制药行业市场发展现状及前景趋势与投资分析研究报告(2026-2031版)</dc:title>
  <dc:description>智能制药行业市场发展现状及前景趋势与投资分析研究报告(2026-2031版)</dc:description>
  <dc:subject>智能制药行业市场发展现状及前景趋势与投资分析研究报告(2026-2031版)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2026-03-26T22:23:52+08:00</dcterms:created>
  <dcterms:modified xsi:type="dcterms:W3CDTF">2026-03-26T22:23:52+08:00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