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药品行业市场发展现状及前景趋势与投资分析研究报告(2025-2030版)</w:t>
      </w:r>
    </w:p>
    <w:p>
      <w:pPr>
        <w:spacing w:after="150"/>
      </w:pPr>
      <w:r>
        <w:rPr>
          <w:b w:val="1"/>
          <w:bCs w:val="1"/>
        </w:rPr>
        <w:t xml:space="preserve">报告简介</w:t>
      </w:r>
    </w:p>
    <w:p>
      <w:pPr>
        <w:spacing w:after="150"/>
      </w:pPr>
      <w:r>
        <w:rPr/>
        <w:t xml:space="preserve">随着世界各国经济的发展以及人民生活水平的提高，全球医疗支出不断增加，有力地促进了制药工业的发展，新的医疗技术、医疗器械、医药产品层出不穷，药品行业市场规模日益扩大。</w:t>
      </w:r>
    </w:p>
    <w:p>
      <w:pPr>
        <w:spacing w:after="150"/>
      </w:pPr>
      <w:r>
        <w:rPr/>
        <w:t xml:space="preserve">我国的药品市场正在不断改革，目标是充分借鉴欧美日等成熟国家市场的药政管理经验及自身国情，提升药品行业的市场规范化程度。在规范市场环境下，原料药企业需要同时接受药政监管部门、上市许可持有人对自身的审计监督，加重了自身的质量责任，拥有良好的质量管理体系的企业更能获得市场的认可。</w:t>
      </w:r>
    </w:p>
    <w:p>
      <w:pPr>
        <w:spacing w:after="150"/>
      </w:pPr>
      <w:r>
        <w:rPr/>
        <w:t xml:space="preserve">目前，我国药品市场以城市公立医院、县级公立医院为主，零售药店为辅，其他渠道占比较少。日前，国家组织药品联合采购办公室发布第五批国家药品集采采购品种目录，确定62个品种参加本次国家组织药品集中采购。本次集采品种覆盖高血压、冠心病、糖尿病、抗过敏、抗感染、消化道疾病等常见病、慢性病用药，以及肺癌、乳腺癌、结直肠癌等重大疾病用药。</w:t>
      </w:r>
    </w:p>
    <w:p>
      <w:pPr>
        <w:spacing w:after="150"/>
      </w:pPr>
      <w:r>
        <w:rPr/>
        <w:t xml:space="preserve">在“十四五规划”的大方针指导之下，山东、浙江、广东、上海、河南等多个省市相继出台药店医保药品集采相关政策，药店集采将会得到进一步推进，未来药品市场竞争或将进一步加剧。</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行业研究单位等公布和提供的大量资料。报告对我国药品行业的供需状况、发展现状、子行业发展变化等进行了分析，重点分析了国内外药品行业的发展现状、如何面对行业的发展挑战、行业的发展建议、行业竞争力，以及行业的投资分析和趋势预测等等。报告还综合了药品行业的整体发展动态，对行业在产品方面提供了参考建议和具体解决办法。报告对于药品产品生产企业、经销商、行业管理部门以及拟进入该行业的投资者具有重要的参考价值，对于研究我国药品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药品行业概述及相关技术指标</w:t>
      </w:r>
    </w:p>
    <w:p>
      <w:pPr>
        <w:spacing w:before="75" w:after="0"/>
      </w:pPr>
      <w:r>
        <w:rPr/>
        <w:t xml:space="preserve">第一节 药品产品概述</w:t>
      </w:r>
    </w:p>
    <w:p>
      <w:pPr>
        <w:spacing w:before="75" w:after="0"/>
      </w:pPr>
      <w:r>
        <w:rPr/>
        <w:t xml:space="preserve">第二节 药品产品性能参数</w:t>
      </w:r>
    </w:p>
    <w:p>
      <w:pPr>
        <w:spacing w:before="75" w:after="0"/>
      </w:pPr>
      <w:r>
        <w:rPr/>
        <w:t xml:space="preserve">第三节 药品替代品分析</w:t>
      </w:r>
    </w:p>
    <w:p>
      <w:pPr>
        <w:spacing w:before="75" w:after="0"/>
      </w:pPr>
      <w:r>
        <w:rPr/>
        <w:t xml:space="preserve">第四节 药品的用途及应用领域</w:t>
      </w:r>
    </w:p>
    <w:p>
      <w:pPr>
        <w:spacing w:before="75" w:after="0"/>
      </w:pPr>
      <w:r>
        <w:rPr>
          <w:b w:val="1"/>
          <w:bCs w:val="1"/>
        </w:rPr>
        <w:t xml:space="preserve">第二章 2020-2025年中国药品市场发展关键因素分析</w:t>
      </w:r>
    </w:p>
    <w:p>
      <w:pPr>
        <w:spacing w:before="75" w:after="0"/>
      </w:pPr>
      <w:r>
        <w:rPr/>
        <w:t xml:space="preserve">第一节 药品市场规模分析</w:t>
      </w:r>
    </w:p>
    <w:p>
      <w:pPr>
        <w:spacing w:before="75" w:after="0"/>
      </w:pPr>
      <w:r>
        <w:rPr/>
        <w:t xml:space="preserve">第二节 药品市场主要竞争对手构成</w:t>
      </w:r>
    </w:p>
    <w:p>
      <w:pPr>
        <w:spacing w:before="75" w:after="0"/>
      </w:pPr>
      <w:r>
        <w:rPr/>
        <w:t xml:space="preserve">第三节 药品市场政治、经济、法律、技术环境分析</w:t>
      </w:r>
    </w:p>
    <w:p>
      <w:pPr>
        <w:spacing w:before="75" w:after="0"/>
      </w:pPr>
      <w:r>
        <w:rPr/>
        <w:t xml:space="preserve">一、政治环境</w:t>
      </w:r>
    </w:p>
    <w:p>
      <w:pPr>
        <w:spacing w:before="75" w:after="0"/>
      </w:pPr>
      <w:r>
        <w:rPr/>
        <w:t xml:space="preserve">二、经济环境</w:t>
      </w:r>
    </w:p>
    <w:p>
      <w:pPr>
        <w:spacing w:before="75" w:after="0"/>
      </w:pPr>
      <w:r>
        <w:rPr/>
        <w:t xml:space="preserve">三、法律环境</w:t>
      </w:r>
    </w:p>
    <w:p>
      <w:pPr>
        <w:spacing w:before="75" w:after="0"/>
      </w:pPr>
      <w:r>
        <w:rPr/>
        <w:t xml:space="preserve">四、技术环境</w:t>
      </w:r>
    </w:p>
    <w:p>
      <w:pPr>
        <w:spacing w:before="75" w:after="0"/>
      </w:pPr>
      <w:r>
        <w:rPr/>
        <w:t xml:space="preserve">第四节 药品市场发展驱动因素分析</w:t>
      </w:r>
    </w:p>
    <w:p>
      <w:pPr>
        <w:spacing w:before="75" w:after="0"/>
      </w:pPr>
      <w:r>
        <w:rPr/>
        <w:t xml:space="preserve">一、产品优势</w:t>
      </w:r>
    </w:p>
    <w:p>
      <w:pPr>
        <w:spacing w:before="75" w:after="0"/>
      </w:pPr>
      <w:r>
        <w:rPr/>
        <w:t xml:space="preserve">二、政策扶持</w:t>
      </w:r>
    </w:p>
    <w:p>
      <w:pPr>
        <w:spacing w:before="75" w:after="0"/>
      </w:pPr>
      <w:r>
        <w:rPr>
          <w:b w:val="1"/>
          <w:bCs w:val="1"/>
        </w:rPr>
        <w:t xml:space="preserve">第三章 药品生产工艺及技术路径分析</w:t>
      </w:r>
    </w:p>
    <w:p>
      <w:pPr>
        <w:spacing w:before="75" w:after="0"/>
      </w:pPr>
      <w:r>
        <w:rPr/>
        <w:t xml:space="preserve">第一节 药品各种生产方法及利弊对比分析</w:t>
      </w:r>
    </w:p>
    <w:p>
      <w:pPr>
        <w:spacing w:before="75" w:after="0"/>
      </w:pPr>
      <w:r>
        <w:rPr/>
        <w:t xml:space="preserve">第二节 国内外药品生产工艺及技术趋势</w:t>
      </w:r>
    </w:p>
    <w:p>
      <w:pPr>
        <w:spacing w:before="75" w:after="0"/>
      </w:pPr>
      <w:r>
        <w:rPr/>
        <w:t xml:space="preserve">一、国外主流生产工艺介绍</w:t>
      </w:r>
    </w:p>
    <w:p>
      <w:pPr>
        <w:spacing w:before="75" w:after="0"/>
      </w:pPr>
      <w:r>
        <w:rPr/>
        <w:t xml:space="preserve">二、国内主流生产工艺介绍</w:t>
      </w:r>
    </w:p>
    <w:p>
      <w:pPr>
        <w:spacing w:before="75" w:after="0"/>
      </w:pPr>
      <w:r>
        <w:rPr/>
        <w:t xml:space="preserve">第三节 国内外药品最新技术研发及应用情况</w:t>
      </w:r>
    </w:p>
    <w:p>
      <w:pPr>
        <w:spacing w:before="75" w:after="0"/>
      </w:pPr>
      <w:r>
        <w:rPr/>
        <w:t xml:space="preserve">第四节 主要生产设备情况介绍</w:t>
      </w:r>
    </w:p>
    <w:p>
      <w:pPr>
        <w:spacing w:before="75" w:after="0"/>
      </w:pPr>
      <w:r>
        <w:rPr>
          <w:b w:val="1"/>
          <w:bCs w:val="1"/>
        </w:rPr>
        <w:t xml:space="preserve">第四章 药品市场容量分析</w:t>
      </w:r>
    </w:p>
    <w:p>
      <w:pPr>
        <w:spacing w:before="75" w:after="0"/>
      </w:pPr>
      <w:r>
        <w:rPr/>
        <w:t xml:space="preserve">第一节 2020-2025年药品市场容量统计</w:t>
      </w:r>
    </w:p>
    <w:p>
      <w:pPr>
        <w:spacing w:before="75" w:after="0"/>
      </w:pPr>
      <w:r>
        <w:rPr/>
        <w:t xml:space="preserve">第二节 药品下游应用市场结构</w:t>
      </w:r>
    </w:p>
    <w:p>
      <w:pPr>
        <w:spacing w:before="75" w:after="0"/>
      </w:pPr>
      <w:r>
        <w:rPr/>
        <w:t xml:space="preserve">第三节 影响药品市场容量增长的因素</w:t>
      </w:r>
    </w:p>
    <w:p>
      <w:pPr>
        <w:spacing w:before="75" w:after="0"/>
      </w:pPr>
      <w:r>
        <w:rPr/>
        <w:t xml:space="preserve">第四节 2025-2030年我国药品市场容量预测</w:t>
      </w:r>
    </w:p>
    <w:p>
      <w:pPr>
        <w:spacing w:before="75" w:after="0"/>
      </w:pPr>
      <w:r>
        <w:rPr>
          <w:b w:val="1"/>
          <w:bCs w:val="1"/>
        </w:rPr>
        <w:t xml:space="preserve">第五章 药品市场推广策略研究</w:t>
      </w:r>
    </w:p>
    <w:p>
      <w:pPr>
        <w:spacing w:before="75" w:after="0"/>
      </w:pPr>
      <w:r>
        <w:rPr/>
        <w:t xml:space="preserve">第一节 药品行业新品推广模式研究</w:t>
      </w:r>
    </w:p>
    <w:p>
      <w:pPr>
        <w:spacing w:before="75" w:after="0"/>
      </w:pPr>
      <w:r>
        <w:rPr/>
        <w:t xml:space="preserve">第二节 药品市场终端产品发布特点</w:t>
      </w:r>
    </w:p>
    <w:p>
      <w:pPr>
        <w:spacing w:before="75" w:after="0"/>
      </w:pPr>
      <w:r>
        <w:rPr/>
        <w:t xml:space="preserve">第三节 药品市场中间商、代理商参与机制</w:t>
      </w:r>
    </w:p>
    <w:p>
      <w:pPr>
        <w:spacing w:before="75" w:after="0"/>
      </w:pPr>
      <w:r>
        <w:rPr/>
        <w:t xml:space="preserve">第四节 药品市场网络推广策略研究</w:t>
      </w:r>
    </w:p>
    <w:p>
      <w:pPr>
        <w:spacing w:before="75" w:after="0"/>
      </w:pPr>
      <w:r>
        <w:rPr/>
        <w:t xml:space="preserve">第五节 药品市场广告宣传策略</w:t>
      </w:r>
    </w:p>
    <w:p>
      <w:pPr>
        <w:spacing w:before="75" w:after="0"/>
      </w:pPr>
      <w:r>
        <w:rPr/>
        <w:t xml:space="preserve">第六节 药品市场推广与配套供货渠道建立</w:t>
      </w:r>
    </w:p>
    <w:p>
      <w:pPr>
        <w:spacing w:before="75" w:after="0"/>
      </w:pPr>
      <w:r>
        <w:rPr/>
        <w:t xml:space="preserve">第七节 药品新产品推广常见问题</w:t>
      </w:r>
    </w:p>
    <w:p>
      <w:pPr>
        <w:spacing w:before="75" w:after="0"/>
      </w:pPr>
      <w:r>
        <w:rPr>
          <w:b w:val="1"/>
          <w:bCs w:val="1"/>
        </w:rPr>
        <w:t xml:space="preserve">第六章 药品营销渠道建立策略</w:t>
      </w:r>
    </w:p>
    <w:p>
      <w:pPr>
        <w:spacing w:before="75" w:after="0"/>
      </w:pPr>
      <w:r>
        <w:rPr/>
        <w:t xml:space="preserve">第一节 药品市场营销渠道结构</w:t>
      </w:r>
    </w:p>
    <w:p>
      <w:pPr>
        <w:spacing w:before="75" w:after="0"/>
      </w:pPr>
      <w:r>
        <w:rPr/>
        <w:t xml:space="preserve">一、主力型渠道</w:t>
      </w:r>
    </w:p>
    <w:p>
      <w:pPr>
        <w:spacing w:before="75" w:after="0"/>
      </w:pPr>
      <w:r>
        <w:rPr/>
        <w:t xml:space="preserve">二、紧凑型渠道</w:t>
      </w:r>
    </w:p>
    <w:p>
      <w:pPr>
        <w:spacing w:before="75" w:after="0"/>
      </w:pPr>
      <w:r>
        <w:rPr/>
        <w:t xml:space="preserve">三、伙伴型渠道</w:t>
      </w:r>
    </w:p>
    <w:p>
      <w:pPr>
        <w:spacing w:before="75" w:after="0"/>
      </w:pPr>
      <w:r>
        <w:rPr/>
        <w:t xml:space="preserve">四、松散型渠道</w:t>
      </w:r>
    </w:p>
    <w:p>
      <w:pPr>
        <w:spacing w:before="75" w:after="0"/>
      </w:pPr>
      <w:r>
        <w:rPr/>
        <w:t xml:space="preserve">第二节 药品市场伙伴型渠道研究</w:t>
      </w:r>
    </w:p>
    <w:p>
      <w:pPr>
        <w:spacing w:before="75" w:after="0"/>
      </w:pPr>
      <w:r>
        <w:rPr/>
        <w:t xml:space="preserve">第三节 药品市场直接分销渠道与间接分销渠道管理</w:t>
      </w:r>
    </w:p>
    <w:p>
      <w:pPr>
        <w:spacing w:before="75" w:after="0"/>
      </w:pPr>
      <w:r>
        <w:rPr/>
        <w:t xml:space="preserve">一、直接分销渠道</w:t>
      </w:r>
    </w:p>
    <w:p>
      <w:pPr>
        <w:spacing w:before="75" w:after="0"/>
      </w:pPr>
      <w:r>
        <w:rPr/>
        <w:t xml:space="preserve">二、间接分销渠道(长渠道、短渠道)</w:t>
      </w:r>
    </w:p>
    <w:p>
      <w:pPr>
        <w:spacing w:before="75" w:after="0"/>
      </w:pPr>
      <w:r>
        <w:rPr/>
        <w:t xml:space="preserve">第四节 网络经销渠道优化</w:t>
      </w:r>
    </w:p>
    <w:p>
      <w:pPr>
        <w:spacing w:before="75" w:after="0"/>
      </w:pPr>
      <w:r>
        <w:rPr/>
        <w:t xml:space="preserve">第五节 渠道经销管理问题</w:t>
      </w:r>
    </w:p>
    <w:p>
      <w:pPr>
        <w:spacing w:before="75" w:after="0"/>
      </w:pPr>
      <w:r>
        <w:rPr/>
        <w:t xml:space="preserve">一、现金流管理</w:t>
      </w:r>
    </w:p>
    <w:p>
      <w:pPr>
        <w:spacing w:before="75" w:after="0"/>
      </w:pPr>
      <w:r>
        <w:rPr/>
        <w:t xml:space="preserve">二、货品进出物流管理</w:t>
      </w:r>
    </w:p>
    <w:p>
      <w:pPr>
        <w:spacing w:before="75" w:after="0"/>
      </w:pPr>
      <w:r>
        <w:rPr/>
        <w:t xml:space="preserve">三、售后服务</w:t>
      </w:r>
    </w:p>
    <w:p>
      <w:pPr>
        <w:spacing w:before="75" w:after="0"/>
      </w:pPr>
      <w:r>
        <w:rPr>
          <w:b w:val="1"/>
          <w:bCs w:val="1"/>
        </w:rPr>
        <w:t xml:space="preserve">第七章 药品市场客户群研究与渠道匹配分析</w:t>
      </w:r>
    </w:p>
    <w:p>
      <w:pPr>
        <w:spacing w:before="75" w:after="0"/>
      </w:pPr>
      <w:r>
        <w:rPr/>
        <w:t xml:space="preserve">第一节 药品主要客户群消费特征分析</w:t>
      </w:r>
    </w:p>
    <w:p>
      <w:pPr>
        <w:spacing w:before="75" w:after="0"/>
      </w:pPr>
      <w:r>
        <w:rPr/>
        <w:t xml:space="preserve">第二节 药品主要销售渠道客户群稳定性分析</w:t>
      </w:r>
    </w:p>
    <w:p>
      <w:pPr>
        <w:spacing w:before="75" w:after="0"/>
      </w:pPr>
      <w:r>
        <w:rPr/>
        <w:t xml:space="preserve">第三节 大客户经销渠道构建问题研究</w:t>
      </w:r>
    </w:p>
    <w:p>
      <w:pPr>
        <w:spacing w:before="75" w:after="0"/>
      </w:pPr>
      <w:r>
        <w:rPr/>
        <w:t xml:space="preserve">第四节 渠道经销商维护策略研究</w:t>
      </w:r>
    </w:p>
    <w:p>
      <w:pPr>
        <w:spacing w:before="75" w:after="0"/>
      </w:pPr>
      <w:r>
        <w:rPr/>
        <w:t xml:space="preserve">第五节 药品市场客户群消费趋势发展方向</w:t>
      </w:r>
    </w:p>
    <w:p>
      <w:pPr>
        <w:spacing w:before="75" w:after="0"/>
      </w:pPr>
      <w:r>
        <w:rPr>
          <w:b w:val="1"/>
          <w:bCs w:val="1"/>
        </w:rPr>
        <w:t xml:space="preserve">第八章 2020-2025年药品原料行业发展的影响展望</w:t>
      </w:r>
    </w:p>
    <w:p>
      <w:pPr>
        <w:spacing w:before="75" w:after="0"/>
      </w:pPr>
      <w:r>
        <w:rPr/>
        <w:t xml:space="preserve">第一节 我国药品原料行业发展状况</w:t>
      </w:r>
    </w:p>
    <w:p>
      <w:pPr>
        <w:spacing w:before="75" w:after="0"/>
      </w:pPr>
      <w:r>
        <w:rPr/>
        <w:t xml:space="preserve">一、药品原料行业历史相关指标汇总</w:t>
      </w:r>
    </w:p>
    <w:p>
      <w:pPr>
        <w:spacing w:before="75" w:after="0"/>
      </w:pPr>
      <w:r>
        <w:rPr/>
        <w:t xml:space="preserve">二、药品原料相关指标汇总</w:t>
      </w:r>
    </w:p>
    <w:p>
      <w:pPr>
        <w:spacing w:before="75" w:after="0"/>
      </w:pPr>
      <w:r>
        <w:rPr/>
        <w:t xml:space="preserve">三、药品原料行业中药品的替代情况</w:t>
      </w:r>
    </w:p>
    <w:p>
      <w:pPr>
        <w:spacing w:before="75" w:after="0"/>
      </w:pPr>
      <w:r>
        <w:rPr/>
        <w:t xml:space="preserve">第二节 影响药品原料行业发展的主要因素</w:t>
      </w:r>
    </w:p>
    <w:p>
      <w:pPr>
        <w:spacing w:before="75" w:after="0"/>
      </w:pPr>
      <w:r>
        <w:rPr/>
        <w:t xml:space="preserve">第三节 2020-2025年药品原料行业发展态势展望</w:t>
      </w:r>
    </w:p>
    <w:p>
      <w:pPr>
        <w:spacing w:before="75" w:after="0"/>
      </w:pPr>
      <w:r>
        <w:rPr/>
        <w:t xml:space="preserve">一、2020-2025年药品原料行业发展态势展望</w:t>
      </w:r>
    </w:p>
    <w:p>
      <w:pPr>
        <w:spacing w:before="75" w:after="0"/>
      </w:pPr>
      <w:r>
        <w:rPr/>
        <w:t xml:space="preserve">二、2020-2025年药品原料价格走势预测</w:t>
      </w:r>
    </w:p>
    <w:p>
      <w:pPr>
        <w:spacing w:before="75" w:after="0"/>
      </w:pPr>
      <w:r>
        <w:rPr/>
        <w:t xml:space="preserve">第四节 2020-2025年药品原料行业发展的影响展望</w:t>
      </w:r>
    </w:p>
    <w:p>
      <w:pPr>
        <w:spacing w:before="75" w:after="0"/>
      </w:pPr>
      <w:r>
        <w:rPr>
          <w:b w:val="1"/>
          <w:bCs w:val="1"/>
        </w:rPr>
        <w:t xml:space="preserve">第九章 2020-2025年中国药品市场行情分析及发展预测</w:t>
      </w:r>
    </w:p>
    <w:p>
      <w:pPr>
        <w:spacing w:before="75" w:after="0"/>
      </w:pPr>
      <w:r>
        <w:rPr/>
        <w:t xml:space="preserve">第一节 国内药品市场发展回顾分析</w:t>
      </w:r>
    </w:p>
    <w:p>
      <w:pPr>
        <w:spacing w:before="75" w:after="0"/>
      </w:pPr>
      <w:r>
        <w:rPr/>
        <w:t xml:space="preserve">第二节 2025-2030年药品产量分析及预测</w:t>
      </w:r>
    </w:p>
    <w:p>
      <w:pPr>
        <w:spacing w:before="75" w:after="0"/>
      </w:pPr>
      <w:r>
        <w:rPr/>
        <w:t xml:space="preserve">第三节 2025-2030年药品需求量分析及预测</w:t>
      </w:r>
    </w:p>
    <w:p>
      <w:pPr>
        <w:spacing w:before="75" w:after="0"/>
      </w:pPr>
      <w:r>
        <w:rPr/>
        <w:t xml:space="preserve">第四节 国内药品进出口状况分析</w:t>
      </w:r>
    </w:p>
    <w:p>
      <w:pPr>
        <w:spacing w:before="75" w:after="0"/>
      </w:pPr>
      <w:r>
        <w:rPr/>
        <w:t xml:space="preserve">第五节 2025-2030年中国药品价格研究</w:t>
      </w:r>
    </w:p>
    <w:p>
      <w:pPr>
        <w:spacing w:before="75" w:after="0"/>
      </w:pPr>
      <w:r>
        <w:rPr/>
        <w:t xml:space="preserve">一、药品产品价格变化趋势</w:t>
      </w:r>
    </w:p>
    <w:p>
      <w:pPr>
        <w:spacing w:before="75" w:after="0"/>
      </w:pPr>
      <w:r>
        <w:rPr/>
        <w:t xml:space="preserve">二、药品产品价格影响因素分析</w:t>
      </w:r>
    </w:p>
    <w:p>
      <w:pPr>
        <w:spacing w:before="75" w:after="0"/>
      </w:pPr>
      <w:r>
        <w:rPr/>
        <w:t xml:space="preserve">第六节 药品主要下游消费领域构成分析</w:t>
      </w:r>
    </w:p>
    <w:p>
      <w:pPr>
        <w:spacing w:before="75" w:after="0"/>
      </w:pPr>
      <w:r>
        <w:rPr/>
        <w:t xml:space="preserve">一、下游消费领域</w:t>
      </w:r>
    </w:p>
    <w:p>
      <w:pPr>
        <w:spacing w:before="75" w:after="0"/>
      </w:pPr>
      <w:r>
        <w:rPr/>
        <w:t xml:space="preserve">二、下游产业发展预测</w:t>
      </w:r>
    </w:p>
    <w:p>
      <w:pPr>
        <w:spacing w:before="75" w:after="0"/>
      </w:pPr>
      <w:r>
        <w:rPr/>
        <w:t xml:space="preserve">三、市场需求结构及份额构成</w:t>
      </w:r>
    </w:p>
    <w:p>
      <w:pPr>
        <w:spacing w:before="75" w:after="0"/>
      </w:pPr>
      <w:r>
        <w:rPr>
          <w:b w:val="1"/>
          <w:bCs w:val="1"/>
        </w:rPr>
        <w:t xml:space="preserve">第十章 2020-2025年中国药品重点企业分析</w:t>
      </w:r>
    </w:p>
    <w:p>
      <w:pPr>
        <w:spacing w:before="75" w:after="0"/>
      </w:pPr>
      <w:r>
        <w:rPr/>
        <w:t xml:space="preserve">第一节 中国北京同仁堂(集团)有限责任公司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第二节 华润医药控股有限公司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第三节 云南白药集团股份有限公司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第四节 修正药业集团股份有限公司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第五节 重庆太极实业(集团)股份有限公司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第六节 广州白云山医药集团股份有限公司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第七节 哈药集团有限公司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第八节 仁和(集团)发展有限公司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第九节 天士力控股集团有限公司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第十节 葵花药业集团股份有限公司</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b w:val="1"/>
          <w:bCs w:val="1"/>
        </w:rPr>
        <w:t xml:space="preserve">第十一章 2020-2025年中国药品行业投资机会风险展望</w:t>
      </w:r>
    </w:p>
    <w:p>
      <w:pPr>
        <w:spacing w:before="75" w:after="0"/>
      </w:pPr>
      <w:r>
        <w:rPr/>
        <w:t xml:space="preserve">第一节 2020-2025年药品行业投资机会</w:t>
      </w:r>
    </w:p>
    <w:p>
      <w:pPr>
        <w:spacing w:before="75" w:after="0"/>
      </w:pPr>
      <w:r>
        <w:rPr/>
        <w:t xml:space="preserve">一、2020-2025年药品行业主要领域投资机会</w:t>
      </w:r>
    </w:p>
    <w:p>
      <w:pPr>
        <w:spacing w:before="75" w:after="0"/>
      </w:pPr>
      <w:r>
        <w:rPr/>
        <w:t xml:space="preserve">二、2020-2025年药品行业出口市场投资机会</w:t>
      </w:r>
    </w:p>
    <w:p>
      <w:pPr>
        <w:spacing w:before="75" w:after="0"/>
      </w:pPr>
      <w:r>
        <w:rPr/>
        <w:t xml:space="preserve">三、2020-2025年药品行业企业的多元化投资机会</w:t>
      </w:r>
    </w:p>
    <w:p>
      <w:pPr>
        <w:spacing w:before="75" w:after="0"/>
      </w:pPr>
      <w:r>
        <w:rPr/>
        <w:t xml:space="preserve">第二节 2020-2025年药品行业投资风险展望</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四、技术创新风险</w:t>
      </w:r>
    </w:p>
    <w:p>
      <w:pPr>
        <w:spacing w:before="75" w:after="0"/>
      </w:pPr>
      <w:r>
        <w:rPr/>
        <w:t xml:space="preserve">五、经营管理风险</w:t>
      </w:r>
    </w:p>
    <w:p>
      <w:pPr>
        <w:spacing w:before="75" w:after="0"/>
      </w:pPr>
      <w:r>
        <w:rPr/>
        <w:t xml:space="preserve">六、其他风险</w:t>
      </w:r>
    </w:p>
    <w:p>
      <w:pPr>
        <w:spacing w:before="75" w:after="0"/>
      </w:pPr>
      <w:r>
        <w:rPr>
          <w:b w:val="1"/>
          <w:bCs w:val="1"/>
        </w:rPr>
        <w:t xml:space="preserve">第十二章 2020-2025年对药品行业主要研究结论及市场判断</w:t>
      </w:r>
    </w:p>
    <w:p>
      <w:pPr>
        <w:spacing w:before="75" w:after="0"/>
      </w:pPr>
      <w:r>
        <w:rPr/>
        <w:t xml:space="preserve">第一节 对药品市场行情的主要判断及结论</w:t>
      </w:r>
    </w:p>
    <w:p>
      <w:pPr>
        <w:spacing w:before="75" w:after="0"/>
      </w:pPr>
      <w:r>
        <w:rPr/>
        <w:t xml:space="preserve">第二节 对药品产品主要生产技术及工艺流程分析判断</w:t>
      </w:r>
    </w:p>
    <w:p>
      <w:pPr>
        <w:spacing w:before="75" w:after="0"/>
      </w:pPr>
      <w:r>
        <w:rPr>
          <w:b w:val="1"/>
          <w:bCs w:val="1"/>
        </w:rPr>
        <w:t xml:space="preserve">第十三章 中道泰和独家策略建议</w:t>
      </w:r>
    </w:p>
    <w:p>
      <w:pPr>
        <w:spacing w:before="75" w:after="0"/>
      </w:pPr>
      <w:r>
        <w:rPr/>
        <w:t xml:space="preserve">第一节 药品技术开发注意要点及应对策略</w:t>
      </w:r>
    </w:p>
    <w:p>
      <w:pPr>
        <w:spacing w:before="75" w:after="0"/>
      </w:pPr>
      <w:r>
        <w:rPr/>
        <w:t xml:space="preserve">一、药品技术开发注意要点</w:t>
      </w:r>
    </w:p>
    <w:p>
      <w:pPr>
        <w:spacing w:before="75" w:after="0"/>
      </w:pPr>
      <w:r>
        <w:rPr/>
        <w:t xml:space="preserve">二、药品技术开发应对策略</w:t>
      </w:r>
    </w:p>
    <w:p>
      <w:pPr>
        <w:spacing w:before="75" w:after="0"/>
      </w:pPr>
      <w:r>
        <w:rPr/>
        <w:t xml:space="preserve">第二节 药品项目投资注意要点及应对策略</w:t>
      </w:r>
    </w:p>
    <w:p>
      <w:pPr>
        <w:spacing w:before="75" w:after="0"/>
      </w:pPr>
      <w:r>
        <w:rPr/>
        <w:t xml:space="preserve">一、药品项目投资注意要点</w:t>
      </w:r>
    </w:p>
    <w:p>
      <w:pPr>
        <w:spacing w:before="75" w:after="0"/>
      </w:pPr>
      <w:r>
        <w:rPr/>
        <w:t xml:space="preserve">二、药品项目投资应对策略</w:t>
      </w:r>
    </w:p>
    <w:p>
      <w:pPr>
        <w:spacing w:before="75" w:after="0"/>
      </w:pPr>
      <w:r>
        <w:rPr/>
        <w:t xml:space="preserve">第三节 药品行业产业链延伸策略</w:t>
      </w:r>
    </w:p>
    <w:p>
      <w:pPr>
        <w:spacing w:before="75" w:after="0"/>
      </w:pPr>
      <w:r>
        <w:rPr/>
        <w:t xml:space="preserve">第四节 药品产品市场及销售策略建议</w:t>
      </w:r>
    </w:p>
    <w:p>
      <w:pPr>
        <w:spacing w:before="75" w:after="0"/>
      </w:pPr>
      <w:r>
        <w:rPr>
          <w:b w:val="1"/>
          <w:bCs w:val="1"/>
        </w:rPr>
        <w:t xml:space="preserve">图表目录</w:t>
      </w:r>
    </w:p>
    <w:p>
      <w:pPr>
        <w:spacing w:before="75" w:after="0"/>
      </w:pPr>
      <w:r>
        <w:rPr/>
        <w:t xml:space="preserve">图表：药品全球市场构成图</w:t>
      </w:r>
    </w:p>
    <w:p>
      <w:pPr>
        <w:spacing w:before="75" w:after="0"/>
      </w:pPr>
      <w:r>
        <w:rPr/>
        <w:t xml:space="preserve">图表：药品技术质量指标</w:t>
      </w:r>
    </w:p>
    <w:p>
      <w:pPr>
        <w:spacing w:before="75" w:after="0"/>
      </w:pPr>
      <w:r>
        <w:rPr/>
        <w:t xml:space="preserve">图表：药品理化性质一览图</w:t>
      </w:r>
    </w:p>
    <w:p>
      <w:pPr>
        <w:spacing w:before="75" w:after="0"/>
      </w:pPr>
      <w:r>
        <w:rPr/>
        <w:t xml:space="preserve">图表：药品生产工艺流程图</w:t>
      </w:r>
    </w:p>
    <w:p>
      <w:pPr>
        <w:spacing w:before="75" w:after="0"/>
      </w:pPr>
      <w:r>
        <w:rPr/>
        <w:t xml:space="preserve">图表：药品主要生产工艺及技术对比</w:t>
      </w:r>
    </w:p>
    <w:p>
      <w:pPr>
        <w:spacing w:before="75" w:after="0"/>
      </w:pPr>
      <w:r>
        <w:rPr/>
        <w:t xml:space="preserve">图表：药品下游需求领域构成图</w:t>
      </w:r>
    </w:p>
    <w:p>
      <w:pPr>
        <w:spacing w:before="75" w:after="0"/>
      </w:pPr>
      <w:r>
        <w:rPr/>
        <w:t xml:space="preserve">图表：药品市场发展驱动因素构成图</w:t>
      </w:r>
    </w:p>
    <w:p>
      <w:pPr>
        <w:spacing w:before="75" w:after="0"/>
      </w:pPr>
      <w:r>
        <w:rPr/>
        <w:t xml:space="preserve">图表：药品行业在建、拟建项目统计</w:t>
      </w:r>
    </w:p>
    <w:p>
      <w:pPr>
        <w:spacing w:before="75" w:after="0"/>
      </w:pPr>
      <w:r>
        <w:rPr/>
        <w:t xml:space="preserve">图表：药品产品主要生产厂家相关数据统计</w:t>
      </w:r>
    </w:p>
    <w:p>
      <w:pPr>
        <w:spacing w:before="75" w:after="0"/>
      </w:pPr>
      <w:r>
        <w:rPr/>
        <w:t xml:space="preserve">图表：2020-2025年药品市场规模分析</w:t>
      </w:r>
    </w:p>
    <w:p>
      <w:pPr>
        <w:spacing w:before="75" w:after="0"/>
      </w:pPr>
      <w:r>
        <w:rPr/>
        <w:t xml:space="preserve">图表：2020-2025年药品产品进出口情况</w:t>
      </w:r>
    </w:p>
    <w:p>
      <w:pPr>
        <w:spacing w:before="75" w:after="0"/>
      </w:pPr>
      <w:r>
        <w:rPr/>
        <w:t xml:space="preserve">图表：2020-2025年全球经济发展对药品行业的影响</w:t>
      </w:r>
    </w:p>
    <w:p>
      <w:pPr>
        <w:spacing w:before="75" w:after="0"/>
      </w:pPr>
      <w:r>
        <w:rPr/>
        <w:t xml:space="preserve">图表：2025-2030年药品产品价格走势</w:t>
      </w:r>
    </w:p>
    <w:p>
      <w:pPr>
        <w:spacing w:before="75" w:after="0"/>
      </w:pPr>
      <w:r>
        <w:rPr/>
        <w:t xml:space="preserve">图表：2025-2030年药品产量分析及预测</w:t>
      </w:r>
    </w:p>
    <w:p>
      <w:pPr>
        <w:spacing w:before="75" w:after="0"/>
      </w:pPr>
      <w:r>
        <w:rPr/>
        <w:t xml:space="preserve">图表：2025-2030年药品需求量分析及预测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本文地址：https://www.51baogao.cn/baogao/20241017/1539119.shtml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7/1539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药品行业市场发展现状及前景趋势与投资分析研究报告(2025-2030版)</dc:title>
  <dc:description>药品行业市场发展现状及前景趋势与投资分析研究报告(2025-2030版)</dc:description>
  <dc:subject>药品行业市场发展现状及前景趋势与投资分析研究报告(2025-2030版)</dc:subject>
  <cp:keywords>研究报告</cp:keywords>
  <cp:category>研究报告</cp:category>
  <cp:lastModifiedBy>北京中道泰和信息咨询有限公司</cp:lastModifiedBy>
  <dcterms:created xsi:type="dcterms:W3CDTF">2025-01-28T20:19:35+08:00</dcterms:created>
  <dcterms:modified xsi:type="dcterms:W3CDTF">2025-01-28T20:19:35+08:00</dcterms:modified>
</cp:coreProperties>
</file>

<file path=docProps/custom.xml><?xml version="1.0" encoding="utf-8"?>
<Properties xmlns="http://schemas.openxmlformats.org/officeDocument/2006/custom-properties" xmlns:vt="http://schemas.openxmlformats.org/officeDocument/2006/docPropsVTypes"/>
</file>