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中国虚拟电厂行业市场发展现状及前景趋势与投资分析研究报告(2026-2031版)</w:t>
      </w:r>
    </w:p>
    <w:p>
      <w:pPr>
        <w:spacing w:after="150"/>
      </w:pPr>
      <w:r>
        <w:rPr>
          <w:b w:val="1"/>
          <w:bCs w:val="1"/>
        </w:rPr>
        <w:t xml:space="preserve">报告简介</w:t>
      </w:r>
    </w:p>
    <w:p>
      <w:pPr>
        <w:spacing w:after="150"/>
      </w:pPr>
      <w:r>
        <w:rPr/>
        <w:t xml:space="preserve">虚拟电厂是一种通过先进信息通信技术和软件系统，实现DG、储能系统、可控负荷、电动汽车等DER的聚合和协调优化，以作为一个特殊电厂参与电力市场和电网运行的电源协调管理系统。虚拟电厂概念的核心可以总结为“通信”和“聚合”。</w:t>
      </w:r>
    </w:p>
    <w:p>
      <w:pPr>
        <w:spacing w:after="150"/>
      </w:pPr>
      <w:r>
        <w:rPr/>
        <w:t xml:space="preserve">虚拟电厂的应用范围广泛，涵盖了多个领域，展现了其强大的功能与潜力。在电网辅助服务市场中，虚拟电厂通过聚合分散的小型发电单元及储能设备，为电网提供调频、备用容量等多种辅助服务，有效提升了电网的运行效率与可靠性。特别是在新能源高比例接入的背景下，虚拟电厂能够快速响应供需变化，平抑波动，保证电力系统的稳定。</w:t>
      </w:r>
    </w:p>
    <w:p>
      <w:pPr>
        <w:spacing w:after="150"/>
      </w:pPr>
      <w:r>
        <w:rPr/>
        <w:t xml:space="preserve">虚拟电厂的协调控制优化大大减少了以往分布式资源并网对大电网造成的冲击，降低了分布式资源增长带来的调度难度，使配电管理更趋于合理有序，提高了系统运行的稳定性。</w:t>
      </w:r>
    </w:p>
    <w:p>
      <w:pPr>
        <w:spacing w:after="150"/>
      </w:pPr>
      <w:r>
        <w:rPr/>
        <w:t xml:space="preserve">2023年国内电力消费量为92241亿千瓦时，其中第一产业用电量1278亿千瓦时，同比增长11.5%;第二产业用电量60745亿千瓦时，同比增长6.5%;第三产业用电量16694亿千瓦时，同比增长12.2%;城乡居民生活用电量13524亿千瓦时，同比增长0.9%。</w:t>
      </w:r>
    </w:p>
    <w:p>
      <w:pPr>
        <w:spacing w:after="150"/>
      </w:pPr>
      <w:r>
        <w:rPr/>
        <w:t xml:space="preserve">从发电量来看，根据国家能源局发布统计数据显示，2023年国内发电量总计为94564亿千瓦时，其中：火电62657亿千瓦时，占比为66.26%;水电12859亿千瓦时，占比为13.6%;风电8859亿千瓦时，占比为9.37%;太阳能发电5842亿千瓦时，占比为6.18%;核电4347亿千瓦时，占比为4.6%。</w:t>
      </w:r>
    </w:p>
    <w:p>
      <w:pPr>
        <w:spacing w:after="150"/>
      </w:pPr>
      <w:r>
        <w:rPr/>
        <w:t xml:space="preserve">在中国市场，随着新能源电力消纳矛盾的加剧以及政策的大力支持，虚拟电厂市场规模也将持续扩大。预计到2025年，中国虚拟电厂市场规模将达到近百亿人民币，而到2030年则有望突破千亿元级别。随着能源转型和电力市场的逐步放开，虚拟电厂的市场需求将持续增加。特别是在中国等新兴市场和发展中国家，由于电力供需矛盾突出，虚拟电厂的市场增长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虚拟电厂市场进行了分析研究。报告在总结中国虚拟电厂发展历程的基础上，结合新时期的各方面因素，对中国虚拟电厂的发展趋势给予了细致和审慎的预测论证。报告资料详实，图表丰富，既有深入的分析，又有直观的比较，为虚拟电厂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虚拟电厂相关概述 </w:t>
      </w:r>
    </w:p>
    <w:p>
      <w:pPr>
        <w:spacing w:before="75" w:after="0"/>
      </w:pPr>
      <w:r>
        <w:rPr/>
        <w:t xml:space="preserve">第一节 虚拟电厂基本概念 </w:t>
      </w:r>
    </w:p>
    <w:p>
      <w:pPr>
        <w:spacing w:before="75" w:after="0"/>
      </w:pPr>
      <w:r>
        <w:rPr/>
        <w:t xml:space="preserve">一、虚拟电厂概述 </w:t>
      </w:r>
    </w:p>
    <w:p>
      <w:pPr>
        <w:spacing w:before="75" w:after="0"/>
      </w:pPr>
      <w:r>
        <w:rPr/>
        <w:t xml:space="preserve">二、虚拟电厂特征 </w:t>
      </w:r>
    </w:p>
    <w:p>
      <w:pPr>
        <w:spacing w:before="75" w:after="0"/>
      </w:pPr>
      <w:r>
        <w:rPr/>
        <w:t xml:space="preserve">1.虚拟电厂特征与功能 </w:t>
      </w:r>
    </w:p>
    <w:p>
      <w:pPr>
        <w:spacing w:before="75" w:after="0"/>
      </w:pPr>
      <w:r>
        <w:rPr/>
        <w:t xml:space="preserve">2.虚拟电厂与微电网特征对比 </w:t>
      </w:r>
    </w:p>
    <w:p>
      <w:pPr>
        <w:spacing w:before="75" w:after="0"/>
      </w:pPr>
      <w:r>
        <w:rPr/>
        <w:t xml:space="preserve">三、虚拟电厂分类 </w:t>
      </w:r>
    </w:p>
    <w:p>
      <w:pPr>
        <w:spacing w:before="75" w:after="0"/>
      </w:pPr>
      <w:r>
        <w:rPr/>
        <w:t xml:space="preserve">1.按照技术类型划分 </w:t>
      </w:r>
    </w:p>
    <w:p>
      <w:pPr>
        <w:spacing w:before="75" w:after="0"/>
      </w:pPr>
      <w:r>
        <w:rPr/>
        <w:t xml:space="preserve">2.按照能源类型划分 </w:t>
      </w:r>
    </w:p>
    <w:p>
      <w:pPr>
        <w:spacing w:before="75" w:after="0"/>
      </w:pPr>
      <w:r>
        <w:rPr/>
        <w:t xml:space="preserve">3.按照规模划分 </w:t>
      </w:r>
    </w:p>
    <w:p>
      <w:pPr>
        <w:spacing w:before="75" w:after="0"/>
      </w:pPr>
      <w:r>
        <w:rPr/>
        <w:t xml:space="preserve">4.按照市场参与分类 </w:t>
      </w:r>
    </w:p>
    <w:p>
      <w:pPr>
        <w:spacing w:before="75" w:after="0"/>
      </w:pPr>
      <w:r>
        <w:rPr/>
        <w:t xml:space="preserve">5.按照功能分类 </w:t>
      </w:r>
    </w:p>
    <w:p>
      <w:pPr>
        <w:spacing w:before="75" w:after="0"/>
      </w:pPr>
      <w:r>
        <w:rPr/>
        <w:t xml:space="preserve">第二节 虚拟电厂运作分析 </w:t>
      </w:r>
    </w:p>
    <w:p>
      <w:pPr>
        <w:spacing w:before="75" w:after="0"/>
      </w:pPr>
      <w:r>
        <w:rPr/>
        <w:t xml:space="preserve">一、虚拟电厂应用条件 </w:t>
      </w:r>
    </w:p>
    <w:p>
      <w:pPr>
        <w:spacing w:before="75" w:after="0"/>
      </w:pPr>
      <w:r>
        <w:rPr/>
        <w:t xml:space="preserve">1.技术条件 </w:t>
      </w:r>
    </w:p>
    <w:p>
      <w:pPr>
        <w:spacing w:before="75" w:after="0"/>
      </w:pPr>
      <w:r>
        <w:rPr/>
        <w:t xml:space="preserve">2.市场条件 </w:t>
      </w:r>
    </w:p>
    <w:p>
      <w:pPr>
        <w:spacing w:before="75" w:after="0"/>
      </w:pPr>
      <w:r>
        <w:rPr/>
        <w:t xml:space="preserve">3.资源条件 </w:t>
      </w:r>
    </w:p>
    <w:p>
      <w:pPr>
        <w:spacing w:before="75" w:after="0"/>
      </w:pPr>
      <w:r>
        <w:rPr/>
        <w:t xml:space="preserve">二、虚拟电厂运作模式 </w:t>
      </w:r>
    </w:p>
    <w:p>
      <w:pPr>
        <w:spacing w:before="75" w:after="0"/>
      </w:pPr>
      <w:r>
        <w:rPr/>
        <w:t xml:space="preserve">三、虚拟电厂结构和功能 </w:t>
      </w:r>
    </w:p>
    <w:p>
      <w:pPr>
        <w:spacing w:before="75" w:after="0"/>
      </w:pPr>
      <w:r>
        <w:rPr/>
        <w:t xml:space="preserve">1.可再生能源发电设施 </w:t>
      </w:r>
    </w:p>
    <w:p>
      <w:pPr>
        <w:spacing w:before="75" w:after="0"/>
      </w:pPr>
      <w:r>
        <w:rPr/>
        <w:t xml:space="preserve">2.能源存储系统 </w:t>
      </w:r>
    </w:p>
    <w:p>
      <w:pPr>
        <w:spacing w:before="75" w:after="0"/>
      </w:pPr>
      <w:r>
        <w:rPr/>
        <w:t xml:space="preserve">3.智能监测和控制系统 </w:t>
      </w:r>
    </w:p>
    <w:p>
      <w:pPr>
        <w:spacing w:before="75" w:after="0"/>
      </w:pPr>
      <w:r>
        <w:rPr/>
        <w:t xml:space="preserve">4.数据分析和预测 </w:t>
      </w:r>
    </w:p>
    <w:p>
      <w:pPr>
        <w:spacing w:before="75" w:after="0"/>
      </w:pPr>
      <w:r>
        <w:rPr/>
        <w:t xml:space="preserve">5.智能网联设备通过物联网iot技术 </w:t>
      </w:r>
    </w:p>
    <w:p>
      <w:pPr>
        <w:spacing w:before="75" w:after="0"/>
      </w:pPr>
      <w:r>
        <w:rPr/>
        <w:t xml:space="preserve">6.市场接入和交易平台 </w:t>
      </w:r>
    </w:p>
    <w:p>
      <w:pPr>
        <w:spacing w:before="75" w:after="0"/>
      </w:pPr>
      <w:r>
        <w:rPr/>
        <w:t xml:space="preserve">7.负载管理 </w:t>
      </w:r>
    </w:p>
    <w:p>
      <w:pPr>
        <w:spacing w:before="75" w:after="0"/>
      </w:pPr>
      <w:r>
        <w:rPr/>
        <w:t xml:space="preserve">四、虚拟电厂社会经济效益 </w:t>
      </w:r>
    </w:p>
    <w:p>
      <w:pPr>
        <w:spacing w:before="75" w:after="0"/>
      </w:pPr>
      <w:r>
        <w:rPr>
          <w:b w:val="1"/>
          <w:bCs w:val="1"/>
        </w:rPr>
        <w:t xml:space="preserve">第二章 2021-2026年中国电力产业发展分析 </w:t>
      </w:r>
    </w:p>
    <w:p>
      <w:pPr>
        <w:spacing w:before="75" w:after="0"/>
      </w:pPr>
      <w:r>
        <w:rPr/>
        <w:t xml:space="preserve">第一节 中国电力供需情况分析 </w:t>
      </w:r>
    </w:p>
    <w:p>
      <w:pPr>
        <w:spacing w:before="75" w:after="0"/>
      </w:pPr>
      <w:r>
        <w:rPr/>
        <w:t xml:space="preserve">一、电力消费需求情况 </w:t>
      </w:r>
    </w:p>
    <w:p>
      <w:pPr>
        <w:spacing w:before="75" w:after="0"/>
      </w:pPr>
      <w:r>
        <w:rPr/>
        <w:t xml:space="preserve">二、电力生产供应情况 </w:t>
      </w:r>
    </w:p>
    <w:p>
      <w:pPr>
        <w:spacing w:before="75" w:after="0"/>
      </w:pPr>
      <w:r>
        <w:rPr/>
        <w:t xml:space="preserve">三、电力供需预测分析 </w:t>
      </w:r>
    </w:p>
    <w:p>
      <w:pPr>
        <w:spacing w:before="75" w:after="0"/>
      </w:pPr>
      <w:r>
        <w:rPr/>
        <w:t xml:space="preserve">第二节 中国电力工业运行现状分析 </w:t>
      </w:r>
    </w:p>
    <w:p>
      <w:pPr>
        <w:spacing w:before="75" w:after="0"/>
      </w:pPr>
      <w:r>
        <w:rPr/>
        <w:t xml:space="preserve">一、全社会用电量情况 </w:t>
      </w:r>
    </w:p>
    <w:p>
      <w:pPr>
        <w:spacing w:before="75" w:after="0"/>
      </w:pPr>
      <w:r>
        <w:rPr/>
        <w:t xml:space="preserve">二、全国发电生产情况 </w:t>
      </w:r>
    </w:p>
    <w:p>
      <w:pPr>
        <w:spacing w:before="75" w:after="0"/>
      </w:pPr>
      <w:r>
        <w:rPr/>
        <w:t xml:space="preserve">三、设备利用时间情况 </w:t>
      </w:r>
    </w:p>
    <w:p>
      <w:pPr>
        <w:spacing w:before="75" w:after="0"/>
      </w:pPr>
      <w:r>
        <w:rPr/>
        <w:t xml:space="preserve">四、全国跨区送电情况 </w:t>
      </w:r>
    </w:p>
    <w:p>
      <w:pPr>
        <w:spacing w:before="75" w:after="0"/>
      </w:pPr>
      <w:r>
        <w:rPr/>
        <w:t xml:space="preserve">五、全国新增装机情况 </w:t>
      </w:r>
    </w:p>
    <w:p>
      <w:pPr>
        <w:spacing w:before="75" w:after="0"/>
      </w:pPr>
      <w:r>
        <w:rPr/>
        <w:t xml:space="preserve">六、电力投资完成情况 </w:t>
      </w:r>
    </w:p>
    <w:p>
      <w:pPr>
        <w:spacing w:before="75" w:after="0"/>
      </w:pPr>
      <w:r>
        <w:rPr/>
        <w:t xml:space="preserve">第三节 电力行业财务状况分析 </w:t>
      </w:r>
    </w:p>
    <w:p>
      <w:pPr>
        <w:spacing w:before="75" w:after="0"/>
      </w:pPr>
      <w:r>
        <w:rPr/>
        <w:t xml:space="preserve">一、上市公司规模 </w:t>
      </w:r>
    </w:p>
    <w:p>
      <w:pPr>
        <w:spacing w:before="75" w:after="0"/>
      </w:pPr>
      <w:r>
        <w:rPr/>
        <w:t xml:space="preserve">二、上市公司分布 </w:t>
      </w:r>
    </w:p>
    <w:p>
      <w:pPr>
        <w:spacing w:before="75" w:after="0"/>
      </w:pPr>
      <w:r>
        <w:rPr/>
        <w:t xml:space="preserve">三、经营状况分析 </w:t>
      </w:r>
    </w:p>
    <w:p>
      <w:pPr>
        <w:spacing w:before="75" w:after="0"/>
      </w:pPr>
      <w:r>
        <w:rPr/>
        <w:t xml:space="preserve">四、盈利能力分析 </w:t>
      </w:r>
    </w:p>
    <w:p>
      <w:pPr>
        <w:spacing w:before="75" w:after="0"/>
      </w:pPr>
      <w:r>
        <w:rPr/>
        <w:t xml:space="preserve">五、营运能力分析 </w:t>
      </w:r>
    </w:p>
    <w:p>
      <w:pPr>
        <w:spacing w:before="75" w:after="0"/>
      </w:pPr>
      <w:r>
        <w:rPr/>
        <w:t xml:space="preserve">六、成长能力分析 </w:t>
      </w:r>
    </w:p>
    <w:p>
      <w:pPr>
        <w:spacing w:before="75" w:after="0"/>
      </w:pPr>
      <w:r>
        <w:rPr/>
        <w:t xml:space="preserve">七、现金流量分析 </w:t>
      </w:r>
    </w:p>
    <w:p>
      <w:pPr>
        <w:spacing w:before="75" w:after="0"/>
      </w:pPr>
      <w:r>
        <w:rPr/>
        <w:t xml:space="preserve">1.经营现金流 </w:t>
      </w:r>
    </w:p>
    <w:p>
      <w:pPr>
        <w:spacing w:before="75" w:after="0"/>
      </w:pPr>
      <w:r>
        <w:rPr/>
        <w:t xml:space="preserve">2.投资现金流 </w:t>
      </w:r>
    </w:p>
    <w:p>
      <w:pPr>
        <w:spacing w:before="75" w:after="0"/>
      </w:pPr>
      <w:r>
        <w:rPr/>
        <w:t xml:space="preserve">3.筹资现金流 </w:t>
      </w:r>
    </w:p>
    <w:p>
      <w:pPr>
        <w:spacing w:before="75" w:after="0"/>
      </w:pPr>
      <w:r>
        <w:rPr/>
        <w:t xml:space="preserve">第四节 中国电力行业发展问题分析 </w:t>
      </w:r>
    </w:p>
    <w:p>
      <w:pPr>
        <w:spacing w:before="75" w:after="0"/>
      </w:pPr>
      <w:r>
        <w:rPr/>
        <w:t xml:space="preserve">一、改革与市场化难题 </w:t>
      </w:r>
    </w:p>
    <w:p>
      <w:pPr>
        <w:spacing w:before="75" w:after="0"/>
      </w:pPr>
      <w:r>
        <w:rPr/>
        <w:t xml:space="preserve">二、电力稳定面临考验 </w:t>
      </w:r>
    </w:p>
    <w:p>
      <w:pPr>
        <w:spacing w:before="75" w:after="0"/>
      </w:pPr>
      <w:r>
        <w:rPr/>
        <w:t xml:space="preserve">三、清洁能源消纳问题 </w:t>
      </w:r>
    </w:p>
    <w:p>
      <w:pPr>
        <w:spacing w:before="75" w:after="0"/>
      </w:pPr>
      <w:r>
        <w:rPr/>
        <w:t xml:space="preserve">四、煤电企业经营问题 </w:t>
      </w:r>
    </w:p>
    <w:p>
      <w:pPr>
        <w:spacing w:before="75" w:after="0"/>
      </w:pPr>
      <w:r>
        <w:rPr/>
        <w:t xml:space="preserve">第五节 中国电力行业发展对策分析 </w:t>
      </w:r>
    </w:p>
    <w:p>
      <w:pPr>
        <w:spacing w:before="75" w:after="0"/>
      </w:pPr>
      <w:r>
        <w:rPr/>
        <w:t xml:space="preserve">一、平抑电力产业链波动 </w:t>
      </w:r>
    </w:p>
    <w:p>
      <w:pPr>
        <w:spacing w:before="75" w:after="0"/>
      </w:pPr>
      <w:r>
        <w:rPr/>
        <w:t xml:space="preserve">二、确保电力燃料稳定供应 </w:t>
      </w:r>
    </w:p>
    <w:p>
      <w:pPr>
        <w:spacing w:before="75" w:after="0"/>
      </w:pPr>
      <w:r>
        <w:rPr/>
        <w:t xml:space="preserve">三、加快推进新型电力系统建设 </w:t>
      </w:r>
    </w:p>
    <w:p>
      <w:pPr>
        <w:spacing w:before="75" w:after="0"/>
      </w:pPr>
      <w:r>
        <w:rPr/>
        <w:t xml:space="preserve">四、保障火电企业燃料采购资金 </w:t>
      </w:r>
    </w:p>
    <w:p>
      <w:pPr>
        <w:spacing w:before="75" w:after="0"/>
      </w:pPr>
      <w:r>
        <w:rPr/>
        <w:t xml:space="preserve">五、落实煤电上网电价市场化改革 </w:t>
      </w:r>
    </w:p>
    <w:p>
      <w:pPr>
        <w:spacing w:before="75" w:after="0"/>
      </w:pPr>
      <w:r>
        <w:rPr/>
        <w:t xml:space="preserve">六、加强煤炭和电力上下游供应秩序 </w:t>
      </w:r>
    </w:p>
    <w:p>
      <w:pPr>
        <w:spacing w:before="75" w:after="0"/>
      </w:pPr>
      <w:r>
        <w:rPr>
          <w:b w:val="1"/>
          <w:bCs w:val="1"/>
        </w:rPr>
        <w:t xml:space="preserve">第三章 2021-2026年中国虚拟电厂发展环境 </w:t>
      </w:r>
    </w:p>
    <w:p>
      <w:pPr>
        <w:spacing w:before="75" w:after="0"/>
      </w:pPr>
      <w:r>
        <w:rPr/>
        <w:t xml:space="preserve">第一节 经济环境 </w:t>
      </w:r>
    </w:p>
    <w:p>
      <w:pPr>
        <w:spacing w:before="75" w:after="0"/>
      </w:pPr>
      <w:r>
        <w:rPr/>
        <w:t xml:space="preserve">一、宏观经济概况 </w:t>
      </w:r>
    </w:p>
    <w:p>
      <w:pPr>
        <w:spacing w:before="75" w:after="0"/>
      </w:pPr>
      <w:r>
        <w:rPr/>
        <w:t xml:space="preserve">二、工业经济运行 </w:t>
      </w:r>
    </w:p>
    <w:p>
      <w:pPr>
        <w:spacing w:before="75" w:after="0"/>
      </w:pPr>
      <w:r>
        <w:rPr/>
        <w:t xml:space="preserve">三、对外经济分析 </w:t>
      </w:r>
    </w:p>
    <w:p>
      <w:pPr>
        <w:spacing w:before="75" w:after="0"/>
      </w:pPr>
      <w:r>
        <w:rPr/>
        <w:t xml:space="preserve">四、固定资产投资 </w:t>
      </w:r>
    </w:p>
    <w:p>
      <w:pPr>
        <w:spacing w:before="75" w:after="0"/>
      </w:pPr>
      <w:r>
        <w:rPr/>
        <w:t xml:space="preserve">五、宏观经济展望 </w:t>
      </w:r>
    </w:p>
    <w:p>
      <w:pPr>
        <w:spacing w:before="75" w:after="0"/>
      </w:pPr>
      <w:r>
        <w:rPr/>
        <w:t xml:space="preserve">第二节 政策环境 </w:t>
      </w:r>
    </w:p>
    <w:p>
      <w:pPr>
        <w:spacing w:before="75" w:after="0"/>
      </w:pPr>
      <w:r>
        <w:rPr/>
        <w:t xml:space="preserve">一、行业政策背景 </w:t>
      </w:r>
    </w:p>
    <w:p>
      <w:pPr>
        <w:spacing w:before="75" w:after="0"/>
      </w:pPr>
      <w:r>
        <w:rPr/>
        <w:t xml:space="preserve">二、碳达峰行动方案 </w:t>
      </w:r>
    </w:p>
    <w:p>
      <w:pPr>
        <w:spacing w:before="75" w:after="0"/>
      </w:pPr>
      <w:r>
        <w:rPr/>
        <w:t xml:space="preserve">三、中央层面政策 </w:t>
      </w:r>
    </w:p>
    <w:p>
      <w:pPr>
        <w:spacing w:before="75" w:after="0"/>
      </w:pPr>
      <w:r>
        <w:rPr/>
        <w:t xml:space="preserve">四、地方层面政策 </w:t>
      </w:r>
    </w:p>
    <w:p>
      <w:pPr>
        <w:spacing w:before="75" w:after="0"/>
      </w:pPr>
      <w:r>
        <w:rPr/>
        <w:t xml:space="preserve">第三节 新型电力系统环境 </w:t>
      </w:r>
    </w:p>
    <w:p>
      <w:pPr>
        <w:spacing w:before="75" w:after="0"/>
      </w:pPr>
      <w:r>
        <w:rPr/>
        <w:t xml:space="preserve">一、新型电力系统发展现状 </w:t>
      </w:r>
    </w:p>
    <w:p>
      <w:pPr>
        <w:spacing w:before="75" w:after="0"/>
      </w:pPr>
      <w:r>
        <w:rPr/>
        <w:t xml:space="preserve">二、新型电力系统底层逻辑 </w:t>
      </w:r>
    </w:p>
    <w:p>
      <w:pPr>
        <w:spacing w:before="75" w:after="0"/>
      </w:pPr>
      <w:r>
        <w:rPr/>
        <w:t xml:space="preserve">三、新型电力系统重点方向 </w:t>
      </w:r>
    </w:p>
    <w:p>
      <w:pPr>
        <w:spacing w:before="75" w:after="0"/>
      </w:pPr>
      <w:r>
        <w:rPr/>
        <w:t xml:space="preserve">四、新型电力系统重点任务 </w:t>
      </w:r>
    </w:p>
    <w:p>
      <w:pPr>
        <w:spacing w:before="75" w:after="0"/>
      </w:pPr>
      <w:r>
        <w:rPr/>
        <w:t xml:space="preserve">五、新型电力系统未来展望 </w:t>
      </w:r>
    </w:p>
    <w:p>
      <w:pPr>
        <w:spacing w:before="75" w:after="0"/>
      </w:pPr>
      <w:r>
        <w:rPr>
          <w:b w:val="1"/>
          <w:bCs w:val="1"/>
        </w:rPr>
        <w:t xml:space="preserve">第四章 2021-2026年虚拟电厂发展深度解析 </w:t>
      </w:r>
    </w:p>
    <w:p>
      <w:pPr>
        <w:spacing w:before="75" w:after="0"/>
      </w:pPr>
      <w:r>
        <w:rPr/>
        <w:t xml:space="preserve">第一节 全球虚拟电厂发展分析 </w:t>
      </w:r>
    </w:p>
    <w:p>
      <w:pPr>
        <w:spacing w:before="75" w:after="0"/>
      </w:pPr>
      <w:r>
        <w:rPr/>
        <w:t xml:space="preserve">一、欧洲虚拟电厂市场 </w:t>
      </w:r>
    </w:p>
    <w:p>
      <w:pPr>
        <w:spacing w:before="75" w:after="0"/>
      </w:pPr>
      <w:r>
        <w:rPr/>
        <w:t xml:space="preserve">二、美国虚拟电厂市场 </w:t>
      </w:r>
    </w:p>
    <w:p>
      <w:pPr>
        <w:spacing w:before="75" w:after="0"/>
      </w:pPr>
      <w:r>
        <w:rPr/>
        <w:t xml:space="preserve">三、新加坡虚拟电厂市场 </w:t>
      </w:r>
    </w:p>
    <w:p>
      <w:pPr>
        <w:spacing w:before="75" w:after="0"/>
      </w:pPr>
      <w:r>
        <w:rPr/>
        <w:t xml:space="preserve">四、澳大利亚虚拟电厂市场 </w:t>
      </w:r>
    </w:p>
    <w:p>
      <w:pPr>
        <w:spacing w:before="75" w:after="0"/>
      </w:pPr>
      <w:r>
        <w:rPr/>
        <w:t xml:space="preserve">第二节 中国虚拟电厂发展分析 </w:t>
      </w:r>
    </w:p>
    <w:p>
      <w:pPr>
        <w:spacing w:before="75" w:after="0"/>
      </w:pPr>
      <w:r>
        <w:rPr/>
        <w:t xml:space="preserve">一、虚拟电厂驱动因素 </w:t>
      </w:r>
    </w:p>
    <w:p>
      <w:pPr>
        <w:spacing w:before="75" w:after="0"/>
      </w:pPr>
      <w:r>
        <w:rPr/>
        <w:t xml:space="preserve">二、虚拟电厂发展阶段 </w:t>
      </w:r>
    </w:p>
    <w:p>
      <w:pPr>
        <w:spacing w:before="75" w:after="0"/>
      </w:pPr>
      <w:r>
        <w:rPr/>
        <w:t xml:space="preserve">三、虚拟电厂发展需求 </w:t>
      </w:r>
    </w:p>
    <w:p>
      <w:pPr>
        <w:spacing w:before="75" w:after="0"/>
      </w:pPr>
      <w:r>
        <w:rPr/>
        <w:t xml:space="preserve">四、虚拟电厂产业结构 </w:t>
      </w:r>
    </w:p>
    <w:p>
      <w:pPr>
        <w:spacing w:before="75" w:after="0"/>
      </w:pPr>
      <w:r>
        <w:rPr/>
        <w:t xml:space="preserve">五、虚拟电厂实践应用 </w:t>
      </w:r>
    </w:p>
    <w:p>
      <w:pPr>
        <w:spacing w:before="75" w:after="0"/>
      </w:pPr>
      <w:r>
        <w:rPr/>
        <w:t xml:space="preserve">六、虚拟电厂竞争格局 </w:t>
      </w:r>
    </w:p>
    <w:p>
      <w:pPr>
        <w:spacing w:before="75" w:after="0"/>
      </w:pPr>
      <w:r>
        <w:rPr/>
        <w:t xml:space="preserve">七、虚拟电厂相关案例 </w:t>
      </w:r>
    </w:p>
    <w:p>
      <w:pPr>
        <w:spacing w:before="75" w:after="0"/>
      </w:pPr>
      <w:r>
        <w:rPr/>
        <w:t xml:space="preserve">第三节 中国虚拟电厂的控制方案及竞价交易分析 </w:t>
      </w:r>
    </w:p>
    <w:p>
      <w:pPr>
        <w:spacing w:before="75" w:after="0"/>
      </w:pPr>
      <w:r>
        <w:rPr/>
        <w:t xml:space="preserve">一、虚拟电厂结构分类 </w:t>
      </w:r>
    </w:p>
    <w:p>
      <w:pPr>
        <w:spacing w:before="75" w:after="0"/>
      </w:pPr>
      <w:r>
        <w:rPr/>
        <w:t xml:space="preserve">二、虚拟电厂控制框架 </w:t>
      </w:r>
    </w:p>
    <w:p>
      <w:pPr>
        <w:spacing w:before="75" w:after="0"/>
      </w:pPr>
      <w:r>
        <w:rPr/>
        <w:t xml:space="preserve">三、虚拟电厂交易过程 </w:t>
      </w:r>
    </w:p>
    <w:p>
      <w:pPr>
        <w:spacing w:before="75" w:after="0"/>
      </w:pPr>
      <w:r>
        <w:rPr/>
        <w:t xml:space="preserve">四、虚拟电厂交易展望 </w:t>
      </w:r>
    </w:p>
    <w:p>
      <w:pPr>
        <w:spacing w:before="75" w:after="0"/>
      </w:pPr>
      <w:r>
        <w:rPr/>
        <w:t xml:space="preserve">第四节 中国虚拟电厂发展存在问题及发展建议 </w:t>
      </w:r>
    </w:p>
    <w:p>
      <w:pPr>
        <w:spacing w:before="75" w:after="0"/>
      </w:pPr>
      <w:r>
        <w:rPr/>
        <w:t xml:space="preserve">一、虚拟电厂的机制问题 </w:t>
      </w:r>
    </w:p>
    <w:p>
      <w:pPr>
        <w:spacing w:before="75" w:after="0"/>
      </w:pPr>
      <w:r>
        <w:rPr/>
        <w:t xml:space="preserve">二、虚拟电厂的主要问题 </w:t>
      </w:r>
    </w:p>
    <w:p>
      <w:pPr>
        <w:spacing w:before="75" w:after="0"/>
      </w:pPr>
      <w:r>
        <w:rPr/>
        <w:t xml:space="preserve">三、虚拟电厂的发展建议 </w:t>
      </w:r>
    </w:p>
    <w:p>
      <w:pPr>
        <w:spacing w:before="75" w:after="0"/>
      </w:pPr>
      <w:r>
        <w:rPr>
          <w:b w:val="1"/>
          <w:bCs w:val="1"/>
        </w:rPr>
        <w:t xml:space="preserve">第五章 2021-2026年中国虚拟电厂技术发展分析 </w:t>
      </w:r>
    </w:p>
    <w:p>
      <w:pPr>
        <w:spacing w:before="75" w:after="0"/>
      </w:pPr>
      <w:r>
        <w:rPr/>
        <w:t xml:space="preserve">第一节 虚拟电厂信息通信关键技术 </w:t>
      </w:r>
    </w:p>
    <w:p>
      <w:pPr>
        <w:spacing w:before="75" w:after="0"/>
      </w:pPr>
      <w:r>
        <w:rPr/>
        <w:t xml:space="preserve">一、信息通信关键技术背景 </w:t>
      </w:r>
    </w:p>
    <w:p>
      <w:pPr>
        <w:spacing w:before="75" w:after="0"/>
      </w:pPr>
      <w:r>
        <w:rPr/>
        <w:t xml:space="preserve">二、边缘计算与分布式云 </w:t>
      </w:r>
    </w:p>
    <w:p>
      <w:pPr>
        <w:spacing w:before="75" w:after="0"/>
      </w:pPr>
      <w:r>
        <w:rPr/>
        <w:t xml:space="preserve">三、d2d通信技术分析 </w:t>
      </w:r>
    </w:p>
    <w:p>
      <w:pPr>
        <w:spacing w:before="75" w:after="0"/>
      </w:pPr>
      <w:r>
        <w:rPr/>
        <w:t xml:space="preserve">四、时延控制技术分析 </w:t>
      </w:r>
    </w:p>
    <w:p>
      <w:pPr>
        <w:spacing w:before="75" w:after="0"/>
      </w:pPr>
      <w:r>
        <w:rPr/>
        <w:t xml:space="preserve">第二节 泛在电力物联网下虚拟电厂的关键技术 </w:t>
      </w:r>
    </w:p>
    <w:p>
      <w:pPr>
        <w:spacing w:before="75" w:after="0"/>
      </w:pPr>
      <w:r>
        <w:rPr/>
        <w:t xml:space="preserve">一、边缘计算的虚拟电厂聚合模型 </w:t>
      </w:r>
    </w:p>
    <w:p>
      <w:pPr>
        <w:spacing w:before="75" w:after="0"/>
      </w:pPr>
      <w:r>
        <w:rPr/>
        <w:t xml:space="preserve">二、区块链技术的虚拟电厂交易方法 </w:t>
      </w:r>
    </w:p>
    <w:p>
      <w:pPr>
        <w:spacing w:before="75" w:after="0"/>
      </w:pPr>
      <w:r>
        <w:rPr/>
        <w:t xml:space="preserve">三、大数据分析的虚拟电厂特征提取 </w:t>
      </w:r>
    </w:p>
    <w:p>
      <w:pPr>
        <w:spacing w:before="75" w:after="0"/>
      </w:pPr>
      <w:r>
        <w:rPr/>
        <w:t xml:space="preserve">第三节 面向虚拟电厂的5g通信技术应用 </w:t>
      </w:r>
    </w:p>
    <w:p>
      <w:pPr>
        <w:spacing w:before="75" w:after="0"/>
      </w:pPr>
      <w:r>
        <w:rPr/>
        <w:t xml:space="preserve">一、5g通信的概念与关键技术 </w:t>
      </w:r>
    </w:p>
    <w:p>
      <w:pPr>
        <w:spacing w:before="75" w:after="0"/>
      </w:pPr>
      <w:r>
        <w:rPr/>
        <w:t xml:space="preserve">二、虚拟电厂对通信的需求分析 </w:t>
      </w:r>
    </w:p>
    <w:p>
      <w:pPr>
        <w:spacing w:before="75" w:after="0"/>
      </w:pPr>
      <w:r>
        <w:rPr/>
        <w:t xml:space="preserve">三、5g技术的虚拟电厂通信系统设计 </w:t>
      </w:r>
    </w:p>
    <w:p>
      <w:pPr>
        <w:spacing w:before="75" w:after="0"/>
      </w:pPr>
      <w:r>
        <w:rPr/>
        <w:t xml:space="preserve">第四节 区块链技术在虚拟电厂中的应用分析 </w:t>
      </w:r>
    </w:p>
    <w:p>
      <w:pPr>
        <w:spacing w:before="75" w:after="0"/>
      </w:pPr>
      <w:r>
        <w:rPr/>
        <w:t xml:space="preserve">一、区块链在虚拟电厂中的应用成效 </w:t>
      </w:r>
    </w:p>
    <w:p>
      <w:pPr>
        <w:spacing w:before="75" w:after="0"/>
      </w:pPr>
      <w:r>
        <w:rPr/>
        <w:t xml:space="preserve">二、区块链在虚拟电厂中的功能特点 </w:t>
      </w:r>
    </w:p>
    <w:p>
      <w:pPr>
        <w:spacing w:before="75" w:after="0"/>
      </w:pPr>
      <w:r>
        <w:rPr/>
        <w:t xml:space="preserve">三、区块链应用于虚拟电厂的契合点 </w:t>
      </w:r>
    </w:p>
    <w:p>
      <w:pPr>
        <w:spacing w:before="75" w:after="0"/>
      </w:pPr>
      <w:r>
        <w:rPr/>
        <w:t xml:space="preserve">四、区块链应用于虚拟电厂的商业模式 </w:t>
      </w:r>
    </w:p>
    <w:p>
      <w:pPr>
        <w:spacing w:before="75" w:after="0"/>
      </w:pPr>
      <w:r>
        <w:rPr/>
        <w:t xml:space="preserve">五、区块链的虚拟电厂运营平台应用方案 </w:t>
      </w:r>
    </w:p>
    <w:p>
      <w:pPr>
        <w:spacing w:before="75" w:after="0"/>
      </w:pPr>
      <w:r>
        <w:rPr/>
        <w:t xml:space="preserve">第五节 虚拟电厂分布式协同控制技术 </w:t>
      </w:r>
    </w:p>
    <w:p>
      <w:pPr>
        <w:spacing w:before="75" w:after="0"/>
      </w:pPr>
      <w:r>
        <w:rPr/>
        <w:t xml:space="preserve">一、分布式系统优化设计要点分析 </w:t>
      </w:r>
    </w:p>
    <w:p>
      <w:pPr>
        <w:spacing w:before="75" w:after="0"/>
      </w:pPr>
      <w:r>
        <w:rPr/>
        <w:t xml:space="preserve">二、虚拟电厂分布式协同技术意义 </w:t>
      </w:r>
    </w:p>
    <w:p>
      <w:pPr>
        <w:spacing w:before="75" w:after="0"/>
      </w:pPr>
      <w:r>
        <w:rPr/>
        <w:t xml:space="preserve">三、虚拟电厂多智能体系统控制架构 </w:t>
      </w:r>
    </w:p>
    <w:p>
      <w:pPr>
        <w:spacing w:before="75" w:after="0"/>
      </w:pPr>
      <w:r>
        <w:rPr/>
        <w:t xml:space="preserve">四、虚拟电厂分布式协同的仿真分析 </w:t>
      </w:r>
    </w:p>
    <w:p>
      <w:pPr>
        <w:spacing w:before="75" w:after="0"/>
      </w:pPr>
      <w:r>
        <w:rPr>
          <w:b w:val="1"/>
          <w:bCs w:val="1"/>
        </w:rPr>
        <w:t xml:space="preserve">第六章 2021-2026年中国重点区域虚拟电厂建设分析 </w:t>
      </w:r>
    </w:p>
    <w:p>
      <w:pPr>
        <w:spacing w:before="75" w:after="0"/>
      </w:pPr>
      <w:r>
        <w:rPr/>
        <w:t xml:space="preserve">第一节 上海 </w:t>
      </w:r>
    </w:p>
    <w:p>
      <w:pPr>
        <w:spacing w:before="75" w:after="0"/>
      </w:pPr>
      <w:r>
        <w:rPr/>
        <w:t xml:space="preserve">一、上海虚拟电厂建设背景 </w:t>
      </w:r>
    </w:p>
    <w:p>
      <w:pPr>
        <w:spacing w:before="75" w:after="0"/>
      </w:pPr>
      <w:r>
        <w:rPr/>
        <w:t xml:space="preserve">二、上海虚拟电厂发展历程 </w:t>
      </w:r>
    </w:p>
    <w:p>
      <w:pPr>
        <w:spacing w:before="75" w:after="0"/>
      </w:pPr>
      <w:r>
        <w:rPr/>
        <w:t xml:space="preserve">三、上海虚拟电厂发展现状 </w:t>
      </w:r>
    </w:p>
    <w:p>
      <w:pPr>
        <w:spacing w:before="75" w:after="0"/>
      </w:pPr>
      <w:r>
        <w:rPr/>
        <w:t xml:space="preserve">四、上海虚拟电厂建设特色 </w:t>
      </w:r>
    </w:p>
    <w:p>
      <w:pPr>
        <w:spacing w:before="75" w:after="0"/>
      </w:pPr>
      <w:r>
        <w:rPr/>
        <w:t xml:space="preserve">五、上海虚拟电厂发展规划 </w:t>
      </w:r>
    </w:p>
    <w:p>
      <w:pPr>
        <w:spacing w:before="75" w:after="0"/>
      </w:pPr>
      <w:r>
        <w:rPr/>
        <w:t xml:space="preserve">第二节 安徽 </w:t>
      </w:r>
    </w:p>
    <w:p>
      <w:pPr>
        <w:spacing w:before="75" w:after="0"/>
      </w:pPr>
      <w:r>
        <w:rPr/>
        <w:t xml:space="preserve">一、安徽虚拟电厂建设动态 </w:t>
      </w:r>
    </w:p>
    <w:p>
      <w:pPr>
        <w:spacing w:before="75" w:after="0"/>
      </w:pPr>
      <w:r>
        <w:rPr/>
        <w:t xml:space="preserve">二、合肥虚拟电厂发展情况 </w:t>
      </w:r>
    </w:p>
    <w:p>
      <w:pPr>
        <w:spacing w:before="75" w:after="0"/>
      </w:pPr>
      <w:r>
        <w:rPr/>
        <w:t xml:space="preserve">三、芜湖虚拟电厂发展动态 </w:t>
      </w:r>
    </w:p>
    <w:p>
      <w:pPr>
        <w:spacing w:before="75" w:after="0"/>
      </w:pPr>
      <w:r>
        <w:rPr/>
        <w:t xml:space="preserve">第三节 浙江 </w:t>
      </w:r>
    </w:p>
    <w:p>
      <w:pPr>
        <w:spacing w:before="75" w:after="0"/>
      </w:pPr>
      <w:r>
        <w:rPr/>
        <w:t xml:space="preserve">一、浙江虚拟电厂相关政策 </w:t>
      </w:r>
    </w:p>
    <w:p>
      <w:pPr>
        <w:spacing w:before="75" w:after="0"/>
      </w:pPr>
      <w:r>
        <w:rPr/>
        <w:t xml:space="preserve">二、浙江虚拟电厂标准建设 </w:t>
      </w:r>
    </w:p>
    <w:p>
      <w:pPr>
        <w:spacing w:before="75" w:after="0"/>
      </w:pPr>
      <w:r>
        <w:rPr/>
        <w:t xml:space="preserve">三、浙江虚拟电厂发展现状 </w:t>
      </w:r>
    </w:p>
    <w:p>
      <w:pPr>
        <w:spacing w:before="75" w:after="0"/>
      </w:pPr>
      <w:r>
        <w:rPr/>
        <w:t xml:space="preserve">四、浙江虚拟电厂智慧平台 </w:t>
      </w:r>
    </w:p>
    <w:p>
      <w:pPr>
        <w:spacing w:before="75" w:after="0"/>
      </w:pPr>
      <w:r>
        <w:rPr/>
        <w:t xml:space="preserve">五、宁海虚拟电厂试点项目 </w:t>
      </w:r>
    </w:p>
    <w:p>
      <w:pPr>
        <w:spacing w:before="75" w:after="0"/>
      </w:pPr>
      <w:r>
        <w:rPr/>
        <w:t xml:space="preserve">六、浙江虚拟电厂发展前景 </w:t>
      </w:r>
    </w:p>
    <w:p>
      <w:pPr>
        <w:spacing w:before="75" w:after="0"/>
      </w:pPr>
      <w:r>
        <w:rPr/>
        <w:t xml:space="preserve">第四节 广东 </w:t>
      </w:r>
    </w:p>
    <w:p>
      <w:pPr>
        <w:spacing w:before="75" w:after="0"/>
      </w:pPr>
      <w:r>
        <w:rPr/>
        <w:t xml:space="preserve">一、广东虚拟电厂发展现状分析 </w:t>
      </w:r>
    </w:p>
    <w:p>
      <w:pPr>
        <w:spacing w:before="75" w:after="0"/>
      </w:pPr>
      <w:r>
        <w:rPr/>
        <w:t xml:space="preserve">二、虚拟电厂+储充示范村建成 </w:t>
      </w:r>
    </w:p>
    <w:p>
      <w:pPr>
        <w:spacing w:before="75" w:after="0"/>
      </w:pPr>
      <w:r>
        <w:rPr/>
        <w:t xml:space="preserve">三、广东虚拟电厂项目建设动态 </w:t>
      </w:r>
    </w:p>
    <w:p>
      <w:pPr>
        <w:spacing w:before="75" w:after="0"/>
      </w:pPr>
      <w:r>
        <w:rPr/>
        <w:t xml:space="preserve">四、广东广州市虚拟电厂实施细则解读 </w:t>
      </w:r>
    </w:p>
    <w:p>
      <w:pPr>
        <w:spacing w:before="75" w:after="0"/>
      </w:pPr>
      <w:r>
        <w:rPr/>
        <w:t xml:space="preserve">第五节 其他地区 </w:t>
      </w:r>
    </w:p>
    <w:p>
      <w:pPr>
        <w:spacing w:before="75" w:after="0"/>
      </w:pPr>
      <w:r>
        <w:rPr/>
        <w:t xml:space="preserve">一、山东虚拟电厂发展情况 </w:t>
      </w:r>
    </w:p>
    <w:p>
      <w:pPr>
        <w:spacing w:before="75" w:after="0"/>
      </w:pPr>
      <w:r>
        <w:rPr/>
        <w:t xml:space="preserve">二、湖北省虚拟电厂现状 </w:t>
      </w:r>
    </w:p>
    <w:p>
      <w:pPr>
        <w:spacing w:before="75" w:after="0"/>
      </w:pPr>
      <w:r>
        <w:rPr/>
        <w:t xml:space="preserve">三、河北雄安虚拟电厂发展 </w:t>
      </w:r>
    </w:p>
    <w:p>
      <w:pPr>
        <w:spacing w:before="75" w:after="0"/>
      </w:pPr>
      <w:r>
        <w:rPr>
          <w:b w:val="1"/>
          <w:bCs w:val="1"/>
        </w:rPr>
        <w:t xml:space="preserve">第七章 2021-2026年国内虚拟电厂重点企业经营状况分析 </w:t>
      </w:r>
    </w:p>
    <w:p>
      <w:pPr>
        <w:spacing w:before="75" w:after="0"/>
      </w:pPr>
      <w:r>
        <w:rPr/>
        <w:t xml:space="preserve">第一节 北京国网电力技术股份有限公司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第二节 北京科锐配电自动化股份有限公司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第三节 易事特集团股份有限公司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第四节 北京恒泰实达科技股份有限公司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第五节 国网信息通信股份有限公司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b w:val="1"/>
          <w:bCs w:val="1"/>
        </w:rPr>
        <w:t xml:space="preserve">第八章 中国虚拟电厂投资分析 </w:t>
      </w:r>
    </w:p>
    <w:p>
      <w:pPr>
        <w:spacing w:before="75" w:after="0"/>
      </w:pPr>
      <w:r>
        <w:rPr/>
        <w:t xml:space="preserve">第一节 a股及新三板上市公司在能源电力行业投资动态分析 </w:t>
      </w:r>
    </w:p>
    <w:p>
      <w:pPr>
        <w:spacing w:before="75" w:after="0"/>
      </w:pPr>
      <w:r>
        <w:rPr/>
        <w:t xml:space="preserve">一、投资项目综述 </w:t>
      </w:r>
    </w:p>
    <w:p>
      <w:pPr>
        <w:spacing w:before="75" w:after="0"/>
      </w:pPr>
      <w:r>
        <w:rPr/>
        <w:t xml:space="preserve">二、投资区域分布 </w:t>
      </w:r>
    </w:p>
    <w:p>
      <w:pPr>
        <w:spacing w:before="75" w:after="0"/>
      </w:pPr>
      <w:r>
        <w:rPr/>
        <w:t xml:space="preserve">三、投资模式分析 </w:t>
      </w:r>
    </w:p>
    <w:p>
      <w:pPr>
        <w:spacing w:before="75" w:after="0"/>
      </w:pPr>
      <w:r>
        <w:rPr/>
        <w:t xml:space="preserve">四、典型投资案例 </w:t>
      </w:r>
    </w:p>
    <w:p>
      <w:pPr>
        <w:spacing w:before="75" w:after="0"/>
      </w:pPr>
      <w:r>
        <w:rPr/>
        <w:t xml:space="preserve">第二节 能源电力行业上市公司投资动态分析 </w:t>
      </w:r>
    </w:p>
    <w:p>
      <w:pPr>
        <w:spacing w:before="75" w:after="0"/>
      </w:pPr>
      <w:r>
        <w:rPr/>
        <w:t xml:space="preserve">一、投资规模统计 </w:t>
      </w:r>
    </w:p>
    <w:p>
      <w:pPr>
        <w:spacing w:before="75" w:after="0"/>
      </w:pPr>
      <w:r>
        <w:rPr/>
        <w:t xml:space="preserve">二、投资区域分布 </w:t>
      </w:r>
    </w:p>
    <w:p>
      <w:pPr>
        <w:spacing w:before="75" w:after="0"/>
      </w:pPr>
      <w:r>
        <w:rPr/>
        <w:t xml:space="preserve">三、投资模式分析 </w:t>
      </w:r>
    </w:p>
    <w:p>
      <w:pPr>
        <w:spacing w:before="75" w:after="0"/>
      </w:pPr>
      <w:r>
        <w:rPr/>
        <w:t xml:space="preserve">四、典型投资案例 </w:t>
      </w:r>
    </w:p>
    <w:p>
      <w:pPr>
        <w:spacing w:before="75" w:after="0"/>
      </w:pPr>
      <w:r>
        <w:rPr/>
        <w:t xml:space="preserve">第三节 虚拟电厂投资机会分析 </w:t>
      </w:r>
    </w:p>
    <w:p>
      <w:pPr>
        <w:spacing w:before="75" w:after="0"/>
      </w:pPr>
      <w:r>
        <w:rPr/>
        <w:t xml:space="preserve">一、全球虚拟电厂投资情况 </w:t>
      </w:r>
    </w:p>
    <w:p>
      <w:pPr>
        <w:spacing w:before="75" w:after="0"/>
      </w:pPr>
      <w:r>
        <w:rPr/>
        <w:t xml:space="preserve">二、中国虚拟电厂投资机遇 </w:t>
      </w:r>
    </w:p>
    <w:p>
      <w:pPr>
        <w:spacing w:before="75" w:after="0"/>
      </w:pPr>
      <w:r>
        <w:rPr/>
        <w:t xml:space="preserve">三、中国虚拟电厂投资方向 </w:t>
      </w:r>
    </w:p>
    <w:p>
      <w:pPr>
        <w:spacing w:before="75" w:after="0"/>
      </w:pPr>
      <w:r>
        <w:rPr>
          <w:b w:val="1"/>
          <w:bCs w:val="1"/>
        </w:rPr>
        <w:t xml:space="preserve">第九章 中国虚拟电厂的发展前景及趋势分析 </w:t>
      </w:r>
    </w:p>
    <w:p>
      <w:pPr>
        <w:spacing w:before="75" w:after="0"/>
      </w:pPr>
      <w:r>
        <w:rPr/>
        <w:t xml:space="preserve">第一节 虚拟电厂的发展前景分析 </w:t>
      </w:r>
    </w:p>
    <w:p>
      <w:pPr>
        <w:spacing w:before="75" w:after="0"/>
      </w:pPr>
      <w:r>
        <w:rPr/>
        <w:t xml:space="preserve">一、虚拟电厂应用前景 </w:t>
      </w:r>
    </w:p>
    <w:p>
      <w:pPr>
        <w:spacing w:before="75" w:after="0"/>
      </w:pPr>
      <w:r>
        <w:rPr/>
        <w:t xml:space="preserve">二、虚拟电厂市场前景 </w:t>
      </w:r>
    </w:p>
    <w:p>
      <w:pPr>
        <w:spacing w:before="75" w:after="0"/>
      </w:pPr>
      <w:r>
        <w:rPr/>
        <w:t xml:space="preserve">三、虚拟电厂发展前景 </w:t>
      </w:r>
    </w:p>
    <w:p>
      <w:pPr>
        <w:spacing w:before="75" w:after="0"/>
      </w:pPr>
      <w:r>
        <w:rPr/>
        <w:t xml:space="preserve">第二节 虚拟电厂的发展趋势分析 </w:t>
      </w:r>
    </w:p>
    <w:p>
      <w:pPr>
        <w:spacing w:before="75" w:after="0"/>
      </w:pPr>
      <w:r>
        <w:rPr/>
        <w:t xml:space="preserve">一、虚拟电厂研发重点分析 </w:t>
      </w:r>
    </w:p>
    <w:p>
      <w:pPr>
        <w:spacing w:before="75" w:after="0"/>
      </w:pPr>
      <w:r>
        <w:rPr/>
        <w:t xml:space="preserve">二、虚拟电厂未来发展趋势 </w:t>
      </w:r>
    </w:p>
    <w:p>
      <w:pPr>
        <w:spacing w:before="75" w:after="0"/>
      </w:pPr>
      <w:r>
        <w:rPr/>
        <w:t xml:space="preserve">三、虚拟电厂新技术应用方向 </w:t>
      </w:r>
    </w:p>
    <w:p>
      <w:pPr>
        <w:spacing w:before="75" w:after="0"/>
      </w:pPr>
      <w:r>
        <w:rPr>
          <w:b w:val="1"/>
          <w:bCs w:val="1"/>
        </w:rPr>
        <w:t xml:space="preserve">图表目录</w:t>
      </w:r>
    </w:p>
    <w:p>
      <w:pPr>
        <w:spacing w:before="75" w:after="0"/>
      </w:pPr>
      <w:r>
        <w:rPr/>
        <w:t xml:space="preserve">图表：虚拟电厂与微电网特征对比 </w:t>
      </w:r>
    </w:p>
    <w:p>
      <w:pPr>
        <w:spacing w:before="75" w:after="0"/>
      </w:pPr>
      <w:r>
        <w:rPr/>
        <w:t xml:space="preserve">图表：按照技术类型划分虚拟电厂 </w:t>
      </w:r>
    </w:p>
    <w:p>
      <w:pPr>
        <w:spacing w:before="75" w:after="0"/>
      </w:pPr>
      <w:r>
        <w:rPr/>
        <w:t xml:space="preserve">图表：虚拟电厂架构示意图 </w:t>
      </w:r>
    </w:p>
    <w:p>
      <w:pPr>
        <w:spacing w:before="75" w:after="0"/>
      </w:pPr>
      <w:r>
        <w:rPr/>
        <w:t xml:space="preserve">图表：2021-2026年国内三次产业电力消费结构 </w:t>
      </w:r>
    </w:p>
    <w:p>
      <w:pPr>
        <w:spacing w:before="75" w:after="0"/>
      </w:pPr>
      <w:r>
        <w:rPr/>
        <w:t xml:space="preserve">图表：2021-2026年国内发电结构 </w:t>
      </w:r>
    </w:p>
    <w:p>
      <w:pPr>
        <w:spacing w:before="75" w:after="0"/>
      </w:pPr>
      <w:r>
        <w:rPr/>
        <w:t xml:space="preserve">图表：2021-2026年国内全社会用电量(单位：亿千瓦时) </w:t>
      </w:r>
    </w:p>
    <w:p>
      <w:pPr>
        <w:spacing w:before="75" w:after="0"/>
      </w:pPr>
      <w:r>
        <w:rPr/>
        <w:t xml:space="preserve">图表：2021-2026年国内总发电量(单位：亿千瓦时) </w:t>
      </w:r>
    </w:p>
    <w:p>
      <w:pPr>
        <w:spacing w:before="75" w:after="0"/>
      </w:pPr>
      <w:r>
        <w:rPr/>
        <w:t xml:space="preserve">图表：2021-2026年国内6000千瓦及以上电厂发电设备利用小时(单位：小时) </w:t>
      </w:r>
    </w:p>
    <w:p>
      <w:pPr>
        <w:spacing w:before="75" w:after="0"/>
      </w:pPr>
      <w:r>
        <w:rPr/>
        <w:t xml:space="preserve">图表：2021-2026年全国跨省输送电量(单位：万亿千瓦时) </w:t>
      </w:r>
    </w:p>
    <w:p>
      <w:pPr>
        <w:spacing w:before="75" w:after="0"/>
      </w:pPr>
      <w:r>
        <w:rPr/>
        <w:t xml:space="preserve">图表：2021-2026年全国新增发电装机容量(单位：亿千瓦时) </w:t>
      </w:r>
    </w:p>
    <w:p>
      <w:pPr>
        <w:spacing w:before="75" w:after="0"/>
      </w:pPr>
      <w:r>
        <w:rPr/>
        <w:t xml:space="preserve">图表：2021-2026年国内重点调查企业电力完成投资金额(单位：亿元) </w:t>
      </w:r>
    </w:p>
    <w:p>
      <w:pPr>
        <w:spacing w:before="75" w:after="0"/>
      </w:pPr>
      <w:r>
        <w:rPr/>
        <w:t xml:space="preserve">图表：2021-2026年电力行业上市企业平均净利率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图表：2021-2026年全部工业增加值及其增长速度 </w:t>
      </w:r>
    </w:p>
    <w:p>
      <w:pPr>
        <w:spacing w:before="75" w:after="0"/>
      </w:pPr>
      <w:r>
        <w:rPr/>
        <w:t xml:space="preserve">图表：2021-2026年国内对外贸易总额及其增长情况 </w:t>
      </w:r>
    </w:p>
    <w:p>
      <w:pPr>
        <w:spacing w:before="75" w:after="0"/>
      </w:pPr>
      <w:r>
        <w:rPr/>
        <w:t xml:space="preserve">图表：2021-2026年分行业固定资产投资(不含农户)占比 </w:t>
      </w:r>
    </w:p>
    <w:p>
      <w:pPr>
        <w:spacing w:before="75" w:after="0"/>
      </w:pPr>
      <w:r>
        <w:rPr/>
        <w:t xml:space="preserve">图表：北京国网电力技术股份有限公司企业概况 </w:t>
      </w:r>
    </w:p>
    <w:p>
      <w:pPr>
        <w:spacing w:before="75" w:after="0"/>
      </w:pPr>
      <w:r>
        <w:rPr/>
        <w:t xml:space="preserve">图表：2021-2026年北京科锐主要财务指标 </w:t>
      </w:r>
    </w:p>
    <w:p>
      <w:pPr>
        <w:spacing w:before="75" w:after="0"/>
      </w:pPr>
      <w:r>
        <w:rPr/>
        <w:t xml:space="preserve">图表：2021-2026年易事特主要财务指标 </w:t>
      </w:r>
    </w:p>
    <w:p>
      <w:pPr>
        <w:spacing w:before="75" w:after="0"/>
      </w:pPr>
      <w:r>
        <w:rPr/>
        <w:t xml:space="preserve">图表：2021-2026年恒实科技主要财务指标 </w:t>
      </w:r>
    </w:p>
    <w:p>
      <w:pPr>
        <w:spacing w:before="75" w:after="0"/>
      </w:pPr>
      <w:r>
        <w:rPr/>
        <w:t xml:space="preserve">图表：2021-2026年国网信通主要财务指标 </w:t>
      </w:r>
    </w:p>
    <w:p>
      <w:pPr>
        <w:spacing w:before="75" w:after="0"/>
      </w:pPr>
      <w:r>
        <w:rPr/>
        <w:t xml:space="preserve">图表：2021-2026年a股及新三板上市公司能源电力的投资区域分布 </w:t>
      </w:r>
    </w:p>
    <w:p>
      <w:pPr>
        <w:spacing w:before="75" w:after="0"/>
      </w:pPr>
      <w:r>
        <w:rPr/>
        <w:t xml:space="preserve">图表：2021-2026年中国电力投资规模 </w:t>
      </w:r>
    </w:p>
    <w:p>
      <w:pPr>
        <w:spacing w:before="75" w:after="0"/>
      </w:pPr>
      <w:r>
        <w:rPr/>
        <w:t xml:space="preserve">图表：2021-2026年能源电力行业上市公司的投资区域分布 </w:t>
      </w:r>
    </w:p>
    <w:p>
      <w:pPr>
        <w:spacing w:before="75" w:after="0"/>
      </w:pPr>
      <w:r>
        <w:rPr/>
        <w:t xml:space="preserve">图表：2021-2026年全球虚拟电厂投资规模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中国虚拟电厂行业市场发展现状及前景趋势与投资分析研究报告(2026-2031版)</dc:title>
  <dc:description>中国虚拟电厂行业市场发展现状及前景趋势与投资分析研究报告(2026-2031版)</dc:description>
  <dc:subject>中国虚拟电厂行业市场发展现状及前景趋势与投资分析研究报告(2026-2031版)</dc:subject>
  <cp:keywords>研究报告</cp:keywords>
  <cp:category>研究报告</cp:category>
  <cp:lastModifiedBy>北京中道泰和信息咨询有限公司</cp:lastModifiedBy>
  <dcterms:created xsi:type="dcterms:W3CDTF">2026-03-26T22:26:09+08:00</dcterms:created>
  <dcterms:modified xsi:type="dcterms:W3CDTF">2026-03-26T22:26:09+08:00</dcterms:modified>
</cp:coreProperties>
</file>

<file path=docProps/custom.xml><?xml version="1.0" encoding="utf-8"?>
<Properties xmlns="http://schemas.openxmlformats.org/officeDocument/2006/custom-properties" xmlns:vt="http://schemas.openxmlformats.org/officeDocument/2006/docPropsVTypes"/>
</file>