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中国热敏型传真机行业市场发展现状及前景趋势与投资分析研究报告(2026-2031版)</w:t>
      </w:r>
    </w:p>
    <w:p>
      <w:pPr>
        <w:spacing w:after="150"/>
      </w:pPr>
      <w:r>
        <w:rPr>
          <w:b w:val="1"/>
          <w:bCs w:val="1"/>
        </w:rPr>
        <w:t xml:space="preserve">报告简介</w:t>
      </w:r>
    </w:p>
    <w:p>
      <w:pPr>
        <w:spacing w:after="150"/>
      </w:pPr>
      <w:r>
        <w:rPr/>
        <w:t xml:space="preserve">热敏型传真机(也称为卷筒传真机)是一种通过热敏打印头将打印介质上的热敏材料熔化变色，从而生成所需的文字和图形的传真设备。它的工作原理与热敏打印机相似，都是利用半导体加热元件加热打印头，接触热敏打印纸后打印出需要的图案或文字。热敏型传真机因其操作简便、价格低廉、易于维护等特点，在办公和家庭环境中得到了广泛应用。</w:t>
      </w:r>
    </w:p>
    <w:p>
      <w:pPr>
        <w:spacing w:after="150"/>
      </w:pPr>
      <w:r>
        <w:rPr/>
        <w:t xml:space="preserve">环保意识的提高使得消费者更加关注传真机的能耗和打印材料的环保性。因此，热敏型传真机将朝着低功耗、无污染的方向发展。采用可降解的热敏纸或其他环保材料，将是未来热敏型传真机的重要改进方向。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热敏型传真机行业研究单位等公布和提供的大量资料以及对行业内企业调研访察所获得的大量第一手数据，对我国热敏型传真机市场的发展状况、供需状况、竞争格局、赢利水平、发展趋势等进行了分析。报告重点分析了热敏型传真机前十大企业的研发、产销、战略、经营状况等。报告还对热敏型传真机市场风险进行了预测，为热敏型传真机生产厂家、流通企业以及零售商提供了新的投资机会和可借鉴的操作模式，对欲在热敏型传真机行业从事资本运作的经济实体等单位准确了解目前中国热敏型传真机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热敏型传真机市场特征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热敏型传真机行业发展的\"波特五力模型\"分析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2021-2026年全球热敏型传真机市场发展环境现状分析</w:t>
      </w:r>
    </w:p>
    <w:p>
      <w:pPr>
        <w:spacing w:before="75" w:after="0"/>
      </w:pPr>
      <w:r>
        <w:rPr/>
        <w:t xml:space="preserve">第一节 热敏型传真机发展环境分析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二、热敏型传真机行业相关政策分析</w:t>
      </w:r>
    </w:p>
    <w:p>
      <w:pPr>
        <w:spacing w:before="75" w:after="0"/>
      </w:pPr>
      <w:r>
        <w:rPr/>
        <w:t xml:space="preserve">第四节 热敏型传真机行业技术环境分析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2021-2026年全球和国内热敏型传真机市场供需平衡调查分析</w:t>
      </w:r>
    </w:p>
    <w:p>
      <w:pPr>
        <w:spacing w:before="75" w:after="0"/>
      </w:pPr>
      <w:r>
        <w:rPr/>
        <w:t xml:space="preserve">第一节 2021-2026年国际热敏型传真机市场现状分析</w:t>
      </w:r>
    </w:p>
    <w:p>
      <w:pPr>
        <w:spacing w:before="75" w:after="0"/>
      </w:pPr>
      <w:r>
        <w:rPr/>
        <w:t xml:space="preserve">一、国际热敏型传真机市场发展历程</w:t>
      </w:r>
    </w:p>
    <w:p>
      <w:pPr>
        <w:spacing w:before="75" w:after="0"/>
      </w:pPr>
      <w:r>
        <w:rPr/>
        <w:t xml:space="preserve">二、国际主要国家热敏型传真机发展情况分析</w:t>
      </w:r>
    </w:p>
    <w:p>
      <w:pPr>
        <w:spacing w:before="75" w:after="0"/>
      </w:pPr>
      <w:r>
        <w:rPr/>
        <w:t xml:space="preserve">三、国际热敏型传真机市场发展趋势</w:t>
      </w:r>
    </w:p>
    <w:p>
      <w:pPr>
        <w:spacing w:before="75" w:after="0"/>
      </w:pPr>
      <w:r>
        <w:rPr/>
        <w:t xml:space="preserve">第二节 2021-2026年中国热敏型传真机市场供需平衡分析</w:t>
      </w:r>
    </w:p>
    <w:p>
      <w:pPr>
        <w:spacing w:before="75" w:after="0"/>
      </w:pPr>
      <w:r>
        <w:rPr/>
        <w:t xml:space="preserve">一、2021-2026年中国热敏型传真机市场市场规模分析</w:t>
      </w:r>
    </w:p>
    <w:p>
      <w:pPr>
        <w:spacing w:before="75" w:after="0"/>
      </w:pPr>
      <w:r>
        <w:rPr/>
        <w:t xml:space="preserve">二、2021-2026年中国热敏型传真机市场供给统计分析</w:t>
      </w:r>
    </w:p>
    <w:p>
      <w:pPr>
        <w:spacing w:before="75" w:after="0"/>
      </w:pPr>
      <w:r>
        <w:rPr/>
        <w:t xml:space="preserve">三、2021-2026年中国热敏型传真机市场需求统计分析</w:t>
      </w:r>
    </w:p>
    <w:p>
      <w:pPr>
        <w:spacing w:before="75" w:after="0"/>
      </w:pPr>
      <w:r>
        <w:rPr/>
        <w:t xml:space="preserve">第三节 2021-2026年影响热敏型传真机市场供需平衡的因素分析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热敏型传真机市场发展特点分析</w:t>
      </w:r>
    </w:p>
    <w:p>
      <w:pPr>
        <w:spacing w:before="75" w:after="0"/>
      </w:pPr>
      <w:r>
        <w:rPr/>
        <w:t xml:space="preserve">第一节 热敏型传真机市场周期性、季节性等特点</w:t>
      </w:r>
    </w:p>
    <w:p>
      <w:pPr>
        <w:spacing w:before="75" w:after="0"/>
      </w:pPr>
      <w:r>
        <w:rPr/>
        <w:t xml:space="preserve">第二节 热敏型传真机行业壁垒</w:t>
      </w:r>
    </w:p>
    <w:p>
      <w:pPr>
        <w:spacing w:before="75" w:after="0"/>
      </w:pPr>
      <w:r>
        <w:rPr/>
        <w:t xml:space="preserve">一、热敏型传真机行业进入壁垒</w:t>
      </w:r>
    </w:p>
    <w:p>
      <w:pPr>
        <w:spacing w:before="75" w:after="0"/>
      </w:pPr>
      <w:r>
        <w:rPr/>
        <w:t xml:space="preserve">二、热敏型传真机行业技术壁垒</w:t>
      </w:r>
    </w:p>
    <w:p>
      <w:pPr>
        <w:spacing w:before="75" w:after="0"/>
      </w:pPr>
      <w:r>
        <w:rPr/>
        <w:t xml:space="preserve">三、热敏型传真机行业人才壁垒</w:t>
      </w:r>
    </w:p>
    <w:p>
      <w:pPr>
        <w:spacing w:before="75" w:after="0"/>
      </w:pPr>
      <w:r>
        <w:rPr/>
        <w:t xml:space="preserve">四、热敏型传真机行业政策壁垒</w:t>
      </w:r>
    </w:p>
    <w:p>
      <w:pPr>
        <w:spacing w:before="75" w:after="0"/>
      </w:pPr>
      <w:r>
        <w:rPr/>
        <w:t xml:space="preserve">第三节 热敏型传真机市场发展swot分析</w:t>
      </w:r>
    </w:p>
    <w:p>
      <w:pPr>
        <w:spacing w:before="75" w:after="0"/>
      </w:pPr>
      <w:r>
        <w:rPr/>
        <w:t xml:space="preserve">一、热敏型传真机市场发展优势分析</w:t>
      </w:r>
    </w:p>
    <w:p>
      <w:pPr>
        <w:spacing w:before="75" w:after="0"/>
      </w:pPr>
      <w:r>
        <w:rPr/>
        <w:t xml:space="preserve">二、热敏型传真机市场发展劣势分析</w:t>
      </w:r>
    </w:p>
    <w:p>
      <w:pPr>
        <w:spacing w:before="75" w:after="0"/>
      </w:pPr>
      <w:r>
        <w:rPr/>
        <w:t xml:space="preserve">三、热敏型传真机市场机遇分析</w:t>
      </w:r>
    </w:p>
    <w:p>
      <w:pPr>
        <w:spacing w:before="75" w:after="0"/>
      </w:pPr>
      <w:r>
        <w:rPr/>
        <w:t xml:space="preserve">四、热敏型传真机市场威胁分析</w:t>
      </w:r>
    </w:p>
    <w:p>
      <w:pPr>
        <w:spacing w:before="75" w:after="0"/>
      </w:pPr>
      <w:r>
        <w:rPr/>
        <w:t xml:space="preserve">第四节 热敏型传真机市场竞争程度分析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2021-2026年中国热敏型传真机市场重点区域运行分析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松下电器产业株式会社</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兄弟工业株式会社</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惠普公司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佳能(中国)有限公司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理光(中国)投资有限公司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2021-2026年中国热敏型传真机市场竞争格局与企业竞争力评价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热敏型传真机行业营销渠道分析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三、各类渠道对热敏型传真机行业的影响</w:t>
      </w:r>
    </w:p>
    <w:p>
      <w:pPr>
        <w:spacing w:before="75" w:after="0"/>
      </w:pPr>
      <w:r>
        <w:rPr/>
        <w:t xml:space="preserve">四、主要热敏型传真机企业渠道策略研究</w:t>
      </w:r>
    </w:p>
    <w:p>
      <w:pPr>
        <w:spacing w:before="75" w:after="0"/>
      </w:pPr>
      <w:r>
        <w:rPr/>
        <w:t xml:space="preserve">第二节 热敏型传真机行业主要客户群分析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2026-2031年热敏型传真机市场发展分析预测</w:t>
      </w:r>
    </w:p>
    <w:p>
      <w:pPr>
        <w:spacing w:before="75" w:after="0"/>
      </w:pPr>
      <w:r>
        <w:rPr/>
        <w:t xml:space="preserve">第一节 2026-2031年中国热敏型传真机市场规模预测</w:t>
      </w:r>
    </w:p>
    <w:p>
      <w:pPr>
        <w:spacing w:before="75" w:after="0"/>
      </w:pPr>
      <w:r>
        <w:rPr/>
        <w:t xml:space="preserve">第二节 2026-2031年中国热敏型传真机行业产值规模预测</w:t>
      </w:r>
    </w:p>
    <w:p>
      <w:pPr>
        <w:spacing w:before="75" w:after="0"/>
      </w:pPr>
      <w:r>
        <w:rPr/>
        <w:t xml:space="preserve">第三节 2026-2031年中国热敏型传真机市场需求趋势预测</w:t>
      </w:r>
    </w:p>
    <w:p>
      <w:pPr>
        <w:spacing w:before="75" w:after="0"/>
      </w:pPr>
      <w:r>
        <w:rPr>
          <w:b w:val="1"/>
          <w:bCs w:val="1"/>
        </w:rPr>
        <w:t xml:space="preserve">第十章 热敏型传真机行业投资前景与投资策略分析</w:t>
      </w:r>
    </w:p>
    <w:p>
      <w:pPr>
        <w:spacing w:before="75" w:after="0"/>
      </w:pPr>
      <w:r>
        <w:rPr/>
        <w:t xml:space="preserve">第一节 热敏型传真机行业投资价值分析</w:t>
      </w:r>
    </w:p>
    <w:p>
      <w:pPr>
        <w:spacing w:before="75" w:after="0"/>
      </w:pPr>
      <w:r>
        <w:rPr/>
        <w:t xml:space="preserve">一、热敏型传真机行业发展前景分析</w:t>
      </w:r>
    </w:p>
    <w:p>
      <w:pPr>
        <w:spacing w:before="75" w:after="0"/>
      </w:pPr>
      <w:r>
        <w:rPr/>
        <w:t xml:space="preserve">二、热敏型传真机行业盈利能力预测</w:t>
      </w:r>
    </w:p>
    <w:p>
      <w:pPr>
        <w:spacing w:before="75" w:after="0"/>
      </w:pPr>
      <w:r>
        <w:rPr/>
        <w:t xml:space="preserve">第二节 热敏型传真机行业投资风险分析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热敏型传真机行业投资策略分析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中国热敏型传真机行业投资风险及对策分析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热敏型传真机行业投资机会与建议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业内专家对中国热敏型传真机行业总结及企业重点客户管理建议</w:t>
      </w:r>
    </w:p>
    <w:p>
      <w:pPr>
        <w:spacing w:before="75" w:after="0"/>
      </w:pPr>
      <w:r>
        <w:rPr/>
        <w:t xml:space="preserve">第一节 热敏型传真机行业企业问题总结</w:t>
      </w:r>
    </w:p>
    <w:p>
      <w:pPr>
        <w:spacing w:before="75" w:after="0"/>
      </w:pPr>
      <w:r>
        <w:rPr/>
        <w:t xml:space="preserve">第二节 热敏型传真机企业应对策略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热敏型传真机市场的重点客户战略实施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热敏型传真机项目投资建议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图表：国内外热敏型传真机市场需求情况</w:t>
      </w:r>
    </w:p>
    <w:p>
      <w:pPr>
        <w:spacing w:before="75" w:after="0"/>
      </w:pPr>
      <w:r>
        <w:rPr/>
        <w:t xml:space="preserve">图表：2021-2026年中国热敏型传真机行业市场规模及增速</w:t>
      </w:r>
    </w:p>
    <w:p>
      <w:pPr>
        <w:spacing w:before="75" w:after="0"/>
      </w:pPr>
      <w:r>
        <w:rPr/>
        <w:t xml:space="preserve">图表：2026-2031年中国热敏型传真机行业市场规模及增速预测</w:t>
      </w:r>
    </w:p>
    <w:p>
      <w:pPr>
        <w:spacing w:before="75" w:after="0"/>
      </w:pPr>
      <w:r>
        <w:rPr/>
        <w:t xml:space="preserve">图表：2021-2026年热敏型传真机市场规模及增速</w:t>
      </w:r>
    </w:p>
    <w:p>
      <w:pPr>
        <w:spacing w:before="75" w:after="0"/>
      </w:pPr>
      <w:r>
        <w:rPr/>
        <w:t xml:space="preserve">图表：2026-2031年热敏型传真机市场规模及增速预测</w:t>
      </w:r>
    </w:p>
    <w:p>
      <w:pPr>
        <w:spacing w:before="75" w:after="0"/>
      </w:pPr>
      <w:r>
        <w:rPr/>
        <w:t xml:space="preserve">图表：2021-2026年热敏型传真机重点企业市场份额</w:t>
      </w:r>
    </w:p>
    <w:p>
      <w:pPr>
        <w:spacing w:before="75" w:after="0"/>
      </w:pPr>
      <w:r>
        <w:rPr/>
        <w:t xml:space="preserve">图表：2026-2031年热敏型传真机区域结构</w:t>
      </w:r>
    </w:p>
    <w:p>
      <w:pPr>
        <w:spacing w:before="75" w:after="0"/>
      </w:pPr>
      <w:r>
        <w:rPr/>
        <w:t xml:space="preserve">图表：2026-2031年热敏型传真机渠道结构</w:t>
      </w:r>
    </w:p>
    <w:p>
      <w:pPr>
        <w:spacing w:before="75" w:after="0"/>
      </w:pPr>
      <w:r>
        <w:rPr/>
        <w:t xml:space="preserve">图表：2021-2026年热敏型传真机需求总量</w:t>
      </w:r>
    </w:p>
    <w:p>
      <w:pPr>
        <w:spacing w:before="75" w:after="0"/>
      </w:pPr>
      <w:r>
        <w:rPr/>
        <w:t xml:space="preserve">图表：2026-2031年热敏型传真机需求总量预测</w:t>
      </w:r>
    </w:p>
    <w:p>
      <w:pPr>
        <w:spacing w:before="75" w:after="0"/>
      </w:pPr>
      <w:r>
        <w:rPr/>
        <w:t xml:space="preserve">图表：2021-2026年热敏型传真机需求集中度</w:t>
      </w:r>
    </w:p>
    <w:p>
      <w:pPr>
        <w:spacing w:before="75" w:after="0"/>
      </w:pPr>
      <w:r>
        <w:rPr/>
        <w:t xml:space="preserve">图表：2021-2026年热敏型传真机需求增长速度</w:t>
      </w:r>
    </w:p>
    <w:p>
      <w:pPr>
        <w:spacing w:before="75" w:after="0"/>
      </w:pPr>
      <w:r>
        <w:rPr/>
        <w:t xml:space="preserve">图表：2021-2026年热敏型传真机产值分析</w:t>
      </w:r>
    </w:p>
    <w:p>
      <w:pPr>
        <w:spacing w:before="75" w:after="0"/>
      </w:pPr>
      <w:r>
        <w:rPr/>
        <w:t xml:space="preserve">图表：2021-2026年热敏型传真机供给增长速度</w:t>
      </w:r>
    </w:p>
    <w:p>
      <w:pPr>
        <w:spacing w:before="75" w:after="0"/>
      </w:pPr>
      <w:r>
        <w:rPr/>
        <w:t xml:space="preserve">图表：2026-2031年热敏型传真机产值规模预测</w:t>
      </w:r>
    </w:p>
    <w:p>
      <w:pPr>
        <w:spacing w:before="75" w:after="0"/>
      </w:pPr>
      <w:r>
        <w:rPr/>
        <w:t xml:space="preserve">图表：2021-2026年热敏型传真机市场集中度</w:t>
      </w:r>
    </w:p>
    <w:p>
      <w:pPr>
        <w:spacing w:before="75" w:after="0"/>
      </w:pPr>
      <w:r>
        <w:rPr/>
        <w:t xml:space="preserve">图表：2026-2031年热敏型传真机企业区域分布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中国热敏型传真机行业市场发展现状及前景趋势与投资分析研究报告(2026-2031版)</dc:title>
  <dc:description>中国热敏型传真机行业市场发展现状及前景趋势与投资分析研究报告(2026-2031版)</dc:description>
  <dc:subject>中国热敏型传真机行业市场发展现状及前景趋势与投资分析研究报告(2026-2031版)</dc:subject>
  <cp:keywords>研究报告</cp:keywords>
  <cp:category>研究报告</cp:category>
  <cp:lastModifiedBy>北京中道泰和信息咨询有限公司</cp:lastModifiedBy>
  <dcterms:created xsi:type="dcterms:W3CDTF">2026-03-26T22:37:09+08:00</dcterms:created>
  <dcterms:modified xsi:type="dcterms:W3CDTF">2026-03-26T22:37:09+08:00</dcterms:modified>
</cp:coreProperties>
</file>

<file path=docProps/custom.xml><?xml version="1.0" encoding="utf-8"?>
<Properties xmlns="http://schemas.openxmlformats.org/officeDocument/2006/custom-properties" xmlns:vt="http://schemas.openxmlformats.org/officeDocument/2006/docPropsVTypes"/>
</file>