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中国普钢行业市场发展现状及前景趋势与投资分析研究报告(2026-2031版)</w:t>
      </w:r>
    </w:p>
    <w:p>
      <w:pPr>
        <w:spacing w:after="150"/>
      </w:pPr>
      <w:r>
        <w:rPr>
          <w:b w:val="1"/>
          <w:bCs w:val="1"/>
        </w:rPr>
        <w:t xml:space="preserve">报告简介</w:t>
      </w:r>
    </w:p>
    <w:p>
      <w:pPr>
        <w:spacing w:after="150"/>
      </w:pPr>
      <w:r>
        <w:rPr/>
        <w:t xml:space="preserve">普钢，即普通钢材，是一种硫、磷含量分别在0.035%～0.05%、碳含量在0.06%～0.38%范围内的碳素结构钢，经过塑性加工生产而成12。这种钢材的塑性较好，变形抗力低，生产过程中能量消耗少，质量易于控制，工艺相对简单，通常不需要热处理直接使用。</w:t>
      </w:r>
    </w:p>
    <w:p>
      <w:pPr>
        <w:spacing w:after="150"/>
      </w:pPr>
      <w:r>
        <w:rPr/>
        <w:t xml:space="preserve">普钢按产品形态一般可分为型钢类、钢板类、钢管类和线材类。型钢类又按其断面形状分为工字钢、槽钢、角钢、H型钢、圆钢等。</w:t>
      </w:r>
    </w:p>
    <w:p>
      <w:pPr>
        <w:spacing w:after="150"/>
      </w:pPr>
      <w:r>
        <w:rPr/>
        <w:t xml:space="preserve">由于普钢具有良好的塑性和较低的变形抗力，它广泛应用于各种结构和建筑领域，如桥梁、建筑、机械制造等。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普钢专业研究单位等公布和提供的大量资料。对我国普钢的行业现状、市场各类经营指标的情况、重点企业状况、区域市场发展情况等内容进行详细的阐述和深入的分析，着重对普钢业务的发展进行详尽深入的分析，并根据普钢行业的政策经济发展环境对普钢行业潜在的风险和防范建议进行分析。最后提出研究者对普钢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普通钢材概述</w:t>
      </w:r>
    </w:p>
    <w:p>
      <w:pPr>
        <w:spacing w:before="75" w:after="0"/>
      </w:pPr>
      <w:r>
        <w:rPr/>
        <w:t xml:space="preserve">第一节 普通钢材定义</w:t>
      </w:r>
    </w:p>
    <w:p>
      <w:pPr>
        <w:spacing w:before="75" w:after="0"/>
      </w:pPr>
      <w:r>
        <w:rPr/>
        <w:t xml:space="preserve">第二节 普通钢材行业发展历程</w:t>
      </w:r>
    </w:p>
    <w:p>
      <w:pPr>
        <w:spacing w:before="75" w:after="0"/>
      </w:pPr>
      <w:r>
        <w:rPr/>
        <w:t xml:space="preserve">第三节 普通钢材分类情况</w:t>
      </w:r>
    </w:p>
    <w:p>
      <w:pPr>
        <w:spacing w:before="75" w:after="0"/>
      </w:pPr>
      <w:r>
        <w:rPr/>
        <w:t xml:space="preserve">第四节 普通钢材产业链分析</w:t>
      </w:r>
    </w:p>
    <w:p>
      <w:pPr>
        <w:spacing w:before="75" w:after="0"/>
      </w:pPr>
      <w:r>
        <w:rPr/>
        <w:t xml:space="preserve">一、产业链模型介绍</w:t>
      </w:r>
    </w:p>
    <w:p>
      <w:pPr>
        <w:spacing w:before="75" w:after="0"/>
      </w:pPr>
      <w:r>
        <w:rPr/>
        <w:t xml:space="preserve">二、普通钢材产业链模型分析</w:t>
      </w:r>
    </w:p>
    <w:p>
      <w:pPr>
        <w:spacing w:before="75" w:after="0"/>
      </w:pPr>
      <w:r>
        <w:rPr>
          <w:b w:val="1"/>
          <w:bCs w:val="1"/>
        </w:rPr>
        <w:t xml:space="preserve">第二章 2021-2026年中国普通钢材行业发展环境分析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2021-2026年中国普通钢材行业发展政策环境分析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2021-2026年中国普通钢材行业发展社会环境分析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中国普通钢材生产现状分析</w:t>
      </w:r>
    </w:p>
    <w:p>
      <w:pPr>
        <w:spacing w:before="75" w:after="0"/>
      </w:pPr>
      <w:r>
        <w:rPr/>
        <w:t xml:space="preserve">第一节 普通钢材行业总体规模</w:t>
      </w:r>
    </w:p>
    <w:p>
      <w:pPr>
        <w:spacing w:before="75" w:after="0"/>
      </w:pPr>
      <w:r>
        <w:rPr/>
        <w:t xml:space="preserve">第一节 普通钢材产能概况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普通钢材产量概况</w:t>
      </w:r>
    </w:p>
    <w:p>
      <w:pPr>
        <w:spacing w:before="75" w:after="0"/>
      </w:pPr>
      <w:r>
        <w:rPr/>
        <w:t xml:space="preserve">一、2021-2026年产量分析</w:t>
      </w:r>
    </w:p>
    <w:p>
      <w:pPr>
        <w:spacing w:before="75" w:after="0"/>
      </w:pPr>
      <w:r>
        <w:rPr/>
        <w:t xml:space="preserve">二、产能配置与产能利用率调查</w:t>
      </w:r>
    </w:p>
    <w:p>
      <w:pPr>
        <w:spacing w:before="75" w:after="0"/>
      </w:pPr>
      <w:r>
        <w:rPr/>
        <w:t xml:space="preserve">三、2026-2031年产量预测</w:t>
      </w:r>
    </w:p>
    <w:p>
      <w:pPr>
        <w:spacing w:before="75" w:after="0"/>
      </w:pPr>
      <w:r>
        <w:rPr/>
        <w:t xml:space="preserve">第四节 普通钢材产业的生命周期分析</w:t>
      </w:r>
    </w:p>
    <w:p>
      <w:pPr>
        <w:spacing w:before="75" w:after="0"/>
      </w:pPr>
      <w:r>
        <w:rPr/>
        <w:t xml:space="preserve">第五节 普通钢材产业供需情况</w:t>
      </w:r>
    </w:p>
    <w:p>
      <w:pPr>
        <w:spacing w:before="75" w:after="0"/>
      </w:pPr>
      <w:r>
        <w:rPr>
          <w:b w:val="1"/>
          <w:bCs w:val="1"/>
        </w:rPr>
        <w:t xml:space="preserve">第四章 普通钢材国内产品价格走势及影响因素分析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第五章 2021-2026年我国普通钢材行业发展现状分析</w:t>
      </w:r>
    </w:p>
    <w:p>
      <w:pPr>
        <w:spacing w:before="75" w:after="0"/>
      </w:pPr>
      <w:r>
        <w:rPr/>
        <w:t xml:space="preserve">第一节 我国普通钢材行业发展现状</w:t>
      </w:r>
    </w:p>
    <w:p>
      <w:pPr>
        <w:spacing w:before="75" w:after="0"/>
      </w:pPr>
      <w:r>
        <w:rPr/>
        <w:t xml:space="preserve">一、普通钢材行业品牌发展现状</w:t>
      </w:r>
    </w:p>
    <w:p>
      <w:pPr>
        <w:spacing w:before="75" w:after="0"/>
      </w:pPr>
      <w:r>
        <w:rPr/>
        <w:t xml:space="preserve">二、普通钢材行业需求市场现状</w:t>
      </w:r>
    </w:p>
    <w:p>
      <w:pPr>
        <w:spacing w:before="75" w:after="0"/>
      </w:pPr>
      <w:r>
        <w:rPr/>
        <w:t xml:space="preserve">三、普通钢材市场需求层次分析</w:t>
      </w:r>
    </w:p>
    <w:p>
      <w:pPr>
        <w:spacing w:before="75" w:after="0"/>
      </w:pPr>
      <w:r>
        <w:rPr/>
        <w:t xml:space="preserve">四、我国普通钢材市场走向分析</w:t>
      </w:r>
    </w:p>
    <w:p>
      <w:pPr>
        <w:spacing w:before="75" w:after="0"/>
      </w:pPr>
      <w:r>
        <w:rPr/>
        <w:t xml:space="preserve">第二节 中国普通钢材产品技术分析</w:t>
      </w:r>
    </w:p>
    <w:p>
      <w:pPr>
        <w:spacing w:before="75" w:after="0"/>
      </w:pPr>
      <w:r>
        <w:rPr/>
        <w:t xml:space="preserve">一、2021-2026年普通钢材产品技术变化特点</w:t>
      </w:r>
    </w:p>
    <w:p>
      <w:pPr>
        <w:spacing w:before="75" w:after="0"/>
      </w:pPr>
      <w:r>
        <w:rPr/>
        <w:t xml:space="preserve">二、2021-2026年普通钢材产品市场的新技术</w:t>
      </w:r>
    </w:p>
    <w:p>
      <w:pPr>
        <w:spacing w:before="75" w:after="0"/>
      </w:pPr>
      <w:r>
        <w:rPr/>
        <w:t xml:space="preserve">三、2021-2026年普通钢材产品市场现状分析</w:t>
      </w:r>
    </w:p>
    <w:p>
      <w:pPr>
        <w:spacing w:before="75" w:after="0"/>
      </w:pPr>
      <w:r>
        <w:rPr/>
        <w:t xml:space="preserve">第三节 中国普通钢材行业存在的问题</w:t>
      </w:r>
    </w:p>
    <w:p>
      <w:pPr>
        <w:spacing w:before="75" w:after="0"/>
      </w:pPr>
      <w:r>
        <w:rPr/>
        <w:t xml:space="preserve">一、普通钢材产品市场存在的主要问题</w:t>
      </w:r>
    </w:p>
    <w:p>
      <w:pPr>
        <w:spacing w:before="75" w:after="0"/>
      </w:pPr>
      <w:r>
        <w:rPr/>
        <w:t xml:space="preserve">二、国内普通钢材产品市场的三大瓶颈</w:t>
      </w:r>
    </w:p>
    <w:p>
      <w:pPr>
        <w:spacing w:before="75" w:after="0"/>
      </w:pPr>
      <w:r>
        <w:rPr/>
        <w:t xml:space="preserve">三、普通钢材产品市场遭遇的规模难题</w:t>
      </w:r>
    </w:p>
    <w:p>
      <w:pPr>
        <w:spacing w:before="75" w:after="0"/>
      </w:pPr>
      <w:r>
        <w:rPr/>
        <w:t xml:space="preserve">第四节 对中国普通钢材市场的分析及思考</w:t>
      </w:r>
    </w:p>
    <w:p>
      <w:pPr>
        <w:spacing w:before="75" w:after="0"/>
      </w:pPr>
      <w:r>
        <w:rPr/>
        <w:t xml:space="preserve">一、普通钢材市场特点</w:t>
      </w:r>
    </w:p>
    <w:p>
      <w:pPr>
        <w:spacing w:before="75" w:after="0"/>
      </w:pPr>
      <w:r>
        <w:rPr/>
        <w:t xml:space="preserve">二、普通钢材市场分析</w:t>
      </w:r>
    </w:p>
    <w:p>
      <w:pPr>
        <w:spacing w:before="75" w:after="0"/>
      </w:pPr>
      <w:r>
        <w:rPr/>
        <w:t xml:space="preserve">三、普通钢材市场变化的方向</w:t>
      </w:r>
    </w:p>
    <w:p>
      <w:pPr>
        <w:spacing w:before="75" w:after="0"/>
      </w:pPr>
      <w:r>
        <w:rPr/>
        <w:t xml:space="preserve">四、中国普通钢材行业发展的新思路</w:t>
      </w:r>
    </w:p>
    <w:p>
      <w:pPr>
        <w:spacing w:before="75" w:after="0"/>
      </w:pPr>
      <w:r>
        <w:rPr/>
        <w:t xml:space="preserve">五、对中国普通钢材行业发展的思考</w:t>
      </w:r>
    </w:p>
    <w:p>
      <w:pPr>
        <w:spacing w:before="75" w:after="0"/>
      </w:pPr>
      <w:r>
        <w:rPr>
          <w:b w:val="1"/>
          <w:bCs w:val="1"/>
        </w:rPr>
        <w:t xml:space="preserve">第六章 2021-2026年中国普通钢材行业发展概况</w:t>
      </w:r>
    </w:p>
    <w:p>
      <w:pPr>
        <w:spacing w:before="75" w:after="0"/>
      </w:pPr>
      <w:r>
        <w:rPr/>
        <w:t xml:space="preserve">第一节 2021-2026年中国普通钢材行业发展态势分析</w:t>
      </w:r>
    </w:p>
    <w:p>
      <w:pPr>
        <w:spacing w:before="75" w:after="0"/>
      </w:pPr>
      <w:r>
        <w:rPr/>
        <w:t xml:space="preserve">第二节 2021-2026年中国普通钢材行业发展特点分析</w:t>
      </w:r>
    </w:p>
    <w:p>
      <w:pPr>
        <w:spacing w:before="75" w:after="0"/>
      </w:pPr>
      <w:r>
        <w:rPr/>
        <w:t xml:space="preserve">第三节 2021-2026年中国普通钢材行业市场供需分析</w:t>
      </w:r>
    </w:p>
    <w:p>
      <w:pPr>
        <w:spacing w:before="75" w:after="0"/>
      </w:pPr>
      <w:r>
        <w:rPr>
          <w:b w:val="1"/>
          <w:bCs w:val="1"/>
        </w:rPr>
        <w:t xml:space="preserve">第七章 普通钢材行业市场竞争策略分析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普通钢材市场竞争策略分析</w:t>
      </w:r>
    </w:p>
    <w:p>
      <w:pPr>
        <w:spacing w:before="75" w:after="0"/>
      </w:pPr>
      <w:r>
        <w:rPr/>
        <w:t xml:space="preserve">一、普通钢材市场增长潜力分析</w:t>
      </w:r>
    </w:p>
    <w:p>
      <w:pPr>
        <w:spacing w:before="75" w:after="0"/>
      </w:pPr>
      <w:r>
        <w:rPr/>
        <w:t xml:space="preserve">二、普通钢材产品竞争策略分析</w:t>
      </w:r>
    </w:p>
    <w:p>
      <w:pPr>
        <w:spacing w:before="75" w:after="0"/>
      </w:pPr>
      <w:r>
        <w:rPr/>
        <w:t xml:space="preserve">三、典型企业产品竞争策略分析</w:t>
      </w:r>
    </w:p>
    <w:p>
      <w:pPr>
        <w:spacing w:before="75" w:after="0"/>
      </w:pPr>
      <w:r>
        <w:rPr/>
        <w:t xml:space="preserve">第三节 普通钢材企业竞争策略分析</w:t>
      </w:r>
    </w:p>
    <w:p>
      <w:pPr>
        <w:spacing w:before="75" w:after="0"/>
      </w:pPr>
      <w:r>
        <w:rPr/>
        <w:t xml:space="preserve">一、2026-2031年我国普通钢材市场竞争趋势</w:t>
      </w:r>
    </w:p>
    <w:p>
      <w:pPr>
        <w:spacing w:before="75" w:after="0"/>
      </w:pPr>
      <w:r>
        <w:rPr/>
        <w:t xml:space="preserve">二、2026-2031年普通钢材行业竞争格局展望</w:t>
      </w:r>
    </w:p>
    <w:p>
      <w:pPr>
        <w:spacing w:before="75" w:after="0"/>
      </w:pPr>
      <w:r>
        <w:rPr/>
        <w:t xml:space="preserve">三、2026-2031年普通钢材行业竞争策略分析</w:t>
      </w:r>
    </w:p>
    <w:p>
      <w:pPr>
        <w:spacing w:before="75" w:after="0"/>
      </w:pPr>
      <w:r>
        <w:rPr>
          <w:b w:val="1"/>
          <w:bCs w:val="1"/>
        </w:rPr>
        <w:t xml:space="preserve">第八章 普通钢材行业投资与发展前景分析</w:t>
      </w:r>
    </w:p>
    <w:p>
      <w:pPr>
        <w:spacing w:before="75" w:after="0"/>
      </w:pPr>
      <w:r>
        <w:rPr/>
        <w:t xml:space="preserve">第一节 2021-2026年普通钢材行业投资情况分析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普通钢材行业投资机会分析</w:t>
      </w:r>
    </w:p>
    <w:p>
      <w:pPr>
        <w:spacing w:before="75" w:after="0"/>
      </w:pPr>
      <w:r>
        <w:rPr/>
        <w:t xml:space="preserve">一、普通钢材投资项目分析</w:t>
      </w:r>
    </w:p>
    <w:p>
      <w:pPr>
        <w:spacing w:before="75" w:after="0"/>
      </w:pPr>
      <w:r>
        <w:rPr/>
        <w:t xml:space="preserve">二、可以投资的普通钢材模式</w:t>
      </w:r>
    </w:p>
    <w:p>
      <w:pPr>
        <w:spacing w:before="75" w:after="0"/>
      </w:pPr>
      <w:r>
        <w:rPr/>
        <w:t xml:space="preserve">三、2021-2026年普通钢材投资机会</w:t>
      </w:r>
    </w:p>
    <w:p>
      <w:pPr>
        <w:spacing w:before="75" w:after="0"/>
      </w:pPr>
      <w:r>
        <w:rPr/>
        <w:t xml:space="preserve">四、2021-2026年普通钢材投资新方向</w:t>
      </w:r>
    </w:p>
    <w:p>
      <w:pPr>
        <w:spacing w:before="75" w:after="0"/>
      </w:pPr>
      <w:r>
        <w:rPr/>
        <w:t xml:space="preserve">第三节 普通钢材行业发展前景分析</w:t>
      </w:r>
    </w:p>
    <w:p>
      <w:pPr>
        <w:spacing w:before="75" w:after="0"/>
      </w:pPr>
      <w:r>
        <w:rPr/>
        <w:t xml:space="preserve">一、2021-2026年普通钢材市场的发展前景</w:t>
      </w:r>
    </w:p>
    <w:p>
      <w:pPr>
        <w:spacing w:before="75" w:after="0"/>
      </w:pPr>
      <w:r>
        <w:rPr/>
        <w:t xml:space="preserve">二、2021-2026年普通钢材市场面临的发展商机</w:t>
      </w:r>
    </w:p>
    <w:p>
      <w:pPr>
        <w:spacing w:before="75" w:after="0"/>
      </w:pPr>
      <w:r>
        <w:rPr>
          <w:b w:val="1"/>
          <w:bCs w:val="1"/>
        </w:rPr>
        <w:t xml:space="preserve">第九章 2026-2031年中国普通钢材行业发展前景预测分析</w:t>
      </w:r>
    </w:p>
    <w:p>
      <w:pPr>
        <w:spacing w:before="75" w:after="0"/>
      </w:pPr>
      <w:r>
        <w:rPr/>
        <w:t xml:space="preserve">第一节 2026-2031年中国普通钢材行业发展预测分析</w:t>
      </w:r>
    </w:p>
    <w:p>
      <w:pPr>
        <w:spacing w:before="75" w:after="0"/>
      </w:pPr>
      <w:r>
        <w:rPr/>
        <w:t xml:space="preserve">一、未来普通钢材发展分析</w:t>
      </w:r>
    </w:p>
    <w:p>
      <w:pPr>
        <w:spacing w:before="75" w:after="0"/>
      </w:pPr>
      <w:r>
        <w:rPr/>
        <w:t xml:space="preserve">二、未来普通钢材行业技术开发方向</w:t>
      </w:r>
    </w:p>
    <w:p>
      <w:pPr>
        <w:spacing w:before="75" w:after="0"/>
      </w:pPr>
      <w:r>
        <w:rPr/>
        <w:t xml:space="preserve">三、总体行业“十四五”整体规划及预测</w:t>
      </w:r>
    </w:p>
    <w:p>
      <w:pPr>
        <w:spacing w:before="75" w:after="0"/>
      </w:pPr>
      <w:r>
        <w:rPr/>
        <w:t xml:space="preserve">第二节 2026-2031年中国普通钢材行业市场前景分析</w:t>
      </w:r>
    </w:p>
    <w:p>
      <w:pPr>
        <w:spacing w:before="75" w:after="0"/>
      </w:pPr>
      <w:r>
        <w:rPr/>
        <w:t xml:space="preserve">一、产品差异化是企业发展的方向</w:t>
      </w:r>
    </w:p>
    <w:p>
      <w:pPr>
        <w:spacing w:before="75" w:after="0"/>
      </w:pPr>
      <w:r>
        <w:rPr/>
        <w:t xml:space="preserve">二、渠道重心下沉</w:t>
      </w:r>
    </w:p>
    <w:p>
      <w:pPr>
        <w:spacing w:before="75" w:after="0"/>
      </w:pPr>
      <w:r>
        <w:rPr>
          <w:b w:val="1"/>
          <w:bCs w:val="1"/>
        </w:rPr>
        <w:t xml:space="preserve">第十章 普通钢材上游原材料供应状况分析</w:t>
      </w:r>
    </w:p>
    <w:p>
      <w:pPr>
        <w:spacing w:before="75" w:after="0"/>
      </w:pPr>
      <w:r>
        <w:rPr/>
        <w:t xml:space="preserve">第一节 主要原材料</w:t>
      </w:r>
    </w:p>
    <w:p>
      <w:pPr>
        <w:spacing w:before="75" w:after="0"/>
      </w:pPr>
      <w:r>
        <w:rPr/>
        <w:t xml:space="preserve">第二节 主要原材料2021-2026年价格及供应情况</w:t>
      </w:r>
    </w:p>
    <w:p>
      <w:pPr>
        <w:spacing w:before="75" w:after="0"/>
      </w:pPr>
      <w:r>
        <w:rPr/>
        <w:t xml:space="preserve">第三节 2026-2031年主要原材料未来价格及供应情况预测</w:t>
      </w:r>
    </w:p>
    <w:p>
      <w:pPr>
        <w:spacing w:before="75" w:after="0"/>
      </w:pPr>
      <w:r>
        <w:rPr>
          <w:b w:val="1"/>
          <w:bCs w:val="1"/>
        </w:rPr>
        <w:t xml:space="preserve">第十一章 普通钢材行业上下游行业分析</w:t>
      </w:r>
    </w:p>
    <w:p>
      <w:pPr>
        <w:spacing w:before="75" w:after="0"/>
      </w:pPr>
      <w:r>
        <w:rPr/>
        <w:t xml:space="preserve">第一节 上游行业分析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三、行业新动态及其对普通钢材行业的影响</w:t>
      </w:r>
    </w:p>
    <w:p>
      <w:pPr>
        <w:spacing w:before="75" w:after="0"/>
      </w:pPr>
      <w:r>
        <w:rPr/>
        <w:t xml:space="preserve">四、行业竞争状况及其对普通钢材行业的意义</w:t>
      </w:r>
    </w:p>
    <w:p>
      <w:pPr>
        <w:spacing w:before="75" w:after="0"/>
      </w:pPr>
      <w:r>
        <w:rPr/>
        <w:t xml:space="preserve">第二节 下游行业分析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四、行业新动态及其对普通钢材行业的影响</w:t>
      </w:r>
    </w:p>
    <w:p>
      <w:pPr>
        <w:spacing w:before="75" w:after="0"/>
      </w:pPr>
      <w:r>
        <w:rPr/>
        <w:t xml:space="preserve">五、行业竞争状况及其对普通钢材行业的意义</w:t>
      </w:r>
    </w:p>
    <w:p>
      <w:pPr>
        <w:spacing w:before="75" w:after="0"/>
      </w:pPr>
      <w:r>
        <w:rPr>
          <w:b w:val="1"/>
          <w:bCs w:val="1"/>
        </w:rPr>
        <w:t xml:space="preserve">第十二章 2026-2031年普通钢材行业发展趋势及投资风险分析</w:t>
      </w:r>
    </w:p>
    <w:p>
      <w:pPr>
        <w:spacing w:before="75" w:after="0"/>
      </w:pPr>
      <w:r>
        <w:rPr/>
        <w:t xml:space="preserve">第一节 当前普通钢材存在的问题</w:t>
      </w:r>
    </w:p>
    <w:p>
      <w:pPr>
        <w:spacing w:before="75" w:after="0"/>
      </w:pPr>
      <w:r>
        <w:rPr/>
        <w:t xml:space="preserve">第二节 普通钢材未来发展预测分析</w:t>
      </w:r>
    </w:p>
    <w:p>
      <w:pPr>
        <w:spacing w:before="75" w:after="0"/>
      </w:pPr>
      <w:r>
        <w:rPr/>
        <w:t xml:space="preserve">一、中国普通钢材发展方向分析</w:t>
      </w:r>
    </w:p>
    <w:p>
      <w:pPr>
        <w:spacing w:before="75" w:after="0"/>
      </w:pPr>
      <w:r>
        <w:rPr/>
        <w:t xml:space="preserve">二、2026-2031年中国普通钢材行业发展规模</w:t>
      </w:r>
    </w:p>
    <w:p>
      <w:pPr>
        <w:spacing w:before="75" w:after="0"/>
      </w:pPr>
      <w:r>
        <w:rPr/>
        <w:t xml:space="preserve">三、2026-2031年中国普通钢材行业发展趋势预测</w:t>
      </w:r>
    </w:p>
    <w:p>
      <w:pPr>
        <w:spacing w:before="75" w:after="0"/>
      </w:pPr>
      <w:r>
        <w:rPr/>
        <w:t xml:space="preserve">第三节 2026-2031年中国普通钢材行业投资风险分析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普通钢材国内重点生产厂家分析</w:t>
      </w:r>
    </w:p>
    <w:p>
      <w:pPr>
        <w:spacing w:before="75" w:after="0"/>
      </w:pPr>
      <w:r>
        <w:rPr/>
        <w:t xml:space="preserve">第一节 宝钢集团有限公司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第二节 北京首钢股份有限公司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第三节 武汉钢铁(集团)公司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第四节 唐山钢铁股份有限公司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第五节 鞍钢股份有限公司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第六节 江苏沙钢集团有限公司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第七节 山东钢铁集团有限公司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第八节 太原钢铁(集团)有限公司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第九节 马钢(集团)控股有限公司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第十节 湖南钢铁集团有限公司‌</w:t>
      </w:r>
    </w:p>
    <w:p>
      <w:pPr>
        <w:spacing w:before="75" w:after="0"/>
      </w:pPr>
      <w:r>
        <w:rPr/>
        <w:t xml:space="preserve">一、企业基本概况</w:t>
      </w:r>
    </w:p>
    <w:p>
      <w:pPr>
        <w:spacing w:before="75" w:after="0"/>
      </w:pPr>
      <w:r>
        <w:rPr/>
        <w:t xml:space="preserve">二、企业经营分析</w:t>
      </w:r>
    </w:p>
    <w:p>
      <w:pPr>
        <w:spacing w:before="75" w:after="0"/>
      </w:pPr>
      <w:r>
        <w:rPr/>
        <w:t xml:space="preserve">三、企业竞争优势分析</w:t>
      </w:r>
    </w:p>
    <w:p>
      <w:pPr>
        <w:spacing w:before="75" w:after="0"/>
      </w:pPr>
      <w:r>
        <w:rPr/>
        <w:t xml:space="preserve">四、企业未来发展战略与规划</w:t>
      </w:r>
    </w:p>
    <w:p>
      <w:pPr>
        <w:spacing w:before="75" w:after="0"/>
      </w:pPr>
      <w:r>
        <w:rPr>
          <w:b w:val="1"/>
          <w:bCs w:val="1"/>
        </w:rPr>
        <w:t xml:space="preserve">第十四章 普通钢材地区销售分析</w:t>
      </w:r>
    </w:p>
    <w:p>
      <w:pPr>
        <w:spacing w:before="75" w:after="0"/>
      </w:pPr>
      <w:r>
        <w:rPr/>
        <w:t xml:space="preserve">第一节 中国普通钢材区域销售市场结构变化</w:t>
      </w:r>
    </w:p>
    <w:p>
      <w:pPr>
        <w:spacing w:before="75" w:after="0"/>
      </w:pPr>
      <w:r>
        <w:rPr/>
        <w:t xml:space="preserve">第二节 普通钢材“东北地区”销售分析</w:t>
      </w:r>
    </w:p>
    <w:p>
      <w:pPr>
        <w:spacing w:before="75" w:after="0"/>
      </w:pPr>
      <w:r>
        <w:rPr/>
        <w:t xml:space="preserve">第三节 普通钢材“华北地区”销售分析</w:t>
      </w:r>
    </w:p>
    <w:p>
      <w:pPr>
        <w:spacing w:before="75" w:after="0"/>
      </w:pPr>
      <w:r>
        <w:rPr/>
        <w:t xml:space="preserve">第四节 普通钢材“中南地区”销售分析</w:t>
      </w:r>
    </w:p>
    <w:p>
      <w:pPr>
        <w:spacing w:before="75" w:after="0"/>
      </w:pPr>
      <w:r>
        <w:rPr/>
        <w:t xml:space="preserve">第五节 普通钢材“华东地区”销售分析</w:t>
      </w:r>
    </w:p>
    <w:p>
      <w:pPr>
        <w:spacing w:before="75" w:after="0"/>
      </w:pPr>
      <w:r>
        <w:rPr/>
        <w:t xml:space="preserve">第六节 普通钢材“西北地区”销售分析</w:t>
      </w:r>
    </w:p>
    <w:p>
      <w:pPr>
        <w:spacing w:before="75" w:after="0"/>
      </w:pPr>
      <w:r>
        <w:rPr>
          <w:b w:val="1"/>
          <w:bCs w:val="1"/>
        </w:rPr>
        <w:t xml:space="preserve">第十五章 2026-2031年中国普通钢材行业投资战略研究</w:t>
      </w:r>
    </w:p>
    <w:p>
      <w:pPr>
        <w:spacing w:before="75" w:after="0"/>
      </w:pPr>
      <w:r>
        <w:rPr/>
        <w:t xml:space="preserve">第一节 2026-2031年年中国普通钢材行业投资策略分析</w:t>
      </w:r>
    </w:p>
    <w:p>
      <w:pPr>
        <w:spacing w:before="75" w:after="0"/>
      </w:pPr>
      <w:r>
        <w:rPr/>
        <w:t xml:space="preserve">一、普通钢材投资策略</w:t>
      </w:r>
    </w:p>
    <w:p>
      <w:pPr>
        <w:spacing w:before="75" w:after="0"/>
      </w:pPr>
      <w:r>
        <w:rPr/>
        <w:t xml:space="preserve">二、普通钢材投资筹划策略</w:t>
      </w:r>
    </w:p>
    <w:p>
      <w:pPr>
        <w:spacing w:before="75" w:after="0"/>
      </w:pPr>
      <w:r>
        <w:rPr/>
        <w:t xml:space="preserve">三、2021-2026年普通钢材品牌竞争战略</w:t>
      </w:r>
    </w:p>
    <w:p>
      <w:pPr>
        <w:spacing w:before="75" w:after="0"/>
      </w:pPr>
      <w:r>
        <w:rPr/>
        <w:t xml:space="preserve">第二节 2026-2031年中国普通钢材行业品牌建设策略</w:t>
      </w:r>
    </w:p>
    <w:p>
      <w:pPr>
        <w:spacing w:before="75" w:after="0"/>
      </w:pPr>
      <w:r>
        <w:rPr/>
        <w:t xml:space="preserve">一、普通钢材的规划</w:t>
      </w:r>
    </w:p>
    <w:p>
      <w:pPr>
        <w:spacing w:before="75" w:after="0"/>
      </w:pPr>
      <w:r>
        <w:rPr/>
        <w:t xml:space="preserve">二、普通钢材的建设</w:t>
      </w:r>
    </w:p>
    <w:p>
      <w:pPr>
        <w:spacing w:before="75" w:after="0"/>
      </w:pPr>
      <w:r>
        <w:rPr/>
        <w:t xml:space="preserve">三、普通钢材业成功之道</w:t>
      </w:r>
    </w:p>
    <w:p>
      <w:pPr>
        <w:spacing w:before="75" w:after="0"/>
      </w:pPr>
      <w:r>
        <w:rPr>
          <w:b w:val="1"/>
          <w:bCs w:val="1"/>
        </w:rPr>
        <w:t xml:space="preserve">第十六章 市场指标预测及行业项目投资建议</w:t>
      </w:r>
    </w:p>
    <w:p>
      <w:pPr>
        <w:spacing w:before="75" w:after="0"/>
      </w:pPr>
      <w:r>
        <w:rPr/>
        <w:t xml:space="preserve">第一节 中国普通钢材行业市场发展趋势预测</w:t>
      </w:r>
    </w:p>
    <w:p>
      <w:pPr>
        <w:spacing w:before="75" w:after="0"/>
      </w:pPr>
      <w:r>
        <w:rPr/>
        <w:t xml:space="preserve">第二节 普通钢材产品投资机会</w:t>
      </w:r>
    </w:p>
    <w:p>
      <w:pPr>
        <w:spacing w:before="75" w:after="0"/>
      </w:pPr>
      <w:r>
        <w:rPr/>
        <w:t xml:space="preserve">第三节 普通钢材产品投资趋势分析</w:t>
      </w:r>
    </w:p>
    <w:p>
      <w:pPr>
        <w:spacing w:before="75" w:after="0"/>
      </w:pPr>
      <w:r>
        <w:rPr/>
        <w:t xml:space="preserve">第四节 项目投资建议</w:t>
      </w:r>
    </w:p>
    <w:p>
      <w:pPr>
        <w:spacing w:before="75" w:after="0"/>
      </w:pPr>
      <w:r>
        <w:rPr/>
        <w:t xml:space="preserve">一、行业投资环境考察</w:t>
      </w:r>
    </w:p>
    <w:p>
      <w:pPr>
        <w:spacing w:before="75" w:after="0"/>
      </w:pPr>
      <w:r>
        <w:rPr/>
        <w:t xml:space="preserve">二、投资风险及控制策略</w:t>
      </w:r>
    </w:p>
    <w:p>
      <w:pPr>
        <w:spacing w:before="75" w:after="0"/>
      </w:pPr>
      <w:r>
        <w:rPr/>
        <w:t xml:space="preserve">三、产品投资方向建议</w:t>
      </w:r>
    </w:p>
    <w:p>
      <w:pPr>
        <w:spacing w:before="75" w:after="0"/>
      </w:pPr>
      <w:r>
        <w:rPr/>
        <w:t xml:space="preserve">四、项目投资建议</w:t>
      </w:r>
    </w:p>
    <w:p>
      <w:pPr>
        <w:spacing w:before="75" w:after="0"/>
      </w:pPr>
      <w:r>
        <w:rPr/>
        <w:t xml:space="preserve">1、技术应用注意事项</w:t>
      </w:r>
    </w:p>
    <w:p>
      <w:pPr>
        <w:spacing w:before="75" w:after="0"/>
      </w:pPr>
      <w:r>
        <w:rPr/>
        <w:t xml:space="preserve">2、项目投资注意事项</w:t>
      </w:r>
    </w:p>
    <w:p>
      <w:pPr>
        <w:spacing w:before="75" w:after="0"/>
      </w:pPr>
      <w:r>
        <w:rPr/>
        <w:t xml:space="preserve">3、生产开发注意事项</w:t>
      </w:r>
    </w:p>
    <w:p>
      <w:pPr>
        <w:spacing w:before="75" w:after="0"/>
      </w:pPr>
      <w:r>
        <w:rPr/>
        <w:t xml:space="preserve">4、销售注意事项</w:t>
      </w:r>
    </w:p>
    <w:p>
      <w:pPr>
        <w:spacing w:before="75" w:after="0"/>
      </w:pPr>
      <w:r>
        <w:rPr>
          <w:b w:val="1"/>
          <w:bCs w:val="1"/>
        </w:rPr>
        <w:t xml:space="preserve">图表目录</w:t>
      </w:r>
    </w:p>
    <w:p>
      <w:pPr>
        <w:spacing w:before="75" w:after="0"/>
      </w:pPr>
      <w:r>
        <w:rPr/>
        <w:t xml:space="preserve">图表：2021-2026年我国普通钢材市场规模统计表</w:t>
      </w:r>
    </w:p>
    <w:p>
      <w:pPr>
        <w:spacing w:before="75" w:after="0"/>
      </w:pPr>
      <w:r>
        <w:rPr/>
        <w:t xml:space="preserve">图表：2021-2026年我国普通钢材市场规模及增长率变化图</w:t>
      </w:r>
    </w:p>
    <w:p>
      <w:pPr>
        <w:spacing w:before="75" w:after="0"/>
      </w:pPr>
      <w:r>
        <w:rPr/>
        <w:t xml:space="preserve">图表：2021-2026年我国普通钢材产能统计表</w:t>
      </w:r>
    </w:p>
    <w:p>
      <w:pPr>
        <w:spacing w:before="75" w:after="0"/>
      </w:pPr>
      <w:r>
        <w:rPr/>
        <w:t xml:space="preserve">图表：2021-2026年我国普通钢材产能及增长率变化图</w:t>
      </w:r>
    </w:p>
    <w:p>
      <w:pPr>
        <w:spacing w:before="75" w:after="0"/>
      </w:pPr>
      <w:r>
        <w:rPr/>
        <w:t xml:space="preserve">图表：2026-2031年中国普通钢材产能及增长率预测</w:t>
      </w:r>
    </w:p>
    <w:p>
      <w:pPr>
        <w:spacing w:before="75" w:after="0"/>
      </w:pPr>
      <w:r>
        <w:rPr/>
        <w:t xml:space="preserve">图表：2021-2026年我国普通钢材产量统计表</w:t>
      </w:r>
    </w:p>
    <w:p>
      <w:pPr>
        <w:spacing w:before="75" w:after="0"/>
      </w:pPr>
      <w:r>
        <w:rPr/>
        <w:t xml:space="preserve">图表：2021-2026年我国普通钢材产量及增长率变化图</w:t>
      </w:r>
    </w:p>
    <w:p>
      <w:pPr>
        <w:spacing w:before="75" w:after="0"/>
      </w:pPr>
      <w:r>
        <w:rPr/>
        <w:t xml:space="preserve">图表：2021-2026年中国普通钢材产能利用率变化</w:t>
      </w:r>
    </w:p>
    <w:p>
      <w:pPr>
        <w:spacing w:before="75" w:after="0"/>
      </w:pPr>
      <w:r>
        <w:rPr/>
        <w:t xml:space="preserve">图表：2021-2026年中国普通钢材产能利用率变化</w:t>
      </w:r>
    </w:p>
    <w:p>
      <w:pPr>
        <w:spacing w:before="75" w:after="0"/>
      </w:pPr>
      <w:r>
        <w:rPr/>
        <w:t xml:space="preserve">图表：2026-2031年中国普通钢材产量及增长率预测</w:t>
      </w:r>
    </w:p>
    <w:p>
      <w:pPr>
        <w:spacing w:before="75" w:after="0"/>
      </w:pPr>
      <w:r>
        <w:rPr/>
        <w:t xml:space="preserve">图表：2021-2026年普通钢材国内平均经销价格</w:t>
      </w:r>
    </w:p>
    <w:p>
      <w:pPr>
        <w:spacing w:before="75" w:after="0"/>
      </w:pPr>
      <w:r>
        <w:rPr/>
        <w:t xml:space="preserve">图表：2021-2026年我国普通钢材市场不同因素的价格影响力对比</w:t>
      </w:r>
    </w:p>
    <w:p>
      <w:pPr>
        <w:spacing w:before="75" w:after="0"/>
      </w:pPr>
      <w:r>
        <w:rPr/>
        <w:t xml:space="preserve">图表：2021-2026年我国普通钢材市场规模及增长率变化</w:t>
      </w:r>
    </w:p>
    <w:p>
      <w:pPr>
        <w:spacing w:before="75" w:after="0"/>
      </w:pPr>
      <w:r>
        <w:rPr/>
        <w:t xml:space="preserve">图表：2021-2026年普通钢材十强企业市场占有率预测</w:t>
      </w:r>
    </w:p>
    <w:p>
      <w:pPr>
        <w:spacing w:before="75" w:after="0"/>
      </w:pPr>
      <w:r>
        <w:rPr/>
        <w:t xml:space="preserve">图表：2026-2031年中国普通钢材行业发展规模预测</w:t>
      </w:r>
    </w:p>
    <w:p>
      <w:pPr>
        <w:spacing w:before="75" w:after="0"/>
      </w:pPr>
      <w:r>
        <w:rPr/>
        <w:t xml:space="preserve">图表：2026-2031年中国普通钢材行业发展趋势预测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中国普钢行业市场发展现状及前景趋势与投资分析研究报告(2026-2031版)</dc:title>
  <dc:description>中国普钢行业市场发展现状及前景趋势与投资分析研究报告(2026-2031版)</dc:description>
  <dc:subject>中国普钢行业市场发展现状及前景趋势与投资分析研究报告(2026-2031版)</dc:subject>
  <cp:keywords>研究报告</cp:keywords>
  <cp:category>研究报告</cp:category>
  <cp:lastModifiedBy>北京中道泰和信息咨询有限公司</cp:lastModifiedBy>
  <dcterms:created xsi:type="dcterms:W3CDTF">2026-03-26T22:41:21+08:00</dcterms:created>
  <dcterms:modified xsi:type="dcterms:W3CDTF">2026-03-26T22:41:21+08:00</dcterms:modified>
</cp:coreProperties>
</file>

<file path=docProps/custom.xml><?xml version="1.0" encoding="utf-8"?>
<Properties xmlns="http://schemas.openxmlformats.org/officeDocument/2006/custom-properties" xmlns:vt="http://schemas.openxmlformats.org/officeDocument/2006/docPropsVTypes"/>
</file>