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中国微短剧行业市场发展现状及前景趋势与投资分析研究报告(2026-2031版)</w:t>
      </w:r>
    </w:p>
    <w:p>
      <w:pPr>
        <w:spacing w:after="150"/>
      </w:pPr>
      <w:r>
        <w:rPr>
          <w:b w:val="1"/>
          <w:bCs w:val="1"/>
        </w:rPr>
        <w:t xml:space="preserve">报告简介</w:t>
      </w:r>
    </w:p>
    <w:p>
      <w:pPr>
        <w:spacing w:after="150"/>
      </w:pPr>
      <w:r>
        <w:rPr/>
        <w:t xml:space="preserve">微短剧是指单集时长在几十秒到20分钟以内，具有相对明确的主题和主线，故事情节较为连续和完整的网络剧集作品。这种形式在近年来迅速兴起，主要得益于其“短平快”的特征，能够满足观众碎片化的娱乐需求。</w:t>
      </w:r>
    </w:p>
    <w:p>
      <w:pPr>
        <w:spacing w:after="150"/>
      </w:pPr>
      <w:r>
        <w:rPr/>
        <w:t xml:space="preserve">微短剧的主要观众群体为中青年女性，居住在新一线及二线城市，经济基础稳固，多为公司一般职员。他们的追剧习惯以消遣放松为主，容易被主线剧情吸引，触达途径主要通过短视频平台。</w:t>
      </w:r>
    </w:p>
    <w:p>
      <w:pPr>
        <w:spacing w:after="150"/>
      </w:pPr>
      <w:r>
        <w:rPr/>
        <w:t xml:space="preserve">微短剧作为一种新兴的网络视听文艺形态，凭借其“短平快”的特征和多样化的题材内容，正在迅速占领市场。随着技术的进步和观众需求的提升，微短剧的未来发展前景非常广阔。</w:t>
      </w:r>
    </w:p>
    <w:p>
      <w:pPr>
        <w:spacing w:after="150"/>
      </w:pPr>
      <w:r>
        <w:rPr/>
        <w:t xml:space="preserve">微短剧行业研究报告主要分析了微短剧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微短剧行业重点企业分析、子行业分析、区域市场分析、行业风险分析、行业发展前景预测及相关的经营、投资建议等。报告研究框架全面、严谨，分析内容客观、公正、系统，真实准确地反映了我国微短剧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微短剧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中国微短剧行业发展概述</w:t>
      </w:r>
    </w:p>
    <w:p>
      <w:pPr>
        <w:spacing w:before="75" w:after="0"/>
      </w:pPr>
      <w:r>
        <w:rPr/>
        <w:t xml:space="preserve">第一节 微短剧行业发展情况</w:t>
      </w:r>
    </w:p>
    <w:p>
      <w:pPr>
        <w:spacing w:before="75" w:after="0"/>
      </w:pPr>
      <w:r>
        <w:rPr/>
        <w:t xml:space="preserve">第二节 最近3-5年中国微短剧行业经济指标分析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中国微短剧行业的国际比较分析</w:t>
      </w:r>
    </w:p>
    <w:p>
      <w:pPr>
        <w:spacing w:before="75" w:after="0"/>
      </w:pPr>
      <w:r>
        <w:rPr/>
        <w:t xml:space="preserve">第一节 中国微短剧行业竞争力指标分析</w:t>
      </w:r>
    </w:p>
    <w:p>
      <w:pPr>
        <w:spacing w:before="75" w:after="0"/>
      </w:pPr>
      <w:r>
        <w:rPr/>
        <w:t xml:space="preserve">第二节 中国微短剧行业经济指标国际比较分析</w:t>
      </w:r>
    </w:p>
    <w:p>
      <w:pPr>
        <w:spacing w:before="75" w:after="0"/>
      </w:pPr>
      <w:r>
        <w:rPr/>
        <w:t xml:space="preserve">第三节 全球微短剧行业市场需求分析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全球微短剧行业市场供给分析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2021-2026年中国微短剧行业整体运行指标分析</w:t>
      </w:r>
    </w:p>
    <w:p>
      <w:pPr>
        <w:spacing w:before="75" w:after="0"/>
      </w:pPr>
      <w:r>
        <w:rPr/>
        <w:t xml:space="preserve">第一节 中国微短剧行业总体规模分析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中国微短剧行业产销分析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中国微短剧行业财务指标总体分析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微短剧产业发展环境分析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二、我国微短剧工业发展分析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微短剧行业上下游及相关产业分析</w:t>
      </w:r>
    </w:p>
    <w:p>
      <w:pPr>
        <w:spacing w:before="75" w:after="0"/>
      </w:pPr>
      <w:r>
        <w:rPr/>
        <w:t xml:space="preserve">第一节 微短剧产业链分析</w:t>
      </w:r>
    </w:p>
    <w:p>
      <w:pPr>
        <w:spacing w:before="75" w:after="0"/>
      </w:pPr>
      <w:r>
        <w:rPr/>
        <w:t xml:space="preserve">一、微短剧产业链模型介绍</w:t>
      </w:r>
    </w:p>
    <w:p>
      <w:pPr>
        <w:spacing w:before="75" w:after="0"/>
      </w:pPr>
      <w:r>
        <w:rPr/>
        <w:t xml:space="preserve">二、微短剧产业链模型分析</w:t>
      </w:r>
    </w:p>
    <w:p>
      <w:pPr>
        <w:spacing w:before="75" w:after="0"/>
      </w:pPr>
      <w:r>
        <w:rPr/>
        <w:t xml:space="preserve">第二节 微短剧上游产业分析</w:t>
      </w:r>
    </w:p>
    <w:p>
      <w:pPr>
        <w:spacing w:before="75" w:after="0"/>
      </w:pPr>
      <w:r>
        <w:rPr/>
        <w:t xml:space="preserve">一、微短剧上游产业发展现状分析</w:t>
      </w:r>
    </w:p>
    <w:p>
      <w:pPr>
        <w:spacing w:before="75" w:after="0"/>
      </w:pPr>
      <w:r>
        <w:rPr/>
        <w:t xml:space="preserve">二、微短剧行业上游产业发展分析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微短剧下游产业分析</w:t>
      </w:r>
    </w:p>
    <w:p>
      <w:pPr>
        <w:spacing w:before="75" w:after="0"/>
      </w:pPr>
      <w:r>
        <w:rPr/>
        <w:t xml:space="preserve">一、微短剧下游产业发展现状分析</w:t>
      </w:r>
    </w:p>
    <w:p>
      <w:pPr>
        <w:spacing w:before="75" w:after="0"/>
      </w:pPr>
      <w:r>
        <w:rPr/>
        <w:t xml:space="preserve">二、微短剧下游应用领域发展分析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中国微短剧行业区域市场分析</w:t>
      </w:r>
    </w:p>
    <w:p>
      <w:pPr>
        <w:spacing w:before="75" w:after="0"/>
      </w:pPr>
      <w:r>
        <w:rPr/>
        <w:t xml:space="preserve">第一节 华北地区微短剧行业分析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东北地区微短剧行业分析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华东地区微短剧行业分析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华南地区微短剧行业分析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华中地区微短剧行业分析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西南地区微短剧行业分析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西北地区微短剧行业分析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2021-2026年中国微短剧行业供需情况及2026-2031年供需预测</w:t>
      </w:r>
    </w:p>
    <w:p>
      <w:pPr>
        <w:spacing w:before="75" w:after="0"/>
      </w:pPr>
      <w:r>
        <w:rPr/>
        <w:t xml:space="preserve">第一节 2021-2026年微短剧行业需求情况分析</w:t>
      </w:r>
    </w:p>
    <w:p>
      <w:pPr>
        <w:spacing w:before="75" w:after="0"/>
      </w:pPr>
      <w:r>
        <w:rPr/>
        <w:t xml:space="preserve">一、2021-2026年微短剧行业需求总量</w:t>
      </w:r>
    </w:p>
    <w:p>
      <w:pPr>
        <w:spacing w:before="75" w:after="0"/>
      </w:pPr>
      <w:r>
        <w:rPr/>
        <w:t xml:space="preserve">二、2021-2026年微短剧行业需求结构变化</w:t>
      </w:r>
    </w:p>
    <w:p>
      <w:pPr>
        <w:spacing w:before="75" w:after="0"/>
      </w:pPr>
      <w:r>
        <w:rPr/>
        <w:t xml:space="preserve">第二节 2026-2031年微短剧行业供需预测</w:t>
      </w:r>
    </w:p>
    <w:p>
      <w:pPr>
        <w:spacing w:before="75" w:after="0"/>
      </w:pPr>
      <w:r>
        <w:rPr/>
        <w:t xml:space="preserve">一、微短剧行业供给总量预测</w:t>
      </w:r>
    </w:p>
    <w:p>
      <w:pPr>
        <w:spacing w:before="75" w:after="0"/>
      </w:pPr>
      <w:r>
        <w:rPr/>
        <w:t xml:space="preserve">二、微短剧行业需求总量预测</w:t>
      </w:r>
    </w:p>
    <w:p>
      <w:pPr>
        <w:spacing w:before="75" w:after="0"/>
      </w:pPr>
      <w:r>
        <w:rPr/>
        <w:t xml:space="preserve">第三节 2026-2031年国内微短剧行业影响因素分析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微短剧市场竞争格局分析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微短剧行业主要企业竞争力分析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微短剧行业竞争格局分析</w:t>
      </w:r>
    </w:p>
    <w:p>
      <w:pPr>
        <w:spacing w:before="75" w:after="0"/>
      </w:pPr>
      <w:r>
        <w:rPr/>
        <w:t xml:space="preserve">一、2021-2026年微短剧行业竞争分析</w:t>
      </w:r>
    </w:p>
    <w:p>
      <w:pPr>
        <w:spacing w:before="75" w:after="0"/>
      </w:pPr>
      <w:r>
        <w:rPr/>
        <w:t xml:space="preserve">二、2021-2026年国内外微短剧竞争分析</w:t>
      </w:r>
    </w:p>
    <w:p>
      <w:pPr>
        <w:spacing w:before="75" w:after="0"/>
      </w:pPr>
      <w:r>
        <w:rPr/>
        <w:t xml:space="preserve">三、2021-2026年中国微短剧市场竞争分析</w:t>
      </w:r>
    </w:p>
    <w:p>
      <w:pPr>
        <w:spacing w:before="75" w:after="0"/>
      </w:pPr>
      <w:r>
        <w:rPr/>
        <w:t xml:space="preserve">四、2021-2026年中国微短剧市场集中度分析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三、中国微短剧行业参与国际竞争的战略市场定位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一、微短剧行业需求市场</w:t>
      </w:r>
    </w:p>
    <w:p>
      <w:pPr>
        <w:spacing w:before="75" w:after="0"/>
      </w:pPr>
      <w:r>
        <w:rPr/>
        <w:t xml:space="preserve">二、微短剧行业客户结构</w:t>
      </w:r>
    </w:p>
    <w:p>
      <w:pPr>
        <w:spacing w:before="75" w:after="0"/>
      </w:pPr>
      <w:r>
        <w:rPr/>
        <w:t xml:space="preserve">三、微短剧行业需求的地区差异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微短剧领先企业分析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中国微短剧行业swot分析</w:t>
      </w:r>
    </w:p>
    <w:p>
      <w:pPr>
        <w:spacing w:before="75" w:after="0"/>
      </w:pPr>
      <w:r>
        <w:rPr>
          <w:b w:val="1"/>
          <w:bCs w:val="1"/>
        </w:rPr>
        <w:t xml:space="preserve">第十二章 2026-2031年微短剧行业投资价值评估分析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图表：微短剧产业链分析</w:t>
      </w:r>
    </w:p>
    <w:p>
      <w:pPr>
        <w:spacing w:before="75" w:after="0"/>
      </w:pPr>
      <w:r>
        <w:rPr/>
        <w:t xml:space="preserve">图表：国际微短剧市场规模</w:t>
      </w:r>
    </w:p>
    <w:p>
      <w:pPr>
        <w:spacing w:before="75" w:after="0"/>
      </w:pPr>
      <w:r>
        <w:rPr/>
        <w:t xml:space="preserve">图表：国际微短剧生命周期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图表：2021-2026年中国微短剧供应情况</w:t>
      </w:r>
    </w:p>
    <w:p>
      <w:pPr>
        <w:spacing w:before="75" w:after="0"/>
      </w:pPr>
      <w:r>
        <w:rPr/>
        <w:t xml:space="preserve">图表：2021-2026年中国微短剧需求情况</w:t>
      </w:r>
    </w:p>
    <w:p>
      <w:pPr>
        <w:spacing w:before="75" w:after="0"/>
      </w:pPr>
      <w:r>
        <w:rPr/>
        <w:t xml:space="preserve">图表：2026-2031年中国微短剧市场规模预测</w:t>
      </w:r>
    </w:p>
    <w:p>
      <w:pPr>
        <w:spacing w:before="75" w:after="0"/>
      </w:pPr>
      <w:r>
        <w:rPr/>
        <w:t xml:space="preserve">图表：2026-2031年中国微短剧供应情况预测</w:t>
      </w:r>
    </w:p>
    <w:p>
      <w:pPr>
        <w:spacing w:before="75" w:after="0"/>
      </w:pPr>
      <w:r>
        <w:rPr/>
        <w:t xml:space="preserve">图表：2026-2031年中国微短剧需求情况预测</w:t>
      </w:r>
    </w:p>
    <w:p>
      <w:pPr>
        <w:spacing w:before="75" w:after="0"/>
      </w:pPr>
      <w:r>
        <w:rPr/>
        <w:t xml:space="preserve">图表：2021-2026年中国微短剧市场规模统计表</w:t>
      </w:r>
    </w:p>
    <w:p>
      <w:pPr>
        <w:spacing w:before="75" w:after="0"/>
      </w:pPr>
      <w:r>
        <w:rPr/>
        <w:t xml:space="preserve">图表：2026-2031年中国微短剧行业市场规模预测</w:t>
      </w:r>
    </w:p>
    <w:p>
      <w:pPr>
        <w:spacing w:before="75" w:after="0"/>
      </w:pPr>
      <w:r>
        <w:rPr/>
        <w:t xml:space="preserve">图表：2026-2031年中国微短剧行业资产规模预测</w:t>
      </w:r>
    </w:p>
    <w:p>
      <w:pPr>
        <w:spacing w:before="75" w:after="0"/>
      </w:pPr>
      <w:r>
        <w:rPr/>
        <w:t xml:space="preserve">图表：2026-2031年中国微短剧行业利润合计预测</w:t>
      </w:r>
    </w:p>
    <w:p>
      <w:pPr>
        <w:spacing w:before="75" w:after="0"/>
      </w:pPr>
      <w:r>
        <w:rPr/>
        <w:t xml:space="preserve">图表：2026-2031年中国微短剧行业盈利能力预测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本文地址：https://www.51baogao.cn/baogao/20241114/1540210.shtml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4/1540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中国微短剧行业市场发展现状及前景趋势与投资分析研究报告(2026-2031版)</dc:title>
  <dc:description>中国微短剧行业市场发展现状及前景趋势与投资分析研究报告(2026-2031版)</dc:description>
  <dc:subject>中国微短剧行业市场发展现状及前景趋势与投资分析研究报告(2026-2031版)</dc:subject>
  <cp:keywords>研究报告</cp:keywords>
  <cp:category>研究报告</cp:category>
  <cp:lastModifiedBy>北京中道泰和信息咨询有限公司</cp:lastModifiedBy>
  <dcterms:created xsi:type="dcterms:W3CDTF">2026-03-26T22:58:31+08:00</dcterms:created>
  <dcterms:modified xsi:type="dcterms:W3CDTF">2026-03-26T22:58:31+08:00</dcterms:modified>
</cp:coreProperties>
</file>

<file path=docProps/custom.xml><?xml version="1.0" encoding="utf-8"?>
<Properties xmlns="http://schemas.openxmlformats.org/officeDocument/2006/custom-properties" xmlns:vt="http://schemas.openxmlformats.org/officeDocument/2006/docPropsVTypes"/>
</file>