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中国智能学习机行业市场发展现状及前景趋势与投资分析研究报告(2024-2030版)</w:t>
      </w:r>
    </w:p>
    <w:p>
      <w:pPr>
        <w:spacing w:after="150"/>
      </w:pPr>
      <w:r>
        <w:rPr>
          <w:b w:val="1"/>
          <w:bCs w:val="1"/>
        </w:rPr>
        <w:t xml:space="preserve">报告简介</w:t>
      </w:r>
    </w:p>
    <w:p>
      <w:pPr>
        <w:spacing w:after="150"/>
      </w:pPr>
      <w:r>
        <w:rPr/>
        <w:t xml:space="preserve">智能学习机是一种结合了人工智能技术的智能硬件产品，主要用于个性化教学服务。它通过搭载AI技术，能够灵活调整学习路径，提供个性化的教学内容。智能学习机集成了自然语言处理、机器学习和深度学习等先进技术，能够精准识别学生的学习需求，提供定制化的学习计划，从而实现因材施教。</w:t>
      </w:r>
    </w:p>
    <w:p>
      <w:pPr>
        <w:spacing w:after="150"/>
      </w:pPr>
      <w:r>
        <w:rPr/>
        <w:t xml:space="preserve">AI学习机通过AI算法，可以精准识别学生的学习需求，提供定制化的学习计划。例如，科大讯飞的T30 Lite学习机通过星火大模型，能够智能识别学生的知识盲点和学习难点，提供个性化的辅导方案，帮助学生快速掌握知识点，提高学习效率。</w:t>
      </w:r>
    </w:p>
    <w:p>
      <w:pPr>
        <w:spacing w:after="150"/>
      </w:pPr>
      <w:r>
        <w:rPr/>
        <w:t xml:space="preserve">除了传统的教育功能外，AI学习机还可以应用于更多场景，如在线答疑、实时互动教学等。这些创新功能不仅提升了学生的学习效率，也增强了学习机的市场竞争力。</w:t>
      </w:r>
    </w:p>
    <w:p>
      <w:pPr>
        <w:spacing w:after="150"/>
      </w:pPr>
      <w:r>
        <w:rPr/>
        <w:t xml:space="preserve">智能学习机行业研究报告主要分析了智能学习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智能学习机行业重点企业分析、子行业分析、区域市场分析、行业风险分析、行业发展前景预测及相关的经营、投资建议等。报告研究框架全面、严谨，分析内容客观、公正、系统，真实准确地反映了我国智能学习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智能学习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中国智能学习机行业发展概述</w:t>
      </w:r>
    </w:p>
    <w:p>
      <w:pPr>
        <w:spacing w:before="75" w:after="0"/>
      </w:pPr>
      <w:r>
        <w:rPr/>
        <w:t xml:space="preserve">第一节 智能学习机行业发展情况</w:t>
      </w:r>
    </w:p>
    <w:p>
      <w:pPr>
        <w:spacing w:before="75" w:after="0"/>
      </w:pPr>
      <w:r>
        <w:rPr/>
        <w:t xml:space="preserve">第二节 最近3-5年中国智能学习机行业经济指标分析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中国智能学习机行业的国际比较分析</w:t>
      </w:r>
    </w:p>
    <w:p>
      <w:pPr>
        <w:spacing w:before="75" w:after="0"/>
      </w:pPr>
      <w:r>
        <w:rPr/>
        <w:t xml:space="preserve">第一节 中国智能学习机行业竞争力指标分析</w:t>
      </w:r>
    </w:p>
    <w:p>
      <w:pPr>
        <w:spacing w:before="75" w:after="0"/>
      </w:pPr>
      <w:r>
        <w:rPr/>
        <w:t xml:space="preserve">第二节 中国智能学习机行业经济指标国际比较分析</w:t>
      </w:r>
    </w:p>
    <w:p>
      <w:pPr>
        <w:spacing w:before="75" w:after="0"/>
      </w:pPr>
      <w:r>
        <w:rPr/>
        <w:t xml:space="preserve">第三节 全球智能学习机行业市场需求分析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全球智能学习机行业市场供给分析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2024年中国智能学习机行业整体运行指标分析</w:t>
      </w:r>
    </w:p>
    <w:p>
      <w:pPr>
        <w:spacing w:before="75" w:after="0"/>
      </w:pPr>
      <w:r>
        <w:rPr/>
        <w:t xml:space="preserve">第一节 中国智能学习机行业总体规模分析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中国智能学习机行业产销分析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中国智能学习机行业财务指标总体分析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智能学习机产业发展环境分析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二、我国智能学习机工业发展分析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智能学习机行业上下游及相关产业分析</w:t>
      </w:r>
    </w:p>
    <w:p>
      <w:pPr>
        <w:spacing w:before="75" w:after="0"/>
      </w:pPr>
      <w:r>
        <w:rPr/>
        <w:t xml:space="preserve">第一节 智能学习机产业链分析</w:t>
      </w:r>
    </w:p>
    <w:p>
      <w:pPr>
        <w:spacing w:before="75" w:after="0"/>
      </w:pPr>
      <w:r>
        <w:rPr/>
        <w:t xml:space="preserve">一、智能学习机产业链模型介绍</w:t>
      </w:r>
    </w:p>
    <w:p>
      <w:pPr>
        <w:spacing w:before="75" w:after="0"/>
      </w:pPr>
      <w:r>
        <w:rPr/>
        <w:t xml:space="preserve">二、智能学习机产业链模型分析</w:t>
      </w:r>
    </w:p>
    <w:p>
      <w:pPr>
        <w:spacing w:before="75" w:after="0"/>
      </w:pPr>
      <w:r>
        <w:rPr/>
        <w:t xml:space="preserve">第二节 智能学习机上游产业分析</w:t>
      </w:r>
    </w:p>
    <w:p>
      <w:pPr>
        <w:spacing w:before="75" w:after="0"/>
      </w:pPr>
      <w:r>
        <w:rPr/>
        <w:t xml:space="preserve">一、智能学习机上游产业发展现状分析</w:t>
      </w:r>
    </w:p>
    <w:p>
      <w:pPr>
        <w:spacing w:before="75" w:after="0"/>
      </w:pPr>
      <w:r>
        <w:rPr/>
        <w:t xml:space="preserve">二、智能学习机行业上游产业发展分析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智能学习机下游产业分析</w:t>
      </w:r>
    </w:p>
    <w:p>
      <w:pPr>
        <w:spacing w:before="75" w:after="0"/>
      </w:pPr>
      <w:r>
        <w:rPr/>
        <w:t xml:space="preserve">一、智能学习机下游产业发展现状分析</w:t>
      </w:r>
    </w:p>
    <w:p>
      <w:pPr>
        <w:spacing w:before="75" w:after="0"/>
      </w:pPr>
      <w:r>
        <w:rPr/>
        <w:t xml:space="preserve">二、智能学习机下游应用领域发展分析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中国智能学习机行业区域市场分析</w:t>
      </w:r>
    </w:p>
    <w:p>
      <w:pPr>
        <w:spacing w:before="75" w:after="0"/>
      </w:pPr>
      <w:r>
        <w:rPr/>
        <w:t xml:space="preserve">第一节 华北地区智能学习机行业分析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西北地区智能学习机行业分析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2022-2024年中国智能学习机行业供需情况及2024-2030年供需预测</w:t>
      </w:r>
    </w:p>
    <w:p>
      <w:pPr>
        <w:spacing w:before="75" w:after="0"/>
      </w:pPr>
      <w:r>
        <w:rPr/>
        <w:t xml:space="preserve">第一节 2022-2024年智能学习机行业需求情况分析</w:t>
      </w:r>
    </w:p>
    <w:p>
      <w:pPr>
        <w:spacing w:before="75" w:after="0"/>
      </w:pPr>
      <w:r>
        <w:rPr/>
        <w:t xml:space="preserve">一、2022-2023年智能学习机行业需求总量</w:t>
      </w:r>
    </w:p>
    <w:p>
      <w:pPr>
        <w:spacing w:before="75" w:after="0"/>
      </w:pPr>
      <w:r>
        <w:rPr/>
        <w:t xml:space="preserve">二、2024年智能学习机行业需求结构变化</w:t>
      </w:r>
    </w:p>
    <w:p>
      <w:pPr>
        <w:spacing w:before="75" w:after="0"/>
      </w:pPr>
      <w:r>
        <w:rPr/>
        <w:t xml:space="preserve">第二节 2024-2030年智能学习机行业供需预测</w:t>
      </w:r>
    </w:p>
    <w:p>
      <w:pPr>
        <w:spacing w:before="75" w:after="0"/>
      </w:pPr>
      <w:r>
        <w:rPr/>
        <w:t xml:space="preserve">一、智能学习机行业供给总量预测</w:t>
      </w:r>
    </w:p>
    <w:p>
      <w:pPr>
        <w:spacing w:before="75" w:after="0"/>
      </w:pPr>
      <w:r>
        <w:rPr/>
        <w:t xml:space="preserve">二、智能学习机行业需求总量预测</w:t>
      </w:r>
    </w:p>
    <w:p>
      <w:pPr>
        <w:spacing w:before="75" w:after="0"/>
      </w:pPr>
      <w:r>
        <w:rPr/>
        <w:t xml:space="preserve">第三节 2024-2030年国内智能学习机行业影响因素分析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智能学习机市场竞争格局分析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智能学习机行业主要企业竞争力分析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智能学习机行业竞争格局分析</w:t>
      </w:r>
    </w:p>
    <w:p>
      <w:pPr>
        <w:spacing w:before="75" w:after="0"/>
      </w:pPr>
      <w:r>
        <w:rPr/>
        <w:t xml:space="preserve">一、2024年智能学习机行业竞争分析</w:t>
      </w:r>
    </w:p>
    <w:p>
      <w:pPr>
        <w:spacing w:before="75" w:after="0"/>
      </w:pPr>
      <w:r>
        <w:rPr/>
        <w:t xml:space="preserve">二、2024年国内外智能学习机竞争分析</w:t>
      </w:r>
    </w:p>
    <w:p>
      <w:pPr>
        <w:spacing w:before="75" w:after="0"/>
      </w:pPr>
      <w:r>
        <w:rPr/>
        <w:t xml:space="preserve">三、2024年中国智能学习机市场竞争分析</w:t>
      </w:r>
    </w:p>
    <w:p>
      <w:pPr>
        <w:spacing w:before="75" w:after="0"/>
      </w:pPr>
      <w:r>
        <w:rPr/>
        <w:t xml:space="preserve">四、2024年中国智能学习机市场集中度分析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三、中国智能学习机行业参与国际竞争的战略市场定位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一、智能学习机行业需求市场</w:t>
      </w:r>
    </w:p>
    <w:p>
      <w:pPr>
        <w:spacing w:before="75" w:after="0"/>
      </w:pPr>
      <w:r>
        <w:rPr/>
        <w:t xml:space="preserve">二、智能学习机行业客户结构</w:t>
      </w:r>
    </w:p>
    <w:p>
      <w:pPr>
        <w:spacing w:before="75" w:after="0"/>
      </w:pPr>
      <w:r>
        <w:rPr/>
        <w:t xml:space="preserve">三、智能学习机行业需求的地区差异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智能学习机领先企业分析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中国智能学习机行业swot分析</w:t>
      </w:r>
    </w:p>
    <w:p>
      <w:pPr>
        <w:spacing w:before="75" w:after="0"/>
      </w:pPr>
      <w:r>
        <w:rPr>
          <w:b w:val="1"/>
          <w:bCs w:val="1"/>
        </w:rPr>
        <w:t xml:space="preserve">第十二章 2024-2030年智能学习机行业投资价值评估分析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图表：智能学习机产业链分析</w:t>
      </w:r>
    </w:p>
    <w:p>
      <w:pPr>
        <w:spacing w:before="75" w:after="0"/>
      </w:pPr>
      <w:r>
        <w:rPr/>
        <w:t xml:space="preserve">图表：国际智能学习机市场规模</w:t>
      </w:r>
    </w:p>
    <w:p>
      <w:pPr>
        <w:spacing w:before="75" w:after="0"/>
      </w:pPr>
      <w:r>
        <w:rPr/>
        <w:t xml:space="preserve">图表：国际智能学习机生命周期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图表：2022-2024年中国智能学习机供应情况</w:t>
      </w:r>
    </w:p>
    <w:p>
      <w:pPr>
        <w:spacing w:before="75" w:after="0"/>
      </w:pPr>
      <w:r>
        <w:rPr/>
        <w:t xml:space="preserve">图表：2022-2024年中国智能学习机需求情况</w:t>
      </w:r>
    </w:p>
    <w:p>
      <w:pPr>
        <w:spacing w:before="75" w:after="0"/>
      </w:pPr>
      <w:r>
        <w:rPr/>
        <w:t xml:space="preserve">图表：2024-2030年中国智能学习机市场规模预测</w:t>
      </w:r>
    </w:p>
    <w:p>
      <w:pPr>
        <w:spacing w:before="75" w:after="0"/>
      </w:pPr>
      <w:r>
        <w:rPr/>
        <w:t xml:space="preserve">图表：2024-2030年中国智能学习机供应情况预测</w:t>
      </w:r>
    </w:p>
    <w:p>
      <w:pPr>
        <w:spacing w:before="75" w:after="0"/>
      </w:pPr>
      <w:r>
        <w:rPr/>
        <w:t xml:space="preserve">图表：2024-2030年中国智能学习机需求情况预测</w:t>
      </w:r>
    </w:p>
    <w:p>
      <w:pPr>
        <w:spacing w:before="75" w:after="0"/>
      </w:pPr>
      <w:r>
        <w:rPr/>
        <w:t xml:space="preserve">图表：2022-2024年中国智能学习机市场规模统计表</w:t>
      </w:r>
    </w:p>
    <w:p>
      <w:pPr>
        <w:spacing w:before="75" w:after="0"/>
      </w:pPr>
      <w:r>
        <w:rPr/>
        <w:t xml:space="preserve">图表：2024-2030年中国智能学习机行业市场规模预测</w:t>
      </w:r>
    </w:p>
    <w:p>
      <w:pPr>
        <w:spacing w:before="75" w:after="0"/>
      </w:pPr>
      <w:r>
        <w:rPr/>
        <w:t xml:space="preserve">图表：2024-2030年中国智能学习机行业资产规模预测</w:t>
      </w:r>
    </w:p>
    <w:p>
      <w:pPr>
        <w:spacing w:before="75" w:after="0"/>
      </w:pPr>
      <w:r>
        <w:rPr/>
        <w:t xml:space="preserve">图表：2024-2030年中国智能学习机行业利润合计预测</w:t>
      </w:r>
    </w:p>
    <w:p>
      <w:pPr>
        <w:spacing w:before="75" w:after="0"/>
      </w:pPr>
      <w:r>
        <w:rPr/>
        <w:t xml:space="preserve">图表：2024-2030年中国智能学习机行业盈利能力预测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中国智能学习机行业市场发展现状及前景趋势与投资分析研究报告(2024-2030版)</dc:title>
  <dc:description>中国智能学习机行业市场发展现状及前景趋势与投资分析研究报告(2024-2030版)</dc:description>
  <dc:subject>中国智能学习机行业市场发展现状及前景趋势与投资分析研究报告(2024-2030版)</dc:subject>
  <cp:keywords>研究报告</cp:keywords>
  <cp:category>研究报告</cp:category>
  <cp:lastModifiedBy>北京中道泰和信息咨询有限公司</cp:lastModifiedBy>
  <dcterms:created xsi:type="dcterms:W3CDTF">2024-11-19T19:20:38+08:00</dcterms:created>
  <dcterms:modified xsi:type="dcterms:W3CDTF">2024-11-19T19:20:38+08:00</dcterms:modified>
</cp:coreProperties>
</file>

<file path=docProps/custom.xml><?xml version="1.0" encoding="utf-8"?>
<Properties xmlns="http://schemas.openxmlformats.org/officeDocument/2006/custom-properties" xmlns:vt="http://schemas.openxmlformats.org/officeDocument/2006/docPropsVTypes"/>
</file>