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中国干扰接收机行业市场发展现状及前景趋势与投资分析研究报告(2024-2030版)</w:t>
      </w:r>
    </w:p>
    <w:p>
      <w:pPr>
        <w:spacing w:after="150"/>
      </w:pPr>
      <w:r>
        <w:rPr>
          <w:b w:val="1"/>
          <w:bCs w:val="1"/>
        </w:rPr>
        <w:t xml:space="preserve">报告简介</w:t>
      </w:r>
    </w:p>
    <w:p>
      <w:pPr>
        <w:spacing w:after="150"/>
      </w:pPr>
      <w:r>
        <w:rPr/>
        <w:t xml:space="preserve">干扰接收机，特别是电磁干扰接收机，是一种用于信息科学与系统科学、工程与技术科学基础学科、电子与通信技术领域的计量仪器。它能够接收并检测电磁干扰信号，对于保障通信系统的正常运行、防止非法窃听和信号干扰等具有重要意义。</w:t>
      </w:r>
    </w:p>
    <w:p>
      <w:pPr>
        <w:spacing w:after="150"/>
      </w:pPr>
      <w:r>
        <w:rPr/>
        <w:t xml:space="preserve">在军事、安保、情报等领域，干扰接收机可用于防止非法窃听和信号干扰等安全威胁，保护关键设施、重要人员和敏感信息的安全。随着通信技术的不断发展，频谱资源日益紧张。干扰接收机有助于监测和分析频谱使用情况，为频谱管理提供数据支持。</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干扰接收机行业进行了长期追踪，结合我们对干扰接收机相关企业的调查研究，对我国干扰接收机行业发展现状与前景、市场竞争格局与形势、赢利水平与企业发展、投资策略与风险预警、发展趋势与规划建议等进行深入研究，并重点分析了干扰接收机行业的前景与风险。报告揭示了干扰接收机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干扰接收机行业发展概述</w:t>
      </w:r>
    </w:p>
    <w:p>
      <w:pPr>
        <w:spacing w:before="75" w:after="0"/>
      </w:pPr>
      <w:r>
        <w:rPr/>
        <w:t xml:space="preserve">第一节 干扰接收机的概念</w:t>
      </w:r>
    </w:p>
    <w:p>
      <w:pPr>
        <w:spacing w:before="75" w:after="0"/>
      </w:pPr>
      <w:r>
        <w:rPr/>
        <w:t xml:space="preserve">一、干扰接收机的定义</w:t>
      </w:r>
    </w:p>
    <w:p>
      <w:pPr>
        <w:spacing w:before="75" w:after="0"/>
      </w:pPr>
      <w:r>
        <w:rPr/>
        <w:t xml:space="preserve">二、干扰接收机的应用</w:t>
      </w:r>
    </w:p>
    <w:p>
      <w:pPr>
        <w:spacing w:before="75" w:after="0"/>
      </w:pPr>
      <w:r>
        <w:rPr/>
        <w:t xml:space="preserve">三、干扰接收机在国民经济中的地位</w:t>
      </w:r>
    </w:p>
    <w:p>
      <w:pPr>
        <w:spacing w:before="75" w:after="0"/>
      </w:pPr>
      <w:r>
        <w:rPr/>
        <w:t xml:space="preserve">第二节 我国干扰接收机市场概况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中国干扰接收机行业整体运行现状分析</w:t>
      </w:r>
    </w:p>
    <w:p>
      <w:pPr>
        <w:spacing w:before="75" w:after="0"/>
      </w:pPr>
      <w:r>
        <w:rPr/>
        <w:t xml:space="preserve">第一节 干扰接收机行业产业链概况</w:t>
      </w:r>
    </w:p>
    <w:p>
      <w:pPr>
        <w:spacing w:before="75" w:after="0"/>
      </w:pPr>
      <w:r>
        <w:rPr/>
        <w:t xml:space="preserve">一、干扰接收机行业上游发展现状</w:t>
      </w:r>
    </w:p>
    <w:p>
      <w:pPr>
        <w:spacing w:before="75" w:after="0"/>
      </w:pPr>
      <w:r>
        <w:rPr/>
        <w:t xml:space="preserve">二、干扰接收机行业上游发展趋势</w:t>
      </w:r>
    </w:p>
    <w:p>
      <w:pPr>
        <w:spacing w:before="75" w:after="0"/>
      </w:pPr>
      <w:r>
        <w:rPr/>
        <w:t xml:space="preserve">三、干扰接收机行业下游发展现状</w:t>
      </w:r>
    </w:p>
    <w:p>
      <w:pPr>
        <w:spacing w:before="75" w:after="0"/>
      </w:pPr>
      <w:r>
        <w:rPr/>
        <w:t xml:space="preserve">四、干扰接收机行业下游发展趋势</w:t>
      </w:r>
    </w:p>
    <w:p>
      <w:pPr>
        <w:spacing w:before="75" w:after="0"/>
      </w:pPr>
      <w:r>
        <w:rPr/>
        <w:t xml:space="preserve">第二节 干扰接收机行业市场供需情况分析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2022-2024年国内干扰接收机行业发展现状</w:t>
      </w:r>
    </w:p>
    <w:p>
      <w:pPr>
        <w:spacing w:before="75" w:after="0"/>
      </w:pPr>
      <w:r>
        <w:rPr/>
        <w:t xml:space="preserve">一、干扰接收机行业产销状况分析</w:t>
      </w:r>
    </w:p>
    <w:p>
      <w:pPr>
        <w:spacing w:before="75" w:after="0"/>
      </w:pPr>
      <w:r>
        <w:rPr/>
        <w:t xml:space="preserve">二、干扰接收机行业市场盈利能力分析</w:t>
      </w:r>
    </w:p>
    <w:p>
      <w:pPr>
        <w:spacing w:before="75" w:after="0"/>
      </w:pPr>
      <w:r>
        <w:rPr>
          <w:b w:val="1"/>
          <w:bCs w:val="1"/>
        </w:rPr>
        <w:t xml:space="preserve">第四章 干扰接收机行业区域市场分析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中国干扰接收机行业市场竞争分析</w:t>
      </w:r>
    </w:p>
    <w:p>
      <w:pPr>
        <w:spacing w:before="75" w:after="0"/>
      </w:pPr>
      <w:r>
        <w:rPr/>
        <w:t xml:space="preserve">第一节 干扰接收机行业上下游市场分析</w:t>
      </w:r>
    </w:p>
    <w:p>
      <w:pPr>
        <w:spacing w:before="75" w:after="0"/>
      </w:pPr>
      <w:r>
        <w:rPr/>
        <w:t xml:space="preserve">一、干扰接收机行业产业链简介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干扰接收机行业市场供需分析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干扰接收机行业竞争力分析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干扰接收机行业市场集中度分析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2024年中国干扰接收机行业竞争格局分析</w:t>
      </w:r>
    </w:p>
    <w:p>
      <w:pPr>
        <w:spacing w:before="75" w:after="0"/>
      </w:pPr>
      <w:r>
        <w:rPr/>
        <w:t xml:space="preserve">第一节 干扰接收机行业集中度分析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2022-2024年干扰接收机行业竞争格局分析</w:t>
      </w:r>
    </w:p>
    <w:p>
      <w:pPr>
        <w:spacing w:before="75" w:after="0"/>
      </w:pPr>
      <w:r>
        <w:rPr/>
        <w:t xml:space="preserve">一、国内外干扰接收机竞争分析</w:t>
      </w:r>
    </w:p>
    <w:p>
      <w:pPr>
        <w:spacing w:before="75" w:after="0"/>
      </w:pPr>
      <w:r>
        <w:rPr/>
        <w:t xml:space="preserve">二、我国干扰接收机市场竞争分析</w:t>
      </w:r>
    </w:p>
    <w:p>
      <w:pPr>
        <w:spacing w:before="75" w:after="0"/>
      </w:pPr>
      <w:r>
        <w:rPr/>
        <w:t xml:space="preserve">三、国内主要干扰接收机企业动向</w:t>
      </w:r>
    </w:p>
    <w:p>
      <w:pPr>
        <w:spacing w:before="75" w:after="0"/>
      </w:pPr>
      <w:r>
        <w:rPr/>
        <w:t xml:space="preserve">四、国内行业竞争趋势发展分析</w:t>
      </w:r>
    </w:p>
    <w:p>
      <w:pPr>
        <w:spacing w:before="75" w:after="0"/>
      </w:pPr>
      <w:r>
        <w:rPr>
          <w:b w:val="1"/>
          <w:bCs w:val="1"/>
        </w:rPr>
        <w:t xml:space="preserve">第七章 2024年干扰接收机行业企业竞争格局分析</w:t>
      </w:r>
    </w:p>
    <w:p>
      <w:pPr>
        <w:spacing w:before="75" w:after="0"/>
      </w:pPr>
      <w:r>
        <w:rPr/>
        <w:t xml:space="preserve">第一节 法澜克仪器设备(深圳)有限公司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‌‌上海云鹊电子科技有限公司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raytheon</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northrop grumman</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mctech technology</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未来干扰接收机行业发展预测分析</w:t>
      </w:r>
    </w:p>
    <w:p>
      <w:pPr>
        <w:spacing w:before="75" w:after="0"/>
      </w:pPr>
      <w:r>
        <w:rPr/>
        <w:t xml:space="preserve">第一节 2024-2030年干扰接收机行业市场预测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2024-2030年中国干扰接收机行业供需预测</w:t>
      </w:r>
    </w:p>
    <w:p>
      <w:pPr>
        <w:spacing w:before="75" w:after="0"/>
      </w:pPr>
      <w:r>
        <w:rPr/>
        <w:t xml:space="preserve">一、中国干扰接收机供给预测</w:t>
      </w:r>
    </w:p>
    <w:p>
      <w:pPr>
        <w:spacing w:before="75" w:after="0"/>
      </w:pPr>
      <w:r>
        <w:rPr/>
        <w:t xml:space="preserve">二、中国干扰接收机需求预测</w:t>
      </w:r>
    </w:p>
    <w:p>
      <w:pPr>
        <w:spacing w:before="75" w:after="0"/>
      </w:pPr>
      <w:r>
        <w:rPr/>
        <w:t xml:space="preserve">三、中国干扰接收机供需平衡预测</w:t>
      </w:r>
    </w:p>
    <w:p>
      <w:pPr>
        <w:spacing w:before="75" w:after="0"/>
      </w:pPr>
      <w:r>
        <w:rPr/>
        <w:t xml:space="preserve">第三节 2024-2030年干扰接收机行业发展前景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消费市场对干扰接收机行业的影响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干扰接收机行业投资分析与预测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对干扰接收机行业投资机会与风险分析</w:t>
      </w:r>
    </w:p>
    <w:p>
      <w:pPr>
        <w:spacing w:before="75" w:after="0"/>
      </w:pPr>
      <w:r>
        <w:rPr/>
        <w:t xml:space="preserve">第一节 干扰接收机行业投资机会分析</w:t>
      </w:r>
    </w:p>
    <w:p>
      <w:pPr>
        <w:spacing w:before="75" w:after="0"/>
      </w:pPr>
      <w:r>
        <w:rPr/>
        <w:t xml:space="preserve">一、干扰接收机投资项目分析</w:t>
      </w:r>
    </w:p>
    <w:p>
      <w:pPr>
        <w:spacing w:before="75" w:after="0"/>
      </w:pPr>
      <w:r>
        <w:rPr/>
        <w:t xml:space="preserve">二、可以投资的干扰接收机模式</w:t>
      </w:r>
    </w:p>
    <w:p>
      <w:pPr>
        <w:spacing w:before="75" w:after="0"/>
      </w:pPr>
      <w:r>
        <w:rPr/>
        <w:t xml:space="preserve">三、2024年干扰接收机投资机会</w:t>
      </w:r>
    </w:p>
    <w:p>
      <w:pPr>
        <w:spacing w:before="75" w:after="0"/>
      </w:pPr>
      <w:r>
        <w:rPr/>
        <w:t xml:space="preserve">四、2024年干扰接收机投资新方向</w:t>
      </w:r>
    </w:p>
    <w:p>
      <w:pPr>
        <w:spacing w:before="75" w:after="0"/>
      </w:pPr>
      <w:r>
        <w:rPr/>
        <w:t xml:space="preserve">五、2024-2030年干扰接收机行业投资的建议</w:t>
      </w:r>
    </w:p>
    <w:p>
      <w:pPr>
        <w:spacing w:before="75" w:after="0"/>
      </w:pPr>
      <w:r>
        <w:rPr/>
        <w:t xml:space="preserve">第二节 影响干扰接收机行业发展的主要因素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干扰接收机行业投资风险及控制策略分析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干扰接收机行业研究结论及建议</w:t>
      </w:r>
    </w:p>
    <w:p>
      <w:pPr>
        <w:spacing w:before="75" w:after="0"/>
      </w:pPr>
      <w:r>
        <w:rPr/>
        <w:t xml:space="preserve">第二节 干扰接收机细分行业研究结论及建议</w:t>
      </w:r>
    </w:p>
    <w:p>
      <w:pPr>
        <w:spacing w:before="75" w:after="0"/>
      </w:pPr>
      <w:r>
        <w:rPr/>
        <w:t xml:space="preserve">第三节 干扰接收机行业竞争策略总结及建议</w:t>
      </w:r>
    </w:p>
    <w:p>
      <w:pPr>
        <w:spacing w:before="75" w:after="0"/>
      </w:pPr>
      <w:r>
        <w:rPr>
          <w:b w:val="1"/>
          <w:bCs w:val="1"/>
        </w:rPr>
        <w:t xml:space="preserve">图表目录</w:t>
      </w:r>
    </w:p>
    <w:p>
      <w:pPr>
        <w:spacing w:before="75" w:after="0"/>
      </w:pPr>
      <w:r>
        <w:rPr/>
        <w:t xml:space="preserve">图表：干扰接收机产业链分析</w:t>
      </w:r>
    </w:p>
    <w:p>
      <w:pPr>
        <w:spacing w:before="75" w:after="0"/>
      </w:pPr>
      <w:r>
        <w:rPr/>
        <w:t xml:space="preserve">图表：干扰接收机行业生命周期</w:t>
      </w:r>
    </w:p>
    <w:p>
      <w:pPr>
        <w:spacing w:before="75" w:after="0"/>
      </w:pPr>
      <w:r>
        <w:rPr/>
        <w:t xml:space="preserve">图表：2022-2024年中国干扰接收机行业市场规模</w:t>
      </w:r>
    </w:p>
    <w:p>
      <w:pPr>
        <w:spacing w:before="75" w:after="0"/>
      </w:pPr>
      <w:r>
        <w:rPr/>
        <w:t xml:space="preserve">图表：2022-2024年全球干扰接收机产业市场规模</w:t>
      </w:r>
    </w:p>
    <w:p>
      <w:pPr>
        <w:spacing w:before="75" w:after="0"/>
      </w:pPr>
      <w:r>
        <w:rPr/>
        <w:t xml:space="preserve">图表：2022-2024年干扰接收机重要数据指标比较</w:t>
      </w:r>
    </w:p>
    <w:p>
      <w:pPr>
        <w:spacing w:before="75" w:after="0"/>
      </w:pPr>
      <w:r>
        <w:rPr/>
        <w:t xml:space="preserve">图表：2022-2024年中国干扰接收机行业利润情况分析</w:t>
      </w:r>
    </w:p>
    <w:p>
      <w:pPr>
        <w:spacing w:before="75" w:after="0"/>
      </w:pPr>
      <w:r>
        <w:rPr/>
        <w:t xml:space="preserve">图表：2022-2024年中国干扰接收机行业资产情况分析</w:t>
      </w:r>
    </w:p>
    <w:p>
      <w:pPr>
        <w:spacing w:before="75" w:after="0"/>
      </w:pPr>
      <w:r>
        <w:rPr/>
        <w:t xml:space="preserve">图表：2022-2024年中国干扰接收机竞争力分析</w:t>
      </w:r>
    </w:p>
    <w:p>
      <w:pPr>
        <w:spacing w:before="75" w:after="0"/>
      </w:pPr>
      <w:r>
        <w:rPr/>
        <w:t xml:space="preserve">图表：2024-2030年中国干扰接收机市场前景预测</w:t>
      </w:r>
    </w:p>
    <w:p>
      <w:pPr>
        <w:spacing w:before="75" w:after="0"/>
      </w:pPr>
      <w:r>
        <w:rPr/>
        <w:t xml:space="preserve">图表：2024-2030年中国干扰接收机发展前景预测</w:t>
      </w:r>
    </w:p>
    <w:p>
      <w:pPr>
        <w:spacing w:before="75" w:after="0"/>
      </w:pPr>
      <w:r>
        <w:rPr/>
        <w:t xml:space="preserve">图表：2022-2024年干扰接收机行业销售成本分析</w:t>
      </w:r>
    </w:p>
    <w:p>
      <w:pPr>
        <w:spacing w:before="75" w:after="0"/>
      </w:pPr>
      <w:r>
        <w:rPr/>
        <w:t xml:space="preserve">图表：2022-2024年干扰接收机行业销售费用分析</w:t>
      </w:r>
    </w:p>
    <w:p>
      <w:pPr>
        <w:spacing w:before="75" w:after="0"/>
      </w:pPr>
      <w:r>
        <w:rPr/>
        <w:t xml:space="preserve">图表：2022-2024年干扰接收机行业管理费用分析</w:t>
      </w:r>
    </w:p>
    <w:p>
      <w:pPr>
        <w:spacing w:before="75" w:after="0"/>
      </w:pPr>
      <w:r>
        <w:rPr/>
        <w:t xml:space="preserve">图表：2022-2024年干扰接收机行业财务费用分析</w:t>
      </w:r>
    </w:p>
    <w:p>
      <w:pPr>
        <w:spacing w:before="75" w:after="0"/>
      </w:pPr>
      <w:r>
        <w:rPr/>
        <w:t xml:space="preserve">图表：2022-2024年干扰接收机行业成本费用利润率分析</w:t>
      </w:r>
    </w:p>
    <w:p>
      <w:pPr>
        <w:spacing w:before="75" w:after="0"/>
      </w:pPr>
      <w:r>
        <w:rPr/>
        <w:t xml:space="preserve">图表：2022-2023年干扰接收机行业总资产利润率分析</w:t>
      </w:r>
    </w:p>
    <w:p>
      <w:pPr>
        <w:spacing w:before="75" w:after="0"/>
      </w:pPr>
      <w:r>
        <w:rPr/>
        <w:t xml:space="preserve">图表：2022-2024年干扰接收机行业资产分析</w:t>
      </w:r>
    </w:p>
    <w:p>
      <w:pPr>
        <w:spacing w:before="75" w:after="0"/>
      </w:pPr>
      <w:r>
        <w:rPr/>
        <w:t xml:space="preserve">图表：2022-2024年干扰接收机行业负债分析</w:t>
      </w:r>
    </w:p>
    <w:p>
      <w:pPr>
        <w:spacing w:before="75" w:after="0"/>
      </w:pPr>
      <w:r>
        <w:rPr/>
        <w:t xml:space="preserve">图表：2022-2024年干扰接收机行业偿债能力分析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图表：2024-2030年干扰接收机行业发展规模预测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中国干扰接收机行业市场发展现状及前景趋势与投资分析研究报告(2024-2030版)</dc:title>
  <dc:description>中国干扰接收机行业市场发展现状及前景趋势与投资分析研究报告(2024-2030版)</dc:description>
  <dc:subject>中国干扰接收机行业市场发展现状及前景趋势与投资分析研究报告(2024-2030版)</dc:subject>
  <cp:keywords>研究报告</cp:keywords>
  <cp:category>研究报告</cp:category>
  <cp:lastModifiedBy>北京中道泰和信息咨询有限公司</cp:lastModifiedBy>
  <dcterms:created xsi:type="dcterms:W3CDTF">2024-11-20T22:26:29+08:00</dcterms:created>
  <dcterms:modified xsi:type="dcterms:W3CDTF">2024-11-20T22:26:29+08:00</dcterms:modified>
</cp:coreProperties>
</file>

<file path=docProps/custom.xml><?xml version="1.0" encoding="utf-8"?>
<Properties xmlns="http://schemas.openxmlformats.org/officeDocument/2006/custom-properties" xmlns:vt="http://schemas.openxmlformats.org/officeDocument/2006/docPropsVTypes"/>
</file>