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中国牛皮纸行业市场发展现状及前景趋势与投资分析研究报告(2024-2030版)</w:t>
      </w:r>
    </w:p>
    <w:p>
      <w:pPr>
        <w:spacing w:after="150"/>
      </w:pPr>
      <w:r>
        <w:rPr>
          <w:b w:val="1"/>
          <w:bCs w:val="1"/>
        </w:rPr>
        <w:t xml:space="preserve">报告简介</w:t>
      </w:r>
    </w:p>
    <w:p>
      <w:pPr>
        <w:spacing w:after="150"/>
      </w:pPr>
      <w:r>
        <w:rPr/>
        <w:t xml:space="preserve">牛皮纸，也被称为kraftpaper，是一种质地坚韧、拉力强的纸，通常呈黄褐色，由硫酸盐木浆制成。它具有很高的强度和防水性能，因此广泛应用于包装、艺术、环保等多个领域。</w:t>
      </w:r>
    </w:p>
    <w:p>
      <w:pPr>
        <w:spacing w:after="150"/>
      </w:pPr>
      <w:r>
        <w:rPr/>
        <w:t xml:space="preserve">在包装行业中，牛皮纸因其强度和防水性能成为包装行业的宠儿，无论是食品、电子产品还是重型机械，牛皮纸都能提供稳固的保护，确保货物在运输过程中完好无损。此外，在艺术创作中，艺术家们常常利用牛皮纸的质感和纹理，创作出别具一格的书画作品。而在环保领域，随着环保意识的日益增强，牛皮纸也发挥了重要作用，许多企业开始使用牛皮纸替代塑料包装，以减少环境污染。</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牛皮纸市场进行了分析研究。报告在总结中国牛皮纸行业发展历程的基础上，结合新时期的各方面因素，对中国牛皮纸行业的发展趋势给予了细致和审慎的预测论证。报告资料详实，图表丰富，既有深入的分析，又有直观的比较，为牛皮纸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牛皮纸市场特征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牛皮纸行业发展的\"波特五力模型\"分析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2022-2024年全球牛皮纸市场发展环境现状分析</w:t>
      </w:r>
    </w:p>
    <w:p>
      <w:pPr>
        <w:spacing w:before="75" w:after="0"/>
      </w:pPr>
      <w:r>
        <w:rPr/>
        <w:t xml:space="preserve">第一节 牛皮纸发展环境分析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二、牛皮纸行业相关政策分析</w:t>
      </w:r>
    </w:p>
    <w:p>
      <w:pPr>
        <w:spacing w:before="75" w:after="0"/>
      </w:pPr>
      <w:r>
        <w:rPr/>
        <w:t xml:space="preserve">第四节 牛皮纸行业技术环境分析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2022-2024年全球和国内牛皮纸市场供需平衡调查分析</w:t>
      </w:r>
    </w:p>
    <w:p>
      <w:pPr>
        <w:spacing w:before="75" w:after="0"/>
      </w:pPr>
      <w:r>
        <w:rPr/>
        <w:t xml:space="preserve">第一节 2022-2024年国际牛皮纸市场现状分析</w:t>
      </w:r>
    </w:p>
    <w:p>
      <w:pPr>
        <w:spacing w:before="75" w:after="0"/>
      </w:pPr>
      <w:r>
        <w:rPr/>
        <w:t xml:space="preserve">一、国际牛皮纸市场发展历程</w:t>
      </w:r>
    </w:p>
    <w:p>
      <w:pPr>
        <w:spacing w:before="75" w:after="0"/>
      </w:pPr>
      <w:r>
        <w:rPr/>
        <w:t xml:space="preserve">二、国际主要国家牛皮纸发展情况分析</w:t>
      </w:r>
    </w:p>
    <w:p>
      <w:pPr>
        <w:spacing w:before="75" w:after="0"/>
      </w:pPr>
      <w:r>
        <w:rPr/>
        <w:t xml:space="preserve">三、国际牛皮纸市场发展趋势</w:t>
      </w:r>
    </w:p>
    <w:p>
      <w:pPr>
        <w:spacing w:before="75" w:after="0"/>
      </w:pPr>
      <w:r>
        <w:rPr/>
        <w:t xml:space="preserve">第二节 2022-2024年中国牛皮纸市场供需平衡分析</w:t>
      </w:r>
    </w:p>
    <w:p>
      <w:pPr>
        <w:spacing w:before="75" w:after="0"/>
      </w:pPr>
      <w:r>
        <w:rPr/>
        <w:t xml:space="preserve">一、2022-2024年中国牛皮纸市场市场规模分析</w:t>
      </w:r>
    </w:p>
    <w:p>
      <w:pPr>
        <w:spacing w:before="75" w:after="0"/>
      </w:pPr>
      <w:r>
        <w:rPr/>
        <w:t xml:space="preserve">二、2022-2023年中国牛皮纸市场供给统计分析</w:t>
      </w:r>
    </w:p>
    <w:p>
      <w:pPr>
        <w:spacing w:before="75" w:after="0"/>
      </w:pPr>
      <w:r>
        <w:rPr/>
        <w:t xml:space="preserve">三、2022-2023年中国牛皮纸市场需求统计分析</w:t>
      </w:r>
    </w:p>
    <w:p>
      <w:pPr>
        <w:spacing w:before="75" w:after="0"/>
      </w:pPr>
      <w:r>
        <w:rPr/>
        <w:t xml:space="preserve">第三节 2022-2024年影响牛皮纸市场供需平衡的因素分析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牛皮纸市场发展特点分析</w:t>
      </w:r>
    </w:p>
    <w:p>
      <w:pPr>
        <w:spacing w:before="75" w:after="0"/>
      </w:pPr>
      <w:r>
        <w:rPr/>
        <w:t xml:space="preserve">第一节 牛皮纸市场周期性、季节性等特点</w:t>
      </w:r>
    </w:p>
    <w:p>
      <w:pPr>
        <w:spacing w:before="75" w:after="0"/>
      </w:pPr>
      <w:r>
        <w:rPr/>
        <w:t xml:space="preserve">第二节 牛皮纸行业壁垒</w:t>
      </w:r>
    </w:p>
    <w:p>
      <w:pPr>
        <w:spacing w:before="75" w:after="0"/>
      </w:pPr>
      <w:r>
        <w:rPr/>
        <w:t xml:space="preserve">一、牛皮纸行业进入壁垒</w:t>
      </w:r>
    </w:p>
    <w:p>
      <w:pPr>
        <w:spacing w:before="75" w:after="0"/>
      </w:pPr>
      <w:r>
        <w:rPr/>
        <w:t xml:space="preserve">二、牛皮纸行业技术壁垒</w:t>
      </w:r>
    </w:p>
    <w:p>
      <w:pPr>
        <w:spacing w:before="75" w:after="0"/>
      </w:pPr>
      <w:r>
        <w:rPr/>
        <w:t xml:space="preserve">三、牛皮纸行业人才壁垒</w:t>
      </w:r>
    </w:p>
    <w:p>
      <w:pPr>
        <w:spacing w:before="75" w:after="0"/>
      </w:pPr>
      <w:r>
        <w:rPr/>
        <w:t xml:space="preserve">四、牛皮纸行业政策壁垒</w:t>
      </w:r>
    </w:p>
    <w:p>
      <w:pPr>
        <w:spacing w:before="75" w:after="0"/>
      </w:pPr>
      <w:r>
        <w:rPr/>
        <w:t xml:space="preserve">第三节 牛皮纸市场发展swot分析</w:t>
      </w:r>
    </w:p>
    <w:p>
      <w:pPr>
        <w:spacing w:before="75" w:after="0"/>
      </w:pPr>
      <w:r>
        <w:rPr/>
        <w:t xml:space="preserve">一、牛皮纸市场发展优势分析</w:t>
      </w:r>
    </w:p>
    <w:p>
      <w:pPr>
        <w:spacing w:before="75" w:after="0"/>
      </w:pPr>
      <w:r>
        <w:rPr/>
        <w:t xml:space="preserve">二、牛皮纸市场发展劣势分析</w:t>
      </w:r>
    </w:p>
    <w:p>
      <w:pPr>
        <w:spacing w:before="75" w:after="0"/>
      </w:pPr>
      <w:r>
        <w:rPr/>
        <w:t xml:space="preserve">三、牛皮纸市场机遇分析</w:t>
      </w:r>
    </w:p>
    <w:p>
      <w:pPr>
        <w:spacing w:before="75" w:after="0"/>
      </w:pPr>
      <w:r>
        <w:rPr/>
        <w:t xml:space="preserve">四、牛皮纸市场威胁分析</w:t>
      </w:r>
    </w:p>
    <w:p>
      <w:pPr>
        <w:spacing w:before="75" w:after="0"/>
      </w:pPr>
      <w:r>
        <w:rPr/>
        <w:t xml:space="preserve">第四节 牛皮纸市场竞争程度分析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2022-2024年中国牛皮纸市场重点区域运行分析</w:t>
      </w:r>
    </w:p>
    <w:p>
      <w:pPr>
        <w:spacing w:before="75" w:after="0"/>
      </w:pPr>
      <w:r>
        <w:rPr/>
        <w:t xml:space="preserve">第一节 2022-2024年华东地区市场运行情况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2022-2024年华南地区市场运行情况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2022-2024年华中地区市场运行情况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2022-2024年华北地区市场运行情况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2022-2024年西北地区市场运行情况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2022-2024年西南地区市场运行情况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2022-2024年东北地区市场运行情况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岳阳林纸股份有限公司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青山纸业股份有限公司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山东晨鸣纸业集团股份有限公司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山东华泰纸业股份有限公司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太阳纸业股份有限公司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2022-2024年中国牛皮纸市场竞争格局与企业竞争力评价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牛皮纸行业营销渠道分析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三、各类渠道对牛皮纸行业的影响</w:t>
      </w:r>
    </w:p>
    <w:p>
      <w:pPr>
        <w:spacing w:before="75" w:after="0"/>
      </w:pPr>
      <w:r>
        <w:rPr/>
        <w:t xml:space="preserve">四、主要牛皮纸企业渠道策略研究</w:t>
      </w:r>
    </w:p>
    <w:p>
      <w:pPr>
        <w:spacing w:before="75" w:after="0"/>
      </w:pPr>
      <w:r>
        <w:rPr/>
        <w:t xml:space="preserve">第二节 牛皮纸行业主要客户群分析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2024-2030年牛皮纸市场发展分析预测</w:t>
      </w:r>
    </w:p>
    <w:p>
      <w:pPr>
        <w:spacing w:before="75" w:after="0"/>
      </w:pPr>
      <w:r>
        <w:rPr/>
        <w:t xml:space="preserve">第一节 2024-2030年中国牛皮纸市场规模预测</w:t>
      </w:r>
    </w:p>
    <w:p>
      <w:pPr>
        <w:spacing w:before="75" w:after="0"/>
      </w:pPr>
      <w:r>
        <w:rPr/>
        <w:t xml:space="preserve">第二节 2024-2030年中国牛皮纸行业产值规模预测</w:t>
      </w:r>
    </w:p>
    <w:p>
      <w:pPr>
        <w:spacing w:before="75" w:after="0"/>
      </w:pPr>
      <w:r>
        <w:rPr/>
        <w:t xml:space="preserve">第三节 2024-2030年中国牛皮纸市场需求趋势预测</w:t>
      </w:r>
    </w:p>
    <w:p>
      <w:pPr>
        <w:spacing w:before="75" w:after="0"/>
      </w:pPr>
      <w:r>
        <w:rPr>
          <w:b w:val="1"/>
          <w:bCs w:val="1"/>
        </w:rPr>
        <w:t xml:space="preserve">第十章 牛皮纸行业投资前景与投资策略分析</w:t>
      </w:r>
    </w:p>
    <w:p>
      <w:pPr>
        <w:spacing w:before="75" w:after="0"/>
      </w:pPr>
      <w:r>
        <w:rPr/>
        <w:t xml:space="preserve">第一节 牛皮纸行业投资价值分析</w:t>
      </w:r>
    </w:p>
    <w:p>
      <w:pPr>
        <w:spacing w:before="75" w:after="0"/>
      </w:pPr>
      <w:r>
        <w:rPr/>
        <w:t xml:space="preserve">一、牛皮纸行业发展前景分析</w:t>
      </w:r>
    </w:p>
    <w:p>
      <w:pPr>
        <w:spacing w:before="75" w:after="0"/>
      </w:pPr>
      <w:r>
        <w:rPr/>
        <w:t xml:space="preserve">二、牛皮纸行业盈利能力预测</w:t>
      </w:r>
    </w:p>
    <w:p>
      <w:pPr>
        <w:spacing w:before="75" w:after="0"/>
      </w:pPr>
      <w:r>
        <w:rPr/>
        <w:t xml:space="preserve">第二节 牛皮纸行业投资风险分析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牛皮纸行业投资策略分析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中国牛皮纸行业投资风险及对策分析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牛皮纸行业投资机会与建议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业内专家对中国牛皮纸行业总结及企业重点客户管理建议</w:t>
      </w:r>
    </w:p>
    <w:p>
      <w:pPr>
        <w:spacing w:before="75" w:after="0"/>
      </w:pPr>
      <w:r>
        <w:rPr/>
        <w:t xml:space="preserve">第一节 牛皮纸行业企业问题总结</w:t>
      </w:r>
    </w:p>
    <w:p>
      <w:pPr>
        <w:spacing w:before="75" w:after="0"/>
      </w:pPr>
      <w:r>
        <w:rPr/>
        <w:t xml:space="preserve">第二节 牛皮纸企业应对策略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牛皮纸市场的重点客户战略实施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牛皮纸项目投资建议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图表：国内外牛皮纸市场需求情况</w:t>
      </w:r>
    </w:p>
    <w:p>
      <w:pPr>
        <w:spacing w:before="75" w:after="0"/>
      </w:pPr>
      <w:r>
        <w:rPr/>
        <w:t xml:space="preserve">图表：2022-2024年中国牛皮纸行业市场规模及增速</w:t>
      </w:r>
    </w:p>
    <w:p>
      <w:pPr>
        <w:spacing w:before="75" w:after="0"/>
      </w:pPr>
      <w:r>
        <w:rPr/>
        <w:t xml:space="preserve">图表：2024-2030年中国牛皮纸行业市场规模及增速预测</w:t>
      </w:r>
    </w:p>
    <w:p>
      <w:pPr>
        <w:spacing w:before="75" w:after="0"/>
      </w:pPr>
      <w:r>
        <w:rPr/>
        <w:t xml:space="preserve">图表：2022-2024年牛皮纸市场规模及增速</w:t>
      </w:r>
    </w:p>
    <w:p>
      <w:pPr>
        <w:spacing w:before="75" w:after="0"/>
      </w:pPr>
      <w:r>
        <w:rPr/>
        <w:t xml:space="preserve">图表：2024-2030年牛皮纸市场规模及增速预测</w:t>
      </w:r>
    </w:p>
    <w:p>
      <w:pPr>
        <w:spacing w:before="75" w:after="0"/>
      </w:pPr>
      <w:r>
        <w:rPr/>
        <w:t xml:space="preserve">图表：2022-2024年牛皮纸重点企业市场份额</w:t>
      </w:r>
    </w:p>
    <w:p>
      <w:pPr>
        <w:spacing w:before="75" w:after="0"/>
      </w:pPr>
      <w:r>
        <w:rPr/>
        <w:t xml:space="preserve">图表：2024-2030年牛皮纸区域结构</w:t>
      </w:r>
    </w:p>
    <w:p>
      <w:pPr>
        <w:spacing w:before="75" w:after="0"/>
      </w:pPr>
      <w:r>
        <w:rPr/>
        <w:t xml:space="preserve">图表：2024-2030年牛皮纸渠道结构</w:t>
      </w:r>
    </w:p>
    <w:p>
      <w:pPr>
        <w:spacing w:before="75" w:after="0"/>
      </w:pPr>
      <w:r>
        <w:rPr/>
        <w:t xml:space="preserve">图表：2022-2023年牛皮纸需求总量</w:t>
      </w:r>
    </w:p>
    <w:p>
      <w:pPr>
        <w:spacing w:before="75" w:after="0"/>
      </w:pPr>
      <w:r>
        <w:rPr/>
        <w:t xml:space="preserve">图表：2024-2030年牛皮纸需求总量预测</w:t>
      </w:r>
    </w:p>
    <w:p>
      <w:pPr>
        <w:spacing w:before="75" w:after="0"/>
      </w:pPr>
      <w:r>
        <w:rPr/>
        <w:t xml:space="preserve">图表：2022-2024年牛皮纸需求集中度</w:t>
      </w:r>
    </w:p>
    <w:p>
      <w:pPr>
        <w:spacing w:before="75" w:after="0"/>
      </w:pPr>
      <w:r>
        <w:rPr/>
        <w:t xml:space="preserve">图表：2022-2024年牛皮纸需求增长速度</w:t>
      </w:r>
    </w:p>
    <w:p>
      <w:pPr>
        <w:spacing w:before="75" w:after="0"/>
      </w:pPr>
      <w:r>
        <w:rPr/>
        <w:t xml:space="preserve">图表：2022-2024年牛皮纸产值分析</w:t>
      </w:r>
    </w:p>
    <w:p>
      <w:pPr>
        <w:spacing w:before="75" w:after="0"/>
      </w:pPr>
      <w:r>
        <w:rPr/>
        <w:t xml:space="preserve">图表：2022-2024年牛皮纸供给增长速度</w:t>
      </w:r>
    </w:p>
    <w:p>
      <w:pPr>
        <w:spacing w:before="75" w:after="0"/>
      </w:pPr>
      <w:r>
        <w:rPr/>
        <w:t xml:space="preserve">图表：2024-2030年牛皮纸产值规模预测</w:t>
      </w:r>
    </w:p>
    <w:p>
      <w:pPr>
        <w:spacing w:before="75" w:after="0"/>
      </w:pPr>
      <w:r>
        <w:rPr/>
        <w:t xml:space="preserve">图表：2022-2024年牛皮纸市场集中度</w:t>
      </w:r>
    </w:p>
    <w:p>
      <w:pPr>
        <w:spacing w:before="75" w:after="0"/>
      </w:pPr>
      <w:r>
        <w:rPr/>
        <w:t xml:space="preserve">图表：2024-2030年牛皮纸企业区域分布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本文地址：https://www.51baogao.cn/baogao/20241126/1540574.shtml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5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中国牛皮纸行业市场发展现状及前景趋势与投资分析研究报告(2024-2030版)</dc:title>
  <dc:description>中国牛皮纸行业市场发展现状及前景趋势与投资分析研究报告(2024-2030版)</dc:description>
  <dc:subject>中国牛皮纸行业市场发展现状及前景趋势与投资分析研究报告(2024-2030版)</dc:subject>
  <cp:keywords>研究报告</cp:keywords>
  <cp:category>研究报告</cp:category>
  <cp:lastModifiedBy>北京中道泰和信息咨询有限公司</cp:lastModifiedBy>
  <dcterms:created xsi:type="dcterms:W3CDTF">2024-11-27T17:18:40+08:00</dcterms:created>
  <dcterms:modified xsi:type="dcterms:W3CDTF">2024-11-27T17:18:40+08:00</dcterms:modified>
</cp:coreProperties>
</file>

<file path=docProps/custom.xml><?xml version="1.0" encoding="utf-8"?>
<Properties xmlns="http://schemas.openxmlformats.org/officeDocument/2006/custom-properties" xmlns:vt="http://schemas.openxmlformats.org/officeDocument/2006/docPropsVTypes"/>
</file>