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中国谷子经济行业市场发展现状及前景趋势与投资分析研究报告(2026-2031版)</w:t>
      </w:r>
    </w:p>
    <w:p>
      <w:pPr>
        <w:spacing w:after="150"/>
      </w:pPr>
      <w:r>
        <w:rPr>
          <w:b w:val="1"/>
          <w:bCs w:val="1"/>
        </w:rPr>
        <w:t xml:space="preserve">报告简介</w:t>
      </w:r>
    </w:p>
    <w:p>
      <w:pPr>
        <w:spacing w:after="150"/>
      </w:pPr>
      <w:r>
        <w:rPr/>
        <w:t xml:space="preserve">谷子经济是近年来兴起的一种新型消费现象，主要涉及二次元IP衍生出的周边商品。这些商品不仅具有实用价值，更重要的是承载了丰富的文化内涵和情感价值。谷子产品的设计通常与特定的动漫、游戏等IP相关联，能够满足粉丝的情感需求和个性化表达。</w:t>
      </w:r>
    </w:p>
    <w:p>
      <w:pPr>
        <w:spacing w:after="150"/>
      </w:pPr>
      <w:r>
        <w:rPr/>
        <w:t xml:space="preserve">谷子经济在中国的发展非常迅速。2016-2023年，中国二次元产业规模从189亿元增长至2219亿元，其中周边衍生产业规模从53亿元增长至1023亿元，复合增速高达53%。预计到2029年，二次元产业规模将达到5900亿元。谷子经济的市场集中度较低，竞争激烈，但利润较高且产品技术门槛不高。</w:t>
      </w:r>
    </w:p>
    <w:p>
      <w:pPr>
        <w:spacing w:after="150"/>
      </w:pPr>
      <w:r>
        <w:rPr/>
        <w:t xml:space="preserve">谷子经济的发展前景非常乐观。随着二次元文化的普及和年轻消费群体的扩大，谷子经济的市场需求将持续增长。企业也在不断加大产品研发和创新力度，借助AI技术进行大数据分析，设计出更具创新性与个性化的产品。此外，谷子经济还成为年轻人一种独特的社交方式，通过展示和交流谷子产品，年轻人能够轻松结识志同道合的朋友，形成特定的社交圈子。</w:t>
      </w:r>
    </w:p>
    <w:p>
      <w:pPr>
        <w:spacing w:after="150"/>
      </w:pPr>
      <w:r>
        <w:rPr/>
        <w:t xml:space="preserve">谷子经济行业研究报告主要分析了谷子经济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谷子经济行业重点企业分析、子行业分析、区域市场分析、行业风险分析、行业发展前景预测及相关的经营、投资建议等。报告研究框架全面、严谨，分析内容客观、公正、系统，真实准确地反映了我国谷子经济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谷子经济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中国谷子经济行业发展概述</w:t>
      </w:r>
    </w:p>
    <w:p>
      <w:pPr>
        <w:spacing w:before="75" w:after="0"/>
      </w:pPr>
      <w:r>
        <w:rPr/>
        <w:t xml:space="preserve">第一节 谷子经济行业发展情况</w:t>
      </w:r>
    </w:p>
    <w:p>
      <w:pPr>
        <w:spacing w:before="75" w:after="0"/>
      </w:pPr>
      <w:r>
        <w:rPr/>
        <w:t xml:space="preserve">第二节 最近3-5年中国谷子经济行业经济指标分析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中国谷子经济行业的国际比较分析</w:t>
      </w:r>
    </w:p>
    <w:p>
      <w:pPr>
        <w:spacing w:before="75" w:after="0"/>
      </w:pPr>
      <w:r>
        <w:rPr/>
        <w:t xml:space="preserve">第一节 中国谷子经济行业竞争力指标分析</w:t>
      </w:r>
    </w:p>
    <w:p>
      <w:pPr>
        <w:spacing w:before="75" w:after="0"/>
      </w:pPr>
      <w:r>
        <w:rPr/>
        <w:t xml:space="preserve">第二节 中国谷子经济行业经济指标国际比较分析</w:t>
      </w:r>
    </w:p>
    <w:p>
      <w:pPr>
        <w:spacing w:before="75" w:after="0"/>
      </w:pPr>
      <w:r>
        <w:rPr/>
        <w:t xml:space="preserve">第三节 全球谷子经济行业市场需求分析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全球谷子经济行业市场供给分析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2021-2026年中国谷子经济行业整体运行指标分析</w:t>
      </w:r>
    </w:p>
    <w:p>
      <w:pPr>
        <w:spacing w:before="75" w:after="0"/>
      </w:pPr>
      <w:r>
        <w:rPr/>
        <w:t xml:space="preserve">第一节 中国谷子经济行业总体规模分析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中国谷子经济行业产销分析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中国谷子经济行业财务指标总体分析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谷子经济产业发展环境分析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二、我国谷子经济工业发展分析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谷子经济行业上下游及相关产业分析</w:t>
      </w:r>
    </w:p>
    <w:p>
      <w:pPr>
        <w:spacing w:before="75" w:after="0"/>
      </w:pPr>
      <w:r>
        <w:rPr/>
        <w:t xml:space="preserve">第一节 谷子经济产业链分析</w:t>
      </w:r>
    </w:p>
    <w:p>
      <w:pPr>
        <w:spacing w:before="75" w:after="0"/>
      </w:pPr>
      <w:r>
        <w:rPr/>
        <w:t xml:space="preserve">一、谷子经济产业链模型介绍</w:t>
      </w:r>
    </w:p>
    <w:p>
      <w:pPr>
        <w:spacing w:before="75" w:after="0"/>
      </w:pPr>
      <w:r>
        <w:rPr/>
        <w:t xml:space="preserve">二、谷子经济产业链模型分析</w:t>
      </w:r>
    </w:p>
    <w:p>
      <w:pPr>
        <w:spacing w:before="75" w:after="0"/>
      </w:pPr>
      <w:r>
        <w:rPr/>
        <w:t xml:space="preserve">第二节 谷子经济上游产业分析</w:t>
      </w:r>
    </w:p>
    <w:p>
      <w:pPr>
        <w:spacing w:before="75" w:after="0"/>
      </w:pPr>
      <w:r>
        <w:rPr/>
        <w:t xml:space="preserve">一、谷子经济上游产业发展现状分析</w:t>
      </w:r>
    </w:p>
    <w:p>
      <w:pPr>
        <w:spacing w:before="75" w:after="0"/>
      </w:pPr>
      <w:r>
        <w:rPr/>
        <w:t xml:space="preserve">二、谷子经济行业上游产业发展分析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谷子经济下游产业分析</w:t>
      </w:r>
    </w:p>
    <w:p>
      <w:pPr>
        <w:spacing w:before="75" w:after="0"/>
      </w:pPr>
      <w:r>
        <w:rPr/>
        <w:t xml:space="preserve">一、谷子经济下游产业发展现状分析</w:t>
      </w:r>
    </w:p>
    <w:p>
      <w:pPr>
        <w:spacing w:before="75" w:after="0"/>
      </w:pPr>
      <w:r>
        <w:rPr/>
        <w:t xml:space="preserve">二、谷子经济下游应用领域发展分析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中国谷子经济行业区域市场分析</w:t>
      </w:r>
    </w:p>
    <w:p>
      <w:pPr>
        <w:spacing w:before="75" w:after="0"/>
      </w:pPr>
      <w:r>
        <w:rPr/>
        <w:t xml:space="preserve">第一节 华北地区谷子经济行业分析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东北地区谷子经济行业分析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华东地区谷子经济行业分析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华南地区谷子经济行业分析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华中地区谷子经济行业分析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西南地区谷子经济行业分析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西北地区谷子经济行业分析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2021-2026年中国谷子经济行业供需情况及2026-2031年供需预测</w:t>
      </w:r>
    </w:p>
    <w:p>
      <w:pPr>
        <w:spacing w:before="75" w:after="0"/>
      </w:pPr>
      <w:r>
        <w:rPr/>
        <w:t xml:space="preserve">第一节 2021-2026年谷子经济行业需求情况分析</w:t>
      </w:r>
    </w:p>
    <w:p>
      <w:pPr>
        <w:spacing w:before="75" w:after="0"/>
      </w:pPr>
      <w:r>
        <w:rPr/>
        <w:t xml:space="preserve">一、2021-2026年谷子经济行业需求总量</w:t>
      </w:r>
    </w:p>
    <w:p>
      <w:pPr>
        <w:spacing w:before="75" w:after="0"/>
      </w:pPr>
      <w:r>
        <w:rPr/>
        <w:t xml:space="preserve">二、2021-2026年谷子经济行业需求结构变化</w:t>
      </w:r>
    </w:p>
    <w:p>
      <w:pPr>
        <w:spacing w:before="75" w:after="0"/>
      </w:pPr>
      <w:r>
        <w:rPr/>
        <w:t xml:space="preserve">第二节 2026-2031年谷子经济行业供需预测</w:t>
      </w:r>
    </w:p>
    <w:p>
      <w:pPr>
        <w:spacing w:before="75" w:after="0"/>
      </w:pPr>
      <w:r>
        <w:rPr/>
        <w:t xml:space="preserve">一、谷子经济行业供给总量预测</w:t>
      </w:r>
    </w:p>
    <w:p>
      <w:pPr>
        <w:spacing w:before="75" w:after="0"/>
      </w:pPr>
      <w:r>
        <w:rPr/>
        <w:t xml:space="preserve">二、谷子经济行业需求总量预测</w:t>
      </w:r>
    </w:p>
    <w:p>
      <w:pPr>
        <w:spacing w:before="75" w:after="0"/>
      </w:pPr>
      <w:r>
        <w:rPr/>
        <w:t xml:space="preserve">第三节 2026-2031年国内谷子经济行业影响因素分析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谷子经济市场竞争格局分析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谷子经济行业主要企业竞争力分析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谷子经济行业竞争格局分析</w:t>
      </w:r>
    </w:p>
    <w:p>
      <w:pPr>
        <w:spacing w:before="75" w:after="0"/>
      </w:pPr>
      <w:r>
        <w:rPr/>
        <w:t xml:space="preserve">一、2021-2026年谷子经济行业竞争分析</w:t>
      </w:r>
    </w:p>
    <w:p>
      <w:pPr>
        <w:spacing w:before="75" w:after="0"/>
      </w:pPr>
      <w:r>
        <w:rPr/>
        <w:t xml:space="preserve">二、2021-2026年国内外谷子经济竞争分析</w:t>
      </w:r>
    </w:p>
    <w:p>
      <w:pPr>
        <w:spacing w:before="75" w:after="0"/>
      </w:pPr>
      <w:r>
        <w:rPr/>
        <w:t xml:space="preserve">三、2021-2026年中国谷子经济市场竞争分析</w:t>
      </w:r>
    </w:p>
    <w:p>
      <w:pPr>
        <w:spacing w:before="75" w:after="0"/>
      </w:pPr>
      <w:r>
        <w:rPr/>
        <w:t xml:space="preserve">四、2021-2026年中国谷子经济市场集中度分析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三、中国谷子经济行业参与国际竞争的战略市场定位</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一、谷子经济行业需求市场</w:t>
      </w:r>
    </w:p>
    <w:p>
      <w:pPr>
        <w:spacing w:before="75" w:after="0"/>
      </w:pPr>
      <w:r>
        <w:rPr/>
        <w:t xml:space="preserve">二、谷子经济行业客户结构</w:t>
      </w:r>
    </w:p>
    <w:p>
      <w:pPr>
        <w:spacing w:before="75" w:after="0"/>
      </w:pPr>
      <w:r>
        <w:rPr/>
        <w:t xml:space="preserve">三、谷子经济行业需求的地区差异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t xml:space="preserve">第五节 谷子经济领先企业分析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中国谷子经济行业swot分析</w:t>
      </w:r>
    </w:p>
    <w:p>
      <w:pPr>
        <w:spacing w:before="75" w:after="0"/>
      </w:pPr>
      <w:r>
        <w:rPr>
          <w:b w:val="1"/>
          <w:bCs w:val="1"/>
        </w:rPr>
        <w:t xml:space="preserve">第十二章 2026-2031年谷子经济行业投资价值评估分析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图表：谷子经济产业链分析</w:t>
      </w:r>
    </w:p>
    <w:p>
      <w:pPr>
        <w:spacing w:before="75" w:after="0"/>
      </w:pPr>
      <w:r>
        <w:rPr/>
        <w:t xml:space="preserve">图表：国际谷子经济市场规模</w:t>
      </w:r>
    </w:p>
    <w:p>
      <w:pPr>
        <w:spacing w:before="75" w:after="0"/>
      </w:pPr>
      <w:r>
        <w:rPr/>
        <w:t xml:space="preserve">图表：国际谷子经济生命周期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图表：2021-2026年中国谷子经济供应情况</w:t>
      </w:r>
    </w:p>
    <w:p>
      <w:pPr>
        <w:spacing w:before="75" w:after="0"/>
      </w:pPr>
      <w:r>
        <w:rPr/>
        <w:t xml:space="preserve">图表：2021-2026年中国谷子经济需求情况</w:t>
      </w:r>
    </w:p>
    <w:p>
      <w:pPr>
        <w:spacing w:before="75" w:after="0"/>
      </w:pPr>
      <w:r>
        <w:rPr/>
        <w:t xml:space="preserve">图表：2026-2031年中国谷子经济市场规模预测</w:t>
      </w:r>
    </w:p>
    <w:p>
      <w:pPr>
        <w:spacing w:before="75" w:after="0"/>
      </w:pPr>
      <w:r>
        <w:rPr/>
        <w:t xml:space="preserve">图表：2026-2031年中国谷子经济供应情况预测</w:t>
      </w:r>
    </w:p>
    <w:p>
      <w:pPr>
        <w:spacing w:before="75" w:after="0"/>
      </w:pPr>
      <w:r>
        <w:rPr/>
        <w:t xml:space="preserve">图表：2026-2031年中国谷子经济需求情况预测</w:t>
      </w:r>
    </w:p>
    <w:p>
      <w:pPr>
        <w:spacing w:before="75" w:after="0"/>
      </w:pPr>
      <w:r>
        <w:rPr/>
        <w:t xml:space="preserve">图表：2021-2026年中国谷子经济市场规模统计表</w:t>
      </w:r>
    </w:p>
    <w:p>
      <w:pPr>
        <w:spacing w:before="75" w:after="0"/>
      </w:pPr>
      <w:r>
        <w:rPr/>
        <w:t xml:space="preserve">图表：2026-2031年中国谷子经济行业市场规模预测</w:t>
      </w:r>
    </w:p>
    <w:p>
      <w:pPr>
        <w:spacing w:before="75" w:after="0"/>
      </w:pPr>
      <w:r>
        <w:rPr/>
        <w:t xml:space="preserve">图表：2026-2031年中国谷子经济行业资产规模预测</w:t>
      </w:r>
    </w:p>
    <w:p>
      <w:pPr>
        <w:spacing w:before="75" w:after="0"/>
      </w:pPr>
      <w:r>
        <w:rPr/>
        <w:t xml:space="preserve">图表：2026-2031年中国谷子经济行业利润合计预测</w:t>
      </w:r>
    </w:p>
    <w:p>
      <w:pPr>
        <w:spacing w:before="75" w:after="0"/>
      </w:pPr>
      <w:r>
        <w:rPr/>
        <w:t xml:space="preserve">图表：2026-2031年中国谷子经济行业盈利能力预测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本文地址：https://www.51baogao.cn/baogao/20241209/1541313.shtml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09/154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中国谷子经济行业市场发展现状及前景趋势与投资分析研究报告(2026-2031版)</dc:title>
  <dc:description>中国谷子经济行业市场发展现状及前景趋势与投资分析研究报告(2026-2031版)</dc:description>
  <dc:subject>中国谷子经济行业市场发展现状及前景趋势与投资分析研究报告(2026-2031版)</dc:subject>
  <cp:keywords>研究报告</cp:keywords>
  <cp:category>研究报告</cp:category>
  <cp:lastModifiedBy>北京中道泰和信息咨询有限公司</cp:lastModifiedBy>
  <dcterms:created xsi:type="dcterms:W3CDTF">2026-03-26T23:31:52+08:00</dcterms:created>
  <dcterms:modified xsi:type="dcterms:W3CDTF">2026-03-26T23:31:52+08:00</dcterms:modified>
</cp:coreProperties>
</file>

<file path=docProps/custom.xml><?xml version="1.0" encoding="utf-8"?>
<Properties xmlns="http://schemas.openxmlformats.org/officeDocument/2006/custom-properties" xmlns:vt="http://schemas.openxmlformats.org/officeDocument/2006/docPropsVTypes"/>
</file>