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中国亚克力行业市场发展现状及前景趋势与投资分析研究报告(2026-2031版)</w:t>
      </w:r>
    </w:p>
    <w:p>
      <w:pPr>
        <w:spacing w:after="150"/>
      </w:pPr>
      <w:r>
        <w:rPr>
          <w:b w:val="1"/>
          <w:bCs w:val="1"/>
        </w:rPr>
        <w:t xml:space="preserve">报告简介</w:t>
      </w:r>
    </w:p>
    <w:p>
      <w:pPr>
        <w:spacing w:after="150"/>
      </w:pPr>
      <w:r>
        <w:rPr/>
        <w:t xml:space="preserve">亚克力，也被称为PMMA或有机玻璃，其化学名称为聚甲基丙烯酸甲酯。它是一种开发较早的重要可塑性高分子材料，具有优良的透明性、化学稳定性和耐候性，同时易于染色和加工，外观优美。亚克力板就是由甲基丙烯酸甲酯单体聚合而成的板材，或由亚克力粒料经由挤板机挤出而成。由于具有诸多优点，亚克力在建筑、广告、家居、汽车、电子等众多领域得到了广泛应用。</w:t>
      </w:r>
    </w:p>
    <w:p>
      <w:pPr>
        <w:spacing w:after="150"/>
      </w:pPr>
      <w:r>
        <w:rPr/>
        <w:t xml:space="preserve">亚克力行业研究报告主要分析了亚克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亚克力行业重点企业分析、子行业分析、区域市场分析、行业风险分析、行业发展前景预测及相关的经营、投资建议等。报告研究框架全面、严谨，分析内容客观、公正、系统，真实准确地反映了我国亚克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亚克力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亚克力行业发展概述</w:t>
      </w:r>
    </w:p>
    <w:p>
      <w:pPr>
        <w:spacing w:before="75" w:after="0"/>
      </w:pPr>
      <w:r>
        <w:rPr/>
        <w:t xml:space="preserve">第一节 亚克力的概念</w:t>
      </w:r>
    </w:p>
    <w:p>
      <w:pPr>
        <w:spacing w:before="75" w:after="0"/>
      </w:pPr>
      <w:r>
        <w:rPr/>
        <w:t xml:space="preserve">一、亚克力的定义</w:t>
      </w:r>
    </w:p>
    <w:p>
      <w:pPr>
        <w:spacing w:before="75" w:after="0"/>
      </w:pPr>
      <w:r>
        <w:rPr/>
        <w:t xml:space="preserve">二、亚克力的应用</w:t>
      </w:r>
    </w:p>
    <w:p>
      <w:pPr>
        <w:spacing w:before="75" w:after="0"/>
      </w:pPr>
      <w:r>
        <w:rPr/>
        <w:t xml:space="preserve">三、亚克力在国民经济中的地位</w:t>
      </w:r>
    </w:p>
    <w:p>
      <w:pPr>
        <w:spacing w:before="75" w:after="0"/>
      </w:pPr>
      <w:r>
        <w:rPr/>
        <w:t xml:space="preserve">第二节 我国亚克力市场概况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中国亚克力行业整体运行现状分析</w:t>
      </w:r>
    </w:p>
    <w:p>
      <w:pPr>
        <w:spacing w:before="75" w:after="0"/>
      </w:pPr>
      <w:r>
        <w:rPr/>
        <w:t xml:space="preserve">第一节 亚克力行业产业链概况</w:t>
      </w:r>
    </w:p>
    <w:p>
      <w:pPr>
        <w:spacing w:before="75" w:after="0"/>
      </w:pPr>
      <w:r>
        <w:rPr/>
        <w:t xml:space="preserve">一、亚克力行业上游发展现状</w:t>
      </w:r>
    </w:p>
    <w:p>
      <w:pPr>
        <w:spacing w:before="75" w:after="0"/>
      </w:pPr>
      <w:r>
        <w:rPr/>
        <w:t xml:space="preserve">二、亚克力行业上游发展趋势</w:t>
      </w:r>
    </w:p>
    <w:p>
      <w:pPr>
        <w:spacing w:before="75" w:after="0"/>
      </w:pPr>
      <w:r>
        <w:rPr/>
        <w:t xml:space="preserve">三、亚克力行业下游发展现状</w:t>
      </w:r>
    </w:p>
    <w:p>
      <w:pPr>
        <w:spacing w:before="75" w:after="0"/>
      </w:pPr>
      <w:r>
        <w:rPr/>
        <w:t xml:space="preserve">四、亚克力行业下游发展趋势</w:t>
      </w:r>
    </w:p>
    <w:p>
      <w:pPr>
        <w:spacing w:before="75" w:after="0"/>
      </w:pPr>
      <w:r>
        <w:rPr/>
        <w:t xml:space="preserve">第二节 亚克力行业市场供需情况分析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2021-2026年国内亚克力行业发展现状</w:t>
      </w:r>
    </w:p>
    <w:p>
      <w:pPr>
        <w:spacing w:before="75" w:after="0"/>
      </w:pPr>
      <w:r>
        <w:rPr/>
        <w:t xml:space="preserve">一、亚克力行业产销状况分析</w:t>
      </w:r>
    </w:p>
    <w:p>
      <w:pPr>
        <w:spacing w:before="75" w:after="0"/>
      </w:pPr>
      <w:r>
        <w:rPr/>
        <w:t xml:space="preserve">二、亚克力行业市场盈利能力分析</w:t>
      </w:r>
    </w:p>
    <w:p>
      <w:pPr>
        <w:spacing w:before="75" w:after="0"/>
      </w:pPr>
      <w:r>
        <w:rPr>
          <w:b w:val="1"/>
          <w:bCs w:val="1"/>
        </w:rPr>
        <w:t xml:space="preserve">第四章 亚克力行业区域市场分析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中国亚克力行业市场竞争分析</w:t>
      </w:r>
    </w:p>
    <w:p>
      <w:pPr>
        <w:spacing w:before="75" w:after="0"/>
      </w:pPr>
      <w:r>
        <w:rPr/>
        <w:t xml:space="preserve">第一节 亚克力行业上下游市场分析</w:t>
      </w:r>
    </w:p>
    <w:p>
      <w:pPr>
        <w:spacing w:before="75" w:after="0"/>
      </w:pPr>
      <w:r>
        <w:rPr/>
        <w:t xml:space="preserve">一、亚克力行业产业链简介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亚克力行业市场供需分析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亚克力行业竞争力分析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亚克力行业市场集中度分析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2021-2026年中国亚克力行业竞争格局分析</w:t>
      </w:r>
    </w:p>
    <w:p>
      <w:pPr>
        <w:spacing w:before="75" w:after="0"/>
      </w:pPr>
      <w:r>
        <w:rPr/>
        <w:t xml:space="preserve">第一节 亚克力行业集中度分析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2021-2026年亚克力行业竞争格局分析</w:t>
      </w:r>
    </w:p>
    <w:p>
      <w:pPr>
        <w:spacing w:before="75" w:after="0"/>
      </w:pPr>
      <w:r>
        <w:rPr/>
        <w:t xml:space="preserve">一、国内外亚克力竞争分析</w:t>
      </w:r>
    </w:p>
    <w:p>
      <w:pPr>
        <w:spacing w:before="75" w:after="0"/>
      </w:pPr>
      <w:r>
        <w:rPr/>
        <w:t xml:space="preserve">二、我国亚克力市场竞争分析</w:t>
      </w:r>
    </w:p>
    <w:p>
      <w:pPr>
        <w:spacing w:before="75" w:after="0"/>
      </w:pPr>
      <w:r>
        <w:rPr/>
        <w:t xml:space="preserve">三、国内主要亚克力企业动向</w:t>
      </w:r>
    </w:p>
    <w:p>
      <w:pPr>
        <w:spacing w:before="75" w:after="0"/>
      </w:pPr>
      <w:r>
        <w:rPr/>
        <w:t xml:space="preserve">四、国内行业竞争趋势发展分析</w:t>
      </w:r>
    </w:p>
    <w:p>
      <w:pPr>
        <w:spacing w:before="75" w:after="0"/>
      </w:pPr>
      <w:r>
        <w:rPr>
          <w:b w:val="1"/>
          <w:bCs w:val="1"/>
        </w:rPr>
        <w:t xml:space="preserve">第七章 2021-2026年亚克力行业企业竞争格局分析</w:t>
      </w:r>
    </w:p>
    <w:p>
      <w:pPr>
        <w:spacing w:before="75" w:after="0"/>
      </w:pPr>
      <w:r>
        <w:rPr/>
        <w:t xml:space="preserve">第一节 罗姆公司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三菱化学集团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奇美集团</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新涛亚克力制品有限公司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华帅特高分子材料有限公司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汤臣亚克力材料科技股份有限公司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未来亚克力行业发展预测分析</w:t>
      </w:r>
    </w:p>
    <w:p>
      <w:pPr>
        <w:spacing w:before="75" w:after="0"/>
      </w:pPr>
      <w:r>
        <w:rPr/>
        <w:t xml:space="preserve">第一节 2026-2031年亚克力行业市场预测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2026-2031年中国亚克力行业供需预测</w:t>
      </w:r>
    </w:p>
    <w:p>
      <w:pPr>
        <w:spacing w:before="75" w:after="0"/>
      </w:pPr>
      <w:r>
        <w:rPr/>
        <w:t xml:space="preserve">一、中国亚克力供给预测</w:t>
      </w:r>
    </w:p>
    <w:p>
      <w:pPr>
        <w:spacing w:before="75" w:after="0"/>
      </w:pPr>
      <w:r>
        <w:rPr/>
        <w:t xml:space="preserve">二、中国亚克力需求预测</w:t>
      </w:r>
    </w:p>
    <w:p>
      <w:pPr>
        <w:spacing w:before="75" w:after="0"/>
      </w:pPr>
      <w:r>
        <w:rPr/>
        <w:t xml:space="preserve">三、中国亚克力供需平衡预测</w:t>
      </w:r>
    </w:p>
    <w:p>
      <w:pPr>
        <w:spacing w:before="75" w:after="0"/>
      </w:pPr>
      <w:r>
        <w:rPr/>
        <w:t xml:space="preserve">第三节 2026-2031年亚克力行业发展前景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消费市场对亚克力行业的影响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亚克力行业投资分析与预测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对亚克力行业投资机会与风险分析</w:t>
      </w:r>
    </w:p>
    <w:p>
      <w:pPr>
        <w:spacing w:before="75" w:after="0"/>
      </w:pPr>
      <w:r>
        <w:rPr/>
        <w:t xml:space="preserve">第一节 亚克力行业投资机会分析</w:t>
      </w:r>
    </w:p>
    <w:p>
      <w:pPr>
        <w:spacing w:before="75" w:after="0"/>
      </w:pPr>
      <w:r>
        <w:rPr/>
        <w:t xml:space="preserve">一、亚克力投资项目分析</w:t>
      </w:r>
    </w:p>
    <w:p>
      <w:pPr>
        <w:spacing w:before="75" w:after="0"/>
      </w:pPr>
      <w:r>
        <w:rPr/>
        <w:t xml:space="preserve">二、可以投资的亚克力模式</w:t>
      </w:r>
    </w:p>
    <w:p>
      <w:pPr>
        <w:spacing w:before="75" w:after="0"/>
      </w:pPr>
      <w:r>
        <w:rPr/>
        <w:t xml:space="preserve">三、2021-2026年亚克力投资机会</w:t>
      </w:r>
    </w:p>
    <w:p>
      <w:pPr>
        <w:spacing w:before="75" w:after="0"/>
      </w:pPr>
      <w:r>
        <w:rPr/>
        <w:t xml:space="preserve">四、2021-2026年亚克力投资新方向</w:t>
      </w:r>
    </w:p>
    <w:p>
      <w:pPr>
        <w:spacing w:before="75" w:after="0"/>
      </w:pPr>
      <w:r>
        <w:rPr/>
        <w:t xml:space="preserve">五、2026-2031年亚克力行业投资的建议</w:t>
      </w:r>
    </w:p>
    <w:p>
      <w:pPr>
        <w:spacing w:before="75" w:after="0"/>
      </w:pPr>
      <w:r>
        <w:rPr/>
        <w:t xml:space="preserve">第二节 影响亚克力行业发展的主要因素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亚克力行业投资风险及控制策略分析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亚克力行业研究结论及建议</w:t>
      </w:r>
    </w:p>
    <w:p>
      <w:pPr>
        <w:spacing w:before="75" w:after="0"/>
      </w:pPr>
      <w:r>
        <w:rPr/>
        <w:t xml:space="preserve">第二节 亚克力细分行业研究结论及建议</w:t>
      </w:r>
    </w:p>
    <w:p>
      <w:pPr>
        <w:spacing w:before="75" w:after="0"/>
      </w:pPr>
      <w:r>
        <w:rPr/>
        <w:t xml:space="preserve">第三节 亚克力行业竞争策略总结及建议</w:t>
      </w:r>
    </w:p>
    <w:p>
      <w:pPr>
        <w:spacing w:before="75" w:after="0"/>
      </w:pPr>
      <w:r>
        <w:rPr>
          <w:b w:val="1"/>
          <w:bCs w:val="1"/>
        </w:rPr>
        <w:t xml:space="preserve">图表目录</w:t>
      </w:r>
    </w:p>
    <w:p>
      <w:pPr>
        <w:spacing w:before="75" w:after="0"/>
      </w:pPr>
      <w:r>
        <w:rPr/>
        <w:t xml:space="preserve">图表：亚克力产业链分析</w:t>
      </w:r>
    </w:p>
    <w:p>
      <w:pPr>
        <w:spacing w:before="75" w:after="0"/>
      </w:pPr>
      <w:r>
        <w:rPr/>
        <w:t xml:space="preserve">图表：亚克力行业生命周期</w:t>
      </w:r>
    </w:p>
    <w:p>
      <w:pPr>
        <w:spacing w:before="75" w:after="0"/>
      </w:pPr>
      <w:r>
        <w:rPr/>
        <w:t xml:space="preserve">图表：2021-2026年中国亚克力行业市场规模</w:t>
      </w:r>
    </w:p>
    <w:p>
      <w:pPr>
        <w:spacing w:before="75" w:after="0"/>
      </w:pPr>
      <w:r>
        <w:rPr/>
        <w:t xml:space="preserve">图表：2021-2026年全球亚克力产业市场规模</w:t>
      </w:r>
    </w:p>
    <w:p>
      <w:pPr>
        <w:spacing w:before="75" w:after="0"/>
      </w:pPr>
      <w:r>
        <w:rPr/>
        <w:t xml:space="preserve">图表：2021-2026年亚克力重要数据指标比较</w:t>
      </w:r>
    </w:p>
    <w:p>
      <w:pPr>
        <w:spacing w:before="75" w:after="0"/>
      </w:pPr>
      <w:r>
        <w:rPr/>
        <w:t xml:space="preserve">图表：2021-2026年中国亚克力行业利润情况分析</w:t>
      </w:r>
    </w:p>
    <w:p>
      <w:pPr>
        <w:spacing w:before="75" w:after="0"/>
      </w:pPr>
      <w:r>
        <w:rPr/>
        <w:t xml:space="preserve">图表：2021-2026年中国亚克力行业资产情况分析</w:t>
      </w:r>
    </w:p>
    <w:p>
      <w:pPr>
        <w:spacing w:before="75" w:after="0"/>
      </w:pPr>
      <w:r>
        <w:rPr/>
        <w:t xml:space="preserve">图表：2021-2026年中国亚克力竞争力分析</w:t>
      </w:r>
    </w:p>
    <w:p>
      <w:pPr>
        <w:spacing w:before="75" w:after="0"/>
      </w:pPr>
      <w:r>
        <w:rPr/>
        <w:t xml:space="preserve">图表：2026-2031年中国亚克力市场前景预测</w:t>
      </w:r>
    </w:p>
    <w:p>
      <w:pPr>
        <w:spacing w:before="75" w:after="0"/>
      </w:pPr>
      <w:r>
        <w:rPr/>
        <w:t xml:space="preserve">图表：2026-2031年中国亚克力发展前景预测</w:t>
      </w:r>
    </w:p>
    <w:p>
      <w:pPr>
        <w:spacing w:before="75" w:after="0"/>
      </w:pPr>
      <w:r>
        <w:rPr/>
        <w:t xml:space="preserve">图表：2021-2026年亚克力行业销售成本分析</w:t>
      </w:r>
    </w:p>
    <w:p>
      <w:pPr>
        <w:spacing w:before="75" w:after="0"/>
      </w:pPr>
      <w:r>
        <w:rPr/>
        <w:t xml:space="preserve">图表：2021-2026年亚克力行业销售费用分析</w:t>
      </w:r>
    </w:p>
    <w:p>
      <w:pPr>
        <w:spacing w:before="75" w:after="0"/>
      </w:pPr>
      <w:r>
        <w:rPr/>
        <w:t xml:space="preserve">图表：2021-2026年亚克力行业管理费用分析</w:t>
      </w:r>
    </w:p>
    <w:p>
      <w:pPr>
        <w:spacing w:before="75" w:after="0"/>
      </w:pPr>
      <w:r>
        <w:rPr/>
        <w:t xml:space="preserve">图表：2021-2026年亚克力行业财务费用分析</w:t>
      </w:r>
    </w:p>
    <w:p>
      <w:pPr>
        <w:spacing w:before="75" w:after="0"/>
      </w:pPr>
      <w:r>
        <w:rPr/>
        <w:t xml:space="preserve">图表：2021-2026年亚克力行业成本费用利润率分析</w:t>
      </w:r>
    </w:p>
    <w:p>
      <w:pPr>
        <w:spacing w:before="75" w:after="0"/>
      </w:pPr>
      <w:r>
        <w:rPr/>
        <w:t xml:space="preserve">图表：2021-2026年亚克力行业总资产利润率分析</w:t>
      </w:r>
    </w:p>
    <w:p>
      <w:pPr>
        <w:spacing w:before="75" w:after="0"/>
      </w:pPr>
      <w:r>
        <w:rPr/>
        <w:t xml:space="preserve">图表：2021-2026年亚克力行业资产分析</w:t>
      </w:r>
    </w:p>
    <w:p>
      <w:pPr>
        <w:spacing w:before="75" w:after="0"/>
      </w:pPr>
      <w:r>
        <w:rPr/>
        <w:t xml:space="preserve">图表：2021-2026年亚克力行业负债分析</w:t>
      </w:r>
    </w:p>
    <w:p>
      <w:pPr>
        <w:spacing w:before="75" w:after="0"/>
      </w:pPr>
      <w:r>
        <w:rPr/>
        <w:t xml:space="preserve">图表：2021-2026年亚克力行业偿债能力分析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图表：2026-2031年亚克力行业发展规模预测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本文地址：https://www.51baogao.cn/baogao/20241213/1541449.shtml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3/1541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中国亚克力行业市场发展现状及前景趋势与投资分析研究报告(2026-2031版)</dc:title>
  <dc:description>中国亚克力行业市场发展现状及前景趋势与投资分析研究报告(2026-2031版)</dc:description>
  <dc:subject>中国亚克力行业市场发展现状及前景趋势与投资分析研究报告(2026-2031版)</dc:subject>
  <cp:keywords>研究报告</cp:keywords>
  <cp:category>研究报告</cp:category>
  <cp:lastModifiedBy>北京中道泰和信息咨询有限公司</cp:lastModifiedBy>
  <dcterms:created xsi:type="dcterms:W3CDTF">2026-03-26T23:39:03+08:00</dcterms:created>
  <dcterms:modified xsi:type="dcterms:W3CDTF">2026-03-26T23:39:03+08:00</dcterms:modified>
</cp:coreProperties>
</file>

<file path=docProps/custom.xml><?xml version="1.0" encoding="utf-8"?>
<Properties xmlns="http://schemas.openxmlformats.org/officeDocument/2006/custom-properties" xmlns:vt="http://schemas.openxmlformats.org/officeDocument/2006/docPropsVTypes"/>
</file>