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中国药材行业市场发展前景及趋势预测与投资分析研究报告(2026-2031版)</w:t>
      </w:r>
    </w:p>
    <w:p>
      <w:pPr>
        <w:spacing w:after="150"/>
      </w:pPr>
      <w:r>
        <w:rPr>
          <w:b w:val="1"/>
          <w:bCs w:val="1"/>
        </w:rPr>
        <w:t xml:space="preserve">报告简介</w:t>
      </w:r>
    </w:p>
    <w:p>
      <w:pPr>
        <w:spacing w:after="150"/>
      </w:pPr>
      <w:r>
        <w:rPr/>
        <w:t xml:space="preserve">药材，通常指中药的原料或饮片，是指具有预防或治疗疾病作用的天然或人工制备的植物、动物、矿物及其加工品。这些药材通常在中医药理论指导下使用，通过多种途径影响机体生理功能，如调节血液循环、增强免疫力等，具体机制因药材种类而异。药材可用于缓解或改善诸如消化不良、失眠等症状，其效果和安全性的评估通常包括血常规、肝肾功能检测等重要检查。</w:t>
      </w:r>
    </w:p>
    <w:p>
      <w:pPr>
        <w:spacing w:after="150"/>
      </w:pPr>
      <w:r>
        <w:rPr/>
        <w:t xml:space="preserve">药材的种类繁多，根据来源可分为植物药、动物药和矿物药三大类。其中，植物药占绝大多数，如常见的当归、枸杞、黄连、人参等。动物药如鹿茸、牛黄等，而矿物药则如石膏、朱砂等。这些药材在中医药理论中，根据性味归经等特性，被用于治疗各种疾病和调理身体。</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药材行业进行了长期追踪，结合我们对药材相关企业的调查研究，对我国药材行业发展现状与前景、市场竞争格局与形势、赢利水平与企业发展、投资策略与风险预警、发展趋势与规划建议等进行深入研究，并重点分析了药材行业的前景与风险。报告揭示了药材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药材市场特征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药材行业发展的\"波特五力模型\"分析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2021-2026年全球药材市场发展环境现状分析</w:t>
      </w:r>
    </w:p>
    <w:p>
      <w:pPr>
        <w:spacing w:before="75" w:after="0"/>
      </w:pPr>
      <w:r>
        <w:rPr/>
        <w:t xml:space="preserve">第一节 药材发展环境分析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二、药材行业相关政策分析</w:t>
      </w:r>
    </w:p>
    <w:p>
      <w:pPr>
        <w:spacing w:before="75" w:after="0"/>
      </w:pPr>
      <w:r>
        <w:rPr/>
        <w:t xml:space="preserve">第四节 药材行业技术环境分析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2021-2026年全球和国内药材市场供需平衡调查分析</w:t>
      </w:r>
    </w:p>
    <w:p>
      <w:pPr>
        <w:spacing w:before="75" w:after="0"/>
      </w:pPr>
      <w:r>
        <w:rPr/>
        <w:t xml:space="preserve">第一节 2021-2026年国际药材市场现状分析</w:t>
      </w:r>
    </w:p>
    <w:p>
      <w:pPr>
        <w:spacing w:before="75" w:after="0"/>
      </w:pPr>
      <w:r>
        <w:rPr/>
        <w:t xml:space="preserve">一、国际药材市场发展历程</w:t>
      </w:r>
    </w:p>
    <w:p>
      <w:pPr>
        <w:spacing w:before="75" w:after="0"/>
      </w:pPr>
      <w:r>
        <w:rPr/>
        <w:t xml:space="preserve">二、国际主要国家药材发展情况分析</w:t>
      </w:r>
    </w:p>
    <w:p>
      <w:pPr>
        <w:spacing w:before="75" w:after="0"/>
      </w:pPr>
      <w:r>
        <w:rPr/>
        <w:t xml:space="preserve">三、国际药材市场发展趋势</w:t>
      </w:r>
    </w:p>
    <w:p>
      <w:pPr>
        <w:spacing w:before="75" w:after="0"/>
      </w:pPr>
      <w:r>
        <w:rPr/>
        <w:t xml:space="preserve">第二节 2021-2026年中国药材市场供需平衡分析</w:t>
      </w:r>
    </w:p>
    <w:p>
      <w:pPr>
        <w:spacing w:before="75" w:after="0"/>
      </w:pPr>
      <w:r>
        <w:rPr/>
        <w:t xml:space="preserve">一、2021-2026年中国药材市场市场规模分析</w:t>
      </w:r>
    </w:p>
    <w:p>
      <w:pPr>
        <w:spacing w:before="75" w:after="0"/>
      </w:pPr>
      <w:r>
        <w:rPr/>
        <w:t xml:space="preserve">二、2021-2026年中国药材市场供给统计分析</w:t>
      </w:r>
    </w:p>
    <w:p>
      <w:pPr>
        <w:spacing w:before="75" w:after="0"/>
      </w:pPr>
      <w:r>
        <w:rPr/>
        <w:t xml:space="preserve">三、2021-2026年中国药材市场需求统计分析</w:t>
      </w:r>
    </w:p>
    <w:p>
      <w:pPr>
        <w:spacing w:before="75" w:after="0"/>
      </w:pPr>
      <w:r>
        <w:rPr/>
        <w:t xml:space="preserve">第三节 2021-2026年影响药材市场供需平衡的因素分析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药材市场发展特点分析</w:t>
      </w:r>
    </w:p>
    <w:p>
      <w:pPr>
        <w:spacing w:before="75" w:after="0"/>
      </w:pPr>
      <w:r>
        <w:rPr/>
        <w:t xml:space="preserve">第一节 药材市场周期性、季节性等特点</w:t>
      </w:r>
    </w:p>
    <w:p>
      <w:pPr>
        <w:spacing w:before="75" w:after="0"/>
      </w:pPr>
      <w:r>
        <w:rPr/>
        <w:t xml:space="preserve">第二节 药材行业壁垒</w:t>
      </w:r>
    </w:p>
    <w:p>
      <w:pPr>
        <w:spacing w:before="75" w:after="0"/>
      </w:pPr>
      <w:r>
        <w:rPr/>
        <w:t xml:space="preserve">一、药材行业进入壁垒</w:t>
      </w:r>
    </w:p>
    <w:p>
      <w:pPr>
        <w:spacing w:before="75" w:after="0"/>
      </w:pPr>
      <w:r>
        <w:rPr/>
        <w:t xml:space="preserve">二、药材行业技术壁垒</w:t>
      </w:r>
    </w:p>
    <w:p>
      <w:pPr>
        <w:spacing w:before="75" w:after="0"/>
      </w:pPr>
      <w:r>
        <w:rPr/>
        <w:t xml:space="preserve">三、药材行业人才壁垒</w:t>
      </w:r>
    </w:p>
    <w:p>
      <w:pPr>
        <w:spacing w:before="75" w:after="0"/>
      </w:pPr>
      <w:r>
        <w:rPr/>
        <w:t xml:space="preserve">四、药材行业政策壁垒</w:t>
      </w:r>
    </w:p>
    <w:p>
      <w:pPr>
        <w:spacing w:before="75" w:after="0"/>
      </w:pPr>
      <w:r>
        <w:rPr/>
        <w:t xml:space="preserve">第三节 药材市场发展swot分析</w:t>
      </w:r>
    </w:p>
    <w:p>
      <w:pPr>
        <w:spacing w:before="75" w:after="0"/>
      </w:pPr>
      <w:r>
        <w:rPr/>
        <w:t xml:space="preserve">一、药材市场发展优势分析</w:t>
      </w:r>
    </w:p>
    <w:p>
      <w:pPr>
        <w:spacing w:before="75" w:after="0"/>
      </w:pPr>
      <w:r>
        <w:rPr/>
        <w:t xml:space="preserve">二、药材市场发展劣势分析</w:t>
      </w:r>
    </w:p>
    <w:p>
      <w:pPr>
        <w:spacing w:before="75" w:after="0"/>
      </w:pPr>
      <w:r>
        <w:rPr/>
        <w:t xml:space="preserve">三、药材市场机遇分析</w:t>
      </w:r>
    </w:p>
    <w:p>
      <w:pPr>
        <w:spacing w:before="75" w:after="0"/>
      </w:pPr>
      <w:r>
        <w:rPr/>
        <w:t xml:space="preserve">四、药材市场威胁分析</w:t>
      </w:r>
    </w:p>
    <w:p>
      <w:pPr>
        <w:spacing w:before="75" w:after="0"/>
      </w:pPr>
      <w:r>
        <w:rPr/>
        <w:t xml:space="preserve">第四节 药材市场竞争程度分析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2021-2026年中国药材市场重点区域运行分析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北京同仁堂(集团)有限责任公司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杭州胡庆余堂药业有限公司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广州陈李济药厂有限公司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雷允上药业有限公司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杭州方回春堂国药馆有限公司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上海童涵春堂药业股份有限公司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杭州万承志堂健康管理有限公司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北京鹤年堂中医医院有限公司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2021-2026年中国药材市场竞争格局与企业竞争力评价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药材行业营销渠道分析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三、各类渠道对药材行业的影响</w:t>
      </w:r>
    </w:p>
    <w:p>
      <w:pPr>
        <w:spacing w:before="75" w:after="0"/>
      </w:pPr>
      <w:r>
        <w:rPr/>
        <w:t xml:space="preserve">四、主要药材企业渠道策略研究</w:t>
      </w:r>
    </w:p>
    <w:p>
      <w:pPr>
        <w:spacing w:before="75" w:after="0"/>
      </w:pPr>
      <w:r>
        <w:rPr/>
        <w:t xml:space="preserve">第二节 药材行业主要客户群分析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2026-2031年药材市场发展分析预测</w:t>
      </w:r>
    </w:p>
    <w:p>
      <w:pPr>
        <w:spacing w:before="75" w:after="0"/>
      </w:pPr>
      <w:r>
        <w:rPr/>
        <w:t xml:space="preserve">第一节 2026-2031年中国药材市场规模预测</w:t>
      </w:r>
    </w:p>
    <w:p>
      <w:pPr>
        <w:spacing w:before="75" w:after="0"/>
      </w:pPr>
      <w:r>
        <w:rPr/>
        <w:t xml:space="preserve">第二节 2026-2031年中国药材行业产值规模预测</w:t>
      </w:r>
    </w:p>
    <w:p>
      <w:pPr>
        <w:spacing w:before="75" w:after="0"/>
      </w:pPr>
      <w:r>
        <w:rPr/>
        <w:t xml:space="preserve">第三节 2026-2031年中国药材市场需求趋势预测</w:t>
      </w:r>
    </w:p>
    <w:p>
      <w:pPr>
        <w:spacing w:before="75" w:after="0"/>
      </w:pPr>
      <w:r>
        <w:rPr>
          <w:b w:val="1"/>
          <w:bCs w:val="1"/>
        </w:rPr>
        <w:t xml:space="preserve">第十章 药材行业投资前景与投资策略分析</w:t>
      </w:r>
    </w:p>
    <w:p>
      <w:pPr>
        <w:spacing w:before="75" w:after="0"/>
      </w:pPr>
      <w:r>
        <w:rPr/>
        <w:t xml:space="preserve">第一节 药材行业投资价值分析</w:t>
      </w:r>
    </w:p>
    <w:p>
      <w:pPr>
        <w:spacing w:before="75" w:after="0"/>
      </w:pPr>
      <w:r>
        <w:rPr/>
        <w:t xml:space="preserve">一、药材行业发展前景分析</w:t>
      </w:r>
    </w:p>
    <w:p>
      <w:pPr>
        <w:spacing w:before="75" w:after="0"/>
      </w:pPr>
      <w:r>
        <w:rPr/>
        <w:t xml:space="preserve">二、药材行业盈利能力预测</w:t>
      </w:r>
    </w:p>
    <w:p>
      <w:pPr>
        <w:spacing w:before="75" w:after="0"/>
      </w:pPr>
      <w:r>
        <w:rPr/>
        <w:t xml:space="preserve">第二节 药材行业投资风险分析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药材行业投资策略分析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中国药材行业投资风险及对策分析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药材行业投资机会与建议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业内专家对中国药材行业总结及企业重点客户管理建议</w:t>
      </w:r>
    </w:p>
    <w:p>
      <w:pPr>
        <w:spacing w:before="75" w:after="0"/>
      </w:pPr>
      <w:r>
        <w:rPr/>
        <w:t xml:space="preserve">第一节 药材行业企业问题总结</w:t>
      </w:r>
    </w:p>
    <w:p>
      <w:pPr>
        <w:spacing w:before="75" w:after="0"/>
      </w:pPr>
      <w:r>
        <w:rPr/>
        <w:t xml:space="preserve">第二节 药材企业应对策略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药材市场的重点客户战略实施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药材项目投资建议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图表：国内外药材市场需求情况</w:t>
      </w:r>
    </w:p>
    <w:p>
      <w:pPr>
        <w:spacing w:before="75" w:after="0"/>
      </w:pPr>
      <w:r>
        <w:rPr/>
        <w:t xml:space="preserve">图表：2021-2026年中国药材行业市场规模及增速</w:t>
      </w:r>
    </w:p>
    <w:p>
      <w:pPr>
        <w:spacing w:before="75" w:after="0"/>
      </w:pPr>
      <w:r>
        <w:rPr/>
        <w:t xml:space="preserve">图表：2026-2031年中国药材行业市场规模及增速预测</w:t>
      </w:r>
    </w:p>
    <w:p>
      <w:pPr>
        <w:spacing w:before="75" w:after="0"/>
      </w:pPr>
      <w:r>
        <w:rPr/>
        <w:t xml:space="preserve">图表：2021-2026年药材市场规模及增速</w:t>
      </w:r>
    </w:p>
    <w:p>
      <w:pPr>
        <w:spacing w:before="75" w:after="0"/>
      </w:pPr>
      <w:r>
        <w:rPr/>
        <w:t xml:space="preserve">图表：2026-2031年药材市场规模及增速预测</w:t>
      </w:r>
    </w:p>
    <w:p>
      <w:pPr>
        <w:spacing w:before="75" w:after="0"/>
      </w:pPr>
      <w:r>
        <w:rPr/>
        <w:t xml:space="preserve">图表：2021-2026年药材重点企业市场份额</w:t>
      </w:r>
    </w:p>
    <w:p>
      <w:pPr>
        <w:spacing w:before="75" w:after="0"/>
      </w:pPr>
      <w:r>
        <w:rPr/>
        <w:t xml:space="preserve">图表：2026-2031年药材区域结构</w:t>
      </w:r>
    </w:p>
    <w:p>
      <w:pPr>
        <w:spacing w:before="75" w:after="0"/>
      </w:pPr>
      <w:r>
        <w:rPr/>
        <w:t xml:space="preserve">图表：2026-2031年药材渠道结构</w:t>
      </w:r>
    </w:p>
    <w:p>
      <w:pPr>
        <w:spacing w:before="75" w:after="0"/>
      </w:pPr>
      <w:r>
        <w:rPr/>
        <w:t xml:space="preserve">图表：2021-2026年药材需求总量</w:t>
      </w:r>
    </w:p>
    <w:p>
      <w:pPr>
        <w:spacing w:before="75" w:after="0"/>
      </w:pPr>
      <w:r>
        <w:rPr/>
        <w:t xml:space="preserve">图表：2026-2031年药材需求总量预测</w:t>
      </w:r>
    </w:p>
    <w:p>
      <w:pPr>
        <w:spacing w:before="75" w:after="0"/>
      </w:pPr>
      <w:r>
        <w:rPr/>
        <w:t xml:space="preserve">图表：2021-2026年药材需求集中度</w:t>
      </w:r>
    </w:p>
    <w:p>
      <w:pPr>
        <w:spacing w:before="75" w:after="0"/>
      </w:pPr>
      <w:r>
        <w:rPr/>
        <w:t xml:space="preserve">图表：2021-2026年药材需求增长速度</w:t>
      </w:r>
    </w:p>
    <w:p>
      <w:pPr>
        <w:spacing w:before="75" w:after="0"/>
      </w:pPr>
      <w:r>
        <w:rPr/>
        <w:t xml:space="preserve">图表：2021-2026年药材产值分析</w:t>
      </w:r>
    </w:p>
    <w:p>
      <w:pPr>
        <w:spacing w:before="75" w:after="0"/>
      </w:pPr>
      <w:r>
        <w:rPr/>
        <w:t xml:space="preserve">图表：2021-2026年药材供给增长速度</w:t>
      </w:r>
    </w:p>
    <w:p>
      <w:pPr>
        <w:spacing w:before="75" w:after="0"/>
      </w:pPr>
      <w:r>
        <w:rPr/>
        <w:t xml:space="preserve">图表：2026-2031年药材产值规模预测</w:t>
      </w:r>
    </w:p>
    <w:p>
      <w:pPr>
        <w:spacing w:before="75" w:after="0"/>
      </w:pPr>
      <w:r>
        <w:rPr/>
        <w:t xml:space="preserve">图表：2021-2026年药材市场集中度</w:t>
      </w:r>
    </w:p>
    <w:p>
      <w:pPr>
        <w:spacing w:before="75" w:after="0"/>
      </w:pPr>
      <w:r>
        <w:rPr/>
        <w:t xml:space="preserve">图表：2026-2031年药材企业区域分布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本文地址：https://www.51baogao.cn/baogao/20250122/1552656.shtml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2/155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中国药材行业市场发展前景及趋势预测与投资分析研究报告(2026-2031版)</dc:title>
  <dc:description>中国药材行业市场发展前景及趋势预测与投资分析研究报告(2026-2031版)</dc:description>
  <dc:subject>中国药材行业市场发展前景及趋势预测与投资分析研究报告(2026-2031版)</dc:subject>
  <cp:keywords>研究报告</cp:keywords>
  <cp:category>研究报告</cp:category>
  <cp:lastModifiedBy>北京中道泰和信息咨询有限公司</cp:lastModifiedBy>
  <dcterms:created xsi:type="dcterms:W3CDTF">2026-03-27T08:36:32+08:00</dcterms:created>
  <dcterms:modified xsi:type="dcterms:W3CDTF">2026-03-27T08:36:32+08:00</dcterms:modified>
</cp:coreProperties>
</file>

<file path=docProps/custom.xml><?xml version="1.0" encoding="utf-8"?>
<Properties xmlns="http://schemas.openxmlformats.org/officeDocument/2006/custom-properties" xmlns:vt="http://schemas.openxmlformats.org/officeDocument/2006/docPropsVTypes"/>
</file>