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中国相容剂行业市场深度调研及竞争格局与投资分析研究报告(2026-2031版)</w:t>
      </w:r>
    </w:p>
    <w:p>
      <w:pPr>
        <w:spacing w:after="150"/>
      </w:pPr>
      <w:r>
        <w:rPr>
          <w:b w:val="1"/>
          <w:bCs w:val="1"/>
        </w:rPr>
        <w:t xml:space="preserve">报告简介</w:t>
      </w:r>
    </w:p>
    <w:p>
      <w:pPr>
        <w:spacing w:after="150"/>
      </w:pPr>
      <w:r>
        <w:rPr/>
        <w:t xml:space="preserve">相容剂是指借助于分子间键合力，促使不相容的两种组分结合为一体的助剂。相容剂在高分子材料领域中起着重要作用，能够改善不同聚合物之间的相容性，提高材料的性能和稳定性。</w:t>
      </w:r>
    </w:p>
    <w:p>
      <w:pPr>
        <w:spacing w:after="150"/>
      </w:pPr>
      <w:r>
        <w:rPr/>
        <w:t xml:space="preserve">目前使用最广泛的相容剂为马来酸酐接枝高分子材料，但这类材料存在挥发性强、刺激性气味、反应活性低等问题。相比之下，生物相容剂主要原料来源于可再生资源，如植物淀粉、纤维素等，具有环境友好和生物降解性好的特点。</w:t>
      </w:r>
    </w:p>
    <w:p>
      <w:pPr>
        <w:spacing w:after="150"/>
      </w:pPr>
      <w:r>
        <w:rPr/>
        <w:t xml:space="preserve">随着环保意识的增强，生物基相容剂的应用越来越广泛。生物相容剂因其环保性和可再生性，逐渐成为市场上的主流产品。此外，技术创新和产品升级也是相容剂行业的重要趋势，企业通过与高校、科研机构合作，开发新型生物可降解表面活性剂，提升产品竞争力和行业可持续发展。</w:t>
      </w:r>
    </w:p>
    <w:p>
      <w:pPr>
        <w:spacing w:after="150"/>
      </w:pPr>
      <w:r>
        <w:rPr/>
        <w:t xml:space="preserve">未来，相容剂行业将继续向环保、高效、低成本的方向发展。随着政策的推动和技术的进步，生物基相容剂的市场份额将进一步扩大。同时，跨国企业和中小企业在市场中的竞争格局也将发生变化，技术创新和产品差异化将成为企业竞争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容剂行业研究单位等公布和提供的大量资料。报告对我国相容剂行业的供需状况、发展现状、子行业发展变化等进行了分析，重点分析了国内外相容剂行业的发展现状、如何面对行业的发展挑战、行业的发展建议、行业竞争力，以及行业的投资分析和趋势预测等等。报告还综合了相容剂行业的整体发展动态，对行业在产品方面提供了参考建议和具体解决办法。报告对于相容剂产品生产企业、经销商、行业管理部门以及拟进入该行业的投资者具有重要的参考价值，对于研究我国相容剂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相容剂行业发展概述</w:t>
      </w:r>
    </w:p>
    <w:p>
      <w:pPr>
        <w:spacing w:before="75" w:after="0"/>
      </w:pPr>
      <w:r>
        <w:rPr/>
        <w:t xml:space="preserve">第一节 相容剂的概念</w:t>
      </w:r>
    </w:p>
    <w:p>
      <w:pPr>
        <w:spacing w:before="75" w:after="0"/>
      </w:pPr>
      <w:r>
        <w:rPr/>
        <w:t xml:space="preserve">一、相容剂的特点</w:t>
      </w:r>
    </w:p>
    <w:p>
      <w:pPr>
        <w:spacing w:before="75" w:after="0"/>
      </w:pPr>
      <w:r>
        <w:rPr/>
        <w:t xml:space="preserve">二、相容剂的分类</w:t>
      </w:r>
    </w:p>
    <w:p>
      <w:pPr>
        <w:spacing w:before="75" w:after="0"/>
      </w:pPr>
      <w:r>
        <w:rPr/>
        <w:t xml:space="preserve">第二节 相容剂行业发展成熟度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相容剂市场特征分析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全球相容剂行业发展分析</w:t>
      </w:r>
    </w:p>
    <w:p>
      <w:pPr>
        <w:spacing w:before="75" w:after="0"/>
      </w:pPr>
      <w:r>
        <w:rPr/>
        <w:t xml:space="preserve">第一节 全球相容剂行业发展分析</w:t>
      </w:r>
    </w:p>
    <w:p>
      <w:pPr>
        <w:spacing w:before="75" w:after="0"/>
      </w:pPr>
      <w:r>
        <w:rPr/>
        <w:t xml:space="preserve">一、2021-2026年世界相容剂行业发展分析</w:t>
      </w:r>
    </w:p>
    <w:p>
      <w:pPr>
        <w:spacing w:before="75" w:after="0"/>
      </w:pPr>
      <w:r>
        <w:rPr/>
        <w:t xml:space="preserve">二、2021-2026年世界相容剂行业发展分析</w:t>
      </w:r>
    </w:p>
    <w:p>
      <w:pPr>
        <w:spacing w:before="75" w:after="0"/>
      </w:pPr>
      <w:r>
        <w:rPr/>
        <w:t xml:space="preserve">三、2021-2026年世界相容剂行业发展分析</w:t>
      </w:r>
    </w:p>
    <w:p>
      <w:pPr>
        <w:spacing w:before="75" w:after="0"/>
      </w:pPr>
      <w:r>
        <w:rPr/>
        <w:t xml:space="preserve">第二节 全球相容剂市场分析</w:t>
      </w:r>
    </w:p>
    <w:p>
      <w:pPr>
        <w:spacing w:before="75" w:after="0"/>
      </w:pPr>
      <w:r>
        <w:rPr/>
        <w:t xml:space="preserve">一、2021-2026年全球相容剂需求分析</w:t>
      </w:r>
    </w:p>
    <w:p>
      <w:pPr>
        <w:spacing w:before="75" w:after="0"/>
      </w:pPr>
      <w:r>
        <w:rPr/>
        <w:t xml:space="preserve">二、2021-2026年欧美相容剂需求分析</w:t>
      </w:r>
    </w:p>
    <w:p>
      <w:pPr>
        <w:spacing w:before="75" w:after="0"/>
      </w:pPr>
      <w:r>
        <w:rPr/>
        <w:t xml:space="preserve">三、2021-2026年中外相容剂市场对比</w:t>
      </w:r>
    </w:p>
    <w:p>
      <w:pPr>
        <w:spacing w:before="75" w:after="0"/>
      </w:pPr>
      <w:r>
        <w:rPr/>
        <w:t xml:space="preserve">第三节 2021-2026年主要国家或地区相容剂行业发展分析</w:t>
      </w:r>
    </w:p>
    <w:p>
      <w:pPr>
        <w:spacing w:before="75" w:after="0"/>
      </w:pPr>
      <w:r>
        <w:rPr/>
        <w:t xml:space="preserve">一、2021-2026年美国相容剂行业分析</w:t>
      </w:r>
    </w:p>
    <w:p>
      <w:pPr>
        <w:spacing w:before="75" w:after="0"/>
      </w:pPr>
      <w:r>
        <w:rPr/>
        <w:t xml:space="preserve">二、2021-2026年日本相容剂行业分析</w:t>
      </w:r>
    </w:p>
    <w:p>
      <w:pPr>
        <w:spacing w:before="75" w:after="0"/>
      </w:pPr>
      <w:r>
        <w:rPr/>
        <w:t xml:space="preserve">三、2021-2026年欧洲相容剂行业分析</w:t>
      </w:r>
    </w:p>
    <w:p>
      <w:pPr>
        <w:spacing w:before="75" w:after="0"/>
      </w:pPr>
      <w:r>
        <w:rPr>
          <w:b w:val="1"/>
          <w:bCs w:val="1"/>
        </w:rPr>
        <w:t xml:space="preserve">第三章 我国相容剂行业发展分析</w:t>
      </w:r>
    </w:p>
    <w:p>
      <w:pPr>
        <w:spacing w:before="75" w:after="0"/>
      </w:pPr>
      <w:r>
        <w:rPr/>
        <w:t xml:space="preserve">第一节 中国相容剂行业发展状况</w:t>
      </w:r>
    </w:p>
    <w:p>
      <w:pPr>
        <w:spacing w:before="75" w:after="0"/>
      </w:pPr>
      <w:r>
        <w:rPr/>
        <w:t xml:space="preserve">一、2021-2026年相容剂行业发展状况分析</w:t>
      </w:r>
    </w:p>
    <w:p>
      <w:pPr>
        <w:spacing w:before="75" w:after="0"/>
      </w:pPr>
      <w:r>
        <w:rPr/>
        <w:t xml:space="preserve">二、2021-2026年中国相容剂行业发展动态</w:t>
      </w:r>
    </w:p>
    <w:p>
      <w:pPr>
        <w:spacing w:before="75" w:after="0"/>
      </w:pPr>
      <w:r>
        <w:rPr/>
        <w:t xml:space="preserve">三、2021-2026年相容剂行业经营业绩分析</w:t>
      </w:r>
    </w:p>
    <w:p>
      <w:pPr>
        <w:spacing w:before="75" w:after="0"/>
      </w:pPr>
      <w:r>
        <w:rPr/>
        <w:t xml:space="preserve">四、2021-2026年我国相容剂行业发展热点</w:t>
      </w:r>
    </w:p>
    <w:p>
      <w:pPr>
        <w:spacing w:before="75" w:after="0"/>
      </w:pPr>
      <w:r>
        <w:rPr/>
        <w:t xml:space="preserve">第二节 中国相容剂市场供需状况</w:t>
      </w:r>
    </w:p>
    <w:p>
      <w:pPr>
        <w:spacing w:before="75" w:after="0"/>
      </w:pPr>
      <w:r>
        <w:rPr/>
        <w:t xml:space="preserve">一、2021-2026年中国相容剂行业供给能力</w:t>
      </w:r>
    </w:p>
    <w:p>
      <w:pPr>
        <w:spacing w:before="75" w:after="0"/>
      </w:pPr>
      <w:r>
        <w:rPr/>
        <w:t xml:space="preserve">二、2021-2026年中国相容剂市场供给分析</w:t>
      </w:r>
    </w:p>
    <w:p>
      <w:pPr>
        <w:spacing w:before="75" w:after="0"/>
      </w:pPr>
      <w:r>
        <w:rPr/>
        <w:t xml:space="preserve">三、2021-2026年中国相容剂市场需求分析</w:t>
      </w:r>
    </w:p>
    <w:p>
      <w:pPr>
        <w:spacing w:before="75" w:after="0"/>
      </w:pPr>
      <w:r>
        <w:rPr/>
        <w:t xml:space="preserve">第三节 2021-2026年我国相容剂市场分析</w:t>
      </w:r>
    </w:p>
    <w:p>
      <w:pPr>
        <w:spacing w:before="75" w:after="0"/>
      </w:pPr>
      <w:r>
        <w:rPr/>
        <w:t xml:space="preserve">一、2021-2026年相容剂市场分析</w:t>
      </w:r>
    </w:p>
    <w:p>
      <w:pPr>
        <w:spacing w:before="75" w:after="0"/>
      </w:pPr>
      <w:r>
        <w:rPr/>
        <w:t xml:space="preserve">二、2021-2026年相容剂市场分析</w:t>
      </w:r>
    </w:p>
    <w:p>
      <w:pPr>
        <w:spacing w:before="75" w:after="0"/>
      </w:pPr>
      <w:r>
        <w:rPr>
          <w:b w:val="1"/>
          <w:bCs w:val="1"/>
        </w:rPr>
        <w:t xml:space="preserve">第四章 相容剂行业竞争格局分析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相容剂行业主要企业竞争力分析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2021-2026年相容剂行业竞争格局分析</w:t>
      </w:r>
    </w:p>
    <w:p>
      <w:pPr>
        <w:spacing w:before="75" w:after="0"/>
      </w:pPr>
      <w:r>
        <w:rPr/>
        <w:t xml:space="preserve">一、2021-2026年相容剂行业竞争分析</w:t>
      </w:r>
    </w:p>
    <w:p>
      <w:pPr>
        <w:spacing w:before="75" w:after="0"/>
      </w:pPr>
      <w:r>
        <w:rPr/>
        <w:t xml:space="preserve">二、2021-2026年中外相容剂产品竞争分析</w:t>
      </w:r>
    </w:p>
    <w:p>
      <w:pPr>
        <w:spacing w:before="75" w:after="0"/>
      </w:pPr>
      <w:r>
        <w:rPr/>
        <w:t xml:space="preserve">三、2021-2026年国内外相容剂竞争分析</w:t>
      </w:r>
    </w:p>
    <w:p>
      <w:pPr>
        <w:spacing w:before="75" w:after="0"/>
      </w:pPr>
      <w:r>
        <w:rPr/>
        <w:t xml:space="preserve">四、2021-2026年我国相容剂市场竞争分析</w:t>
      </w:r>
    </w:p>
    <w:p>
      <w:pPr>
        <w:spacing w:before="75" w:after="0"/>
      </w:pPr>
      <w:r>
        <w:rPr/>
        <w:t xml:space="preserve">五、2026-2031年国内主要相容剂企业动向</w:t>
      </w:r>
    </w:p>
    <w:p>
      <w:pPr>
        <w:spacing w:before="75" w:after="0"/>
      </w:pPr>
      <w:r>
        <w:rPr>
          <w:b w:val="1"/>
          <w:bCs w:val="1"/>
        </w:rPr>
        <w:t xml:space="preserve">第五章 相容剂企业竞争策略分析</w:t>
      </w:r>
    </w:p>
    <w:p>
      <w:pPr>
        <w:spacing w:before="75" w:after="0"/>
      </w:pPr>
      <w:r>
        <w:rPr/>
        <w:t xml:space="preserve">第一节 相容剂市场竞争策略分析</w:t>
      </w:r>
    </w:p>
    <w:p>
      <w:pPr>
        <w:spacing w:before="75" w:after="0"/>
      </w:pPr>
      <w:r>
        <w:rPr/>
        <w:t xml:space="preserve">一、2025年相容剂市场增长潜力分析</w:t>
      </w:r>
    </w:p>
    <w:p>
      <w:pPr>
        <w:spacing w:before="75" w:after="0"/>
      </w:pPr>
      <w:r>
        <w:rPr/>
        <w:t xml:space="preserve">二、现有相容剂行业竞争策略分析</w:t>
      </w:r>
    </w:p>
    <w:p>
      <w:pPr>
        <w:spacing w:before="75" w:after="0"/>
      </w:pPr>
      <w:r>
        <w:rPr/>
        <w:t xml:space="preserve">第二节 相容剂企业竞争策略分析</w:t>
      </w:r>
    </w:p>
    <w:p>
      <w:pPr>
        <w:spacing w:before="75" w:after="0"/>
      </w:pPr>
      <w:r>
        <w:rPr/>
        <w:t xml:space="preserve">一、2026-2031年我国相容剂市场竞争趋势</w:t>
      </w:r>
    </w:p>
    <w:p>
      <w:pPr>
        <w:spacing w:before="75" w:after="0"/>
      </w:pPr>
      <w:r>
        <w:rPr/>
        <w:t xml:space="preserve">二、2026-2031年相容剂行业竞争格局展望</w:t>
      </w:r>
    </w:p>
    <w:p>
      <w:pPr>
        <w:spacing w:before="75" w:after="0"/>
      </w:pPr>
      <w:r>
        <w:rPr/>
        <w:t xml:space="preserve">三、2026-2031年相容剂行业竞争策略分析</w:t>
      </w:r>
    </w:p>
    <w:p>
      <w:pPr>
        <w:spacing w:before="75" w:after="0"/>
      </w:pPr>
      <w:r>
        <w:rPr>
          <w:b w:val="1"/>
          <w:bCs w:val="1"/>
        </w:rPr>
        <w:t xml:space="preserve">第六章 主要相容剂企业竞争分析</w:t>
      </w:r>
    </w:p>
    <w:p>
      <w:pPr>
        <w:spacing w:before="75" w:after="0"/>
      </w:pPr>
      <w:r>
        <w:rPr/>
        <w:t xml:space="preserve">第一节 广州鹿山新材料股份有限公司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佛山南海柏晨高分子新材料有限公司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科艾斯化学有限公司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沈阳科通塑胶有限公司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黄山贝诺科技有限公司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广州市合诚化学有限公司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arkema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dupont</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三井化学株式会社</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宁波能之光新材料科技股份有限公司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相容剂行业发展趋势分析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2021-2026年相容剂行业发展趋势分析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2026-2031年中国相容剂市场趋势分析</w:t>
      </w:r>
    </w:p>
    <w:p>
      <w:pPr>
        <w:spacing w:before="75" w:after="0"/>
      </w:pPr>
      <w:r>
        <w:rPr/>
        <w:t xml:space="preserve">一、2021-2026年相容剂市场趋势总结</w:t>
      </w:r>
    </w:p>
    <w:p>
      <w:pPr>
        <w:spacing w:before="75" w:after="0"/>
      </w:pPr>
      <w:r>
        <w:rPr/>
        <w:t xml:space="preserve">二、2026-2031年相容剂发展趋势分析</w:t>
      </w:r>
    </w:p>
    <w:p>
      <w:pPr>
        <w:spacing w:before="75" w:after="0"/>
      </w:pPr>
      <w:r>
        <w:rPr/>
        <w:t xml:space="preserve">三、2026-2031年相容剂市场发展空间</w:t>
      </w:r>
    </w:p>
    <w:p>
      <w:pPr>
        <w:spacing w:before="75" w:after="0"/>
      </w:pPr>
      <w:r>
        <w:rPr/>
        <w:t xml:space="preserve">四、2026-2031年相容剂产业政策趋向</w:t>
      </w:r>
    </w:p>
    <w:p>
      <w:pPr>
        <w:spacing w:before="75" w:after="0"/>
      </w:pPr>
      <w:r>
        <w:rPr>
          <w:b w:val="1"/>
          <w:bCs w:val="1"/>
        </w:rPr>
        <w:t xml:space="preserve">第八章 未来相容剂行业发展预测</w:t>
      </w:r>
    </w:p>
    <w:p>
      <w:pPr>
        <w:spacing w:before="75" w:after="0"/>
      </w:pPr>
      <w:r>
        <w:rPr/>
        <w:t xml:space="preserve">第一节 未来相容剂需求与市场预测</w:t>
      </w:r>
    </w:p>
    <w:p>
      <w:pPr>
        <w:spacing w:before="75" w:after="0"/>
      </w:pPr>
      <w:r>
        <w:rPr/>
        <w:t xml:space="preserve">一、2026-2031年相容剂市场规模预测</w:t>
      </w:r>
    </w:p>
    <w:p>
      <w:pPr>
        <w:spacing w:before="75" w:after="0"/>
      </w:pPr>
      <w:r>
        <w:rPr/>
        <w:t xml:space="preserve">二、2026-2031年相容剂行业总资产预测</w:t>
      </w:r>
    </w:p>
    <w:p>
      <w:pPr>
        <w:spacing w:before="75" w:after="0"/>
      </w:pPr>
      <w:r>
        <w:rPr/>
        <w:t xml:space="preserve">第二节 2026-2031年中国相容剂行业供需预测</w:t>
      </w:r>
    </w:p>
    <w:p>
      <w:pPr>
        <w:spacing w:before="75" w:after="0"/>
      </w:pPr>
      <w:r>
        <w:rPr/>
        <w:t xml:space="preserve">一、2026-2031年中国相容剂供给预测</w:t>
      </w:r>
    </w:p>
    <w:p>
      <w:pPr>
        <w:spacing w:before="75" w:after="0"/>
      </w:pPr>
      <w:r>
        <w:rPr/>
        <w:t xml:space="preserve">二、2026-2031年中国相容剂需求预测</w:t>
      </w:r>
    </w:p>
    <w:p>
      <w:pPr>
        <w:spacing w:before="75" w:after="0"/>
      </w:pPr>
      <w:r>
        <w:rPr/>
        <w:t xml:space="preserve">三、2026-2031年中国相容剂供需平衡预测</w:t>
      </w:r>
    </w:p>
    <w:p>
      <w:pPr>
        <w:spacing w:before="75" w:after="0"/>
      </w:pPr>
      <w:r>
        <w:rPr>
          <w:b w:val="1"/>
          <w:bCs w:val="1"/>
        </w:rPr>
        <w:t xml:space="preserve">第九章 2021-2026年相容剂行业投资现状分析</w:t>
      </w:r>
    </w:p>
    <w:p>
      <w:pPr>
        <w:spacing w:before="75" w:after="0"/>
      </w:pPr>
      <w:r>
        <w:rPr/>
        <w:t xml:space="preserve">第一节 2021-2026年相容剂行业投资情况分析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2021-2026年相容剂行业投资情况分析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相容剂行业投资环境分析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一、2021-2026年相容剂行业政策环境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相容剂行业投资机会与风险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相容剂行业投资效益分析</w:t>
      </w:r>
    </w:p>
    <w:p>
      <w:pPr>
        <w:spacing w:before="75" w:after="0"/>
      </w:pPr>
      <w:r>
        <w:rPr/>
        <w:t xml:space="preserve">一、2021-2026年相容剂行业投资状况分析</w:t>
      </w:r>
    </w:p>
    <w:p>
      <w:pPr>
        <w:spacing w:before="75" w:after="0"/>
      </w:pPr>
      <w:r>
        <w:rPr/>
        <w:t xml:space="preserve">二、2026-2031年相容剂行业投资效益分析</w:t>
      </w:r>
    </w:p>
    <w:p>
      <w:pPr>
        <w:spacing w:before="75" w:after="0"/>
      </w:pPr>
      <w:r>
        <w:rPr/>
        <w:t xml:space="preserve">三、2026-2031年相容剂行业投资趋势预测</w:t>
      </w:r>
    </w:p>
    <w:p>
      <w:pPr>
        <w:spacing w:before="75" w:after="0"/>
      </w:pPr>
      <w:r>
        <w:rPr/>
        <w:t xml:space="preserve">四、2026-2031年相容剂行业的投资方向</w:t>
      </w:r>
    </w:p>
    <w:p>
      <w:pPr>
        <w:spacing w:before="75" w:after="0"/>
      </w:pPr>
      <w:r>
        <w:rPr/>
        <w:t xml:space="preserve">五、2026-2031年相容剂行业投资的建议</w:t>
      </w:r>
    </w:p>
    <w:p>
      <w:pPr>
        <w:spacing w:before="75" w:after="0"/>
      </w:pPr>
      <w:r>
        <w:rPr/>
        <w:t xml:space="preserve">六、新进入者应注意的障碍因素分析</w:t>
      </w:r>
    </w:p>
    <w:p>
      <w:pPr>
        <w:spacing w:before="75" w:after="0"/>
      </w:pPr>
      <w:r>
        <w:rPr/>
        <w:t xml:space="preserve">第三节 影响相容剂行业发展的主要因素</w:t>
      </w:r>
    </w:p>
    <w:p>
      <w:pPr>
        <w:spacing w:before="75" w:after="0"/>
      </w:pPr>
      <w:r>
        <w:rPr/>
        <w:t xml:space="preserve">一、2026-2031年影响相容剂行业运行的有利因素分析</w:t>
      </w:r>
    </w:p>
    <w:p>
      <w:pPr>
        <w:spacing w:before="75" w:after="0"/>
      </w:pPr>
      <w:r>
        <w:rPr/>
        <w:t xml:space="preserve">二、2026-2031年影响相容剂行业运行的稳定因素分析</w:t>
      </w:r>
    </w:p>
    <w:p>
      <w:pPr>
        <w:spacing w:before="75" w:after="0"/>
      </w:pPr>
      <w:r>
        <w:rPr/>
        <w:t xml:space="preserve">三、2026-2031年影响相容剂行业运行的不利因素分析</w:t>
      </w:r>
    </w:p>
    <w:p>
      <w:pPr>
        <w:spacing w:before="75" w:after="0"/>
      </w:pPr>
      <w:r>
        <w:rPr/>
        <w:t xml:space="preserve">四、2026-2031年我国相容剂行业发展面临的挑战分析</w:t>
      </w:r>
    </w:p>
    <w:p>
      <w:pPr>
        <w:spacing w:before="75" w:after="0"/>
      </w:pPr>
      <w:r>
        <w:rPr/>
        <w:t xml:space="preserve">五、2026-2031年我国相容剂行业发展面临的机遇分析</w:t>
      </w:r>
    </w:p>
    <w:p>
      <w:pPr>
        <w:spacing w:before="75" w:after="0"/>
      </w:pPr>
      <w:r>
        <w:rPr/>
        <w:t xml:space="preserve">第四节 相容剂行业投资风险及控制策略分析</w:t>
      </w:r>
    </w:p>
    <w:p>
      <w:pPr>
        <w:spacing w:before="75" w:after="0"/>
      </w:pPr>
      <w:r>
        <w:rPr/>
        <w:t xml:space="preserve">一、2026-2031年相容剂行业市场风险及控制策略</w:t>
      </w:r>
    </w:p>
    <w:p>
      <w:pPr>
        <w:spacing w:before="75" w:after="0"/>
      </w:pPr>
      <w:r>
        <w:rPr/>
        <w:t xml:space="preserve">二、2026-2031年相容剂行业政策风险及控制策略</w:t>
      </w:r>
    </w:p>
    <w:p>
      <w:pPr>
        <w:spacing w:before="75" w:after="0"/>
      </w:pPr>
      <w:r>
        <w:rPr/>
        <w:t xml:space="preserve">三、2026-2031年相容剂行业经营风险及控制策略</w:t>
      </w:r>
    </w:p>
    <w:p>
      <w:pPr>
        <w:spacing w:before="75" w:after="0"/>
      </w:pPr>
      <w:r>
        <w:rPr/>
        <w:t xml:space="preserve">四、2026-2031年相容剂行业技术风险及控制策略</w:t>
      </w:r>
    </w:p>
    <w:p>
      <w:pPr>
        <w:spacing w:before="75" w:after="0"/>
      </w:pPr>
      <w:r>
        <w:rPr/>
        <w:t xml:space="preserve">五、2026-2031年相容剂同业竞争风险及控制策略</w:t>
      </w:r>
    </w:p>
    <w:p>
      <w:pPr>
        <w:spacing w:before="75" w:after="0"/>
      </w:pPr>
      <w:r>
        <w:rPr/>
        <w:t xml:space="preserve">六、2026-2031年相容剂行业其他风险及控制策略</w:t>
      </w:r>
    </w:p>
    <w:p>
      <w:pPr>
        <w:spacing w:before="75" w:after="0"/>
      </w:pPr>
      <w:r>
        <w:rPr>
          <w:b w:val="1"/>
          <w:bCs w:val="1"/>
        </w:rPr>
        <w:t xml:space="preserve">第十二章 相容剂行业投资战略研究</w:t>
      </w:r>
    </w:p>
    <w:p>
      <w:pPr>
        <w:spacing w:before="75" w:after="0"/>
      </w:pPr>
      <w:r>
        <w:rPr/>
        <w:t xml:space="preserve">第一节 相容剂行业发展战略研究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相容剂行业投资战略研究</w:t>
      </w:r>
    </w:p>
    <w:p>
      <w:pPr>
        <w:spacing w:before="75" w:after="0"/>
      </w:pPr>
      <w:r>
        <w:rPr/>
        <w:t xml:space="preserve">一、2021-2026年相容剂行业投资战略研究</w:t>
      </w:r>
    </w:p>
    <w:p>
      <w:pPr>
        <w:spacing w:before="75" w:after="0"/>
      </w:pPr>
      <w:r>
        <w:rPr/>
        <w:t xml:space="preserve">二、2021-2026年相容剂行业投资战略研究</w:t>
      </w:r>
    </w:p>
    <w:p>
      <w:pPr>
        <w:spacing w:before="75" w:after="0"/>
      </w:pPr>
      <w:r>
        <w:rPr/>
        <w:t xml:space="preserve">三、2026-2031年相容剂行业投资形势</w:t>
      </w:r>
    </w:p>
    <w:p>
      <w:pPr>
        <w:spacing w:before="75" w:after="0"/>
      </w:pPr>
      <w:r>
        <w:rPr/>
        <w:t xml:space="preserve">四、2026-2031年相容剂行业投资战略</w:t>
      </w:r>
    </w:p>
    <w:p>
      <w:pPr>
        <w:spacing w:before="75" w:after="0"/>
      </w:pPr>
      <w:r>
        <w:rPr>
          <w:b w:val="1"/>
          <w:bCs w:val="1"/>
        </w:rPr>
        <w:t xml:space="preserve">图表目录</w:t>
      </w:r>
    </w:p>
    <w:p>
      <w:pPr>
        <w:spacing w:before="75" w:after="0"/>
      </w:pPr>
      <w:r>
        <w:rPr/>
        <w:t xml:space="preserve">图表：相容剂产业链分析</w:t>
      </w:r>
    </w:p>
    <w:p>
      <w:pPr>
        <w:spacing w:before="75" w:after="0"/>
      </w:pPr>
      <w:r>
        <w:rPr/>
        <w:t xml:space="preserve">图表：国际相容剂市场规模</w:t>
      </w:r>
    </w:p>
    <w:p>
      <w:pPr>
        <w:spacing w:before="75" w:after="0"/>
      </w:pPr>
      <w:r>
        <w:rPr/>
        <w:t xml:space="preserve">图表：国际相容剂生命周期</w:t>
      </w:r>
    </w:p>
    <w:p>
      <w:pPr>
        <w:spacing w:before="75" w:after="0"/>
      </w:pPr>
      <w:r>
        <w:rPr/>
        <w:t xml:space="preserve">图表：2021-2026年中国相容剂竞争力分析</w:t>
      </w:r>
    </w:p>
    <w:p>
      <w:pPr>
        <w:spacing w:before="75" w:after="0"/>
      </w:pPr>
      <w:r>
        <w:rPr/>
        <w:t xml:space="preserve">图表：2021-2026年中国相容剂行业市场规模</w:t>
      </w:r>
    </w:p>
    <w:p>
      <w:pPr>
        <w:spacing w:before="75" w:after="0"/>
      </w:pPr>
      <w:r>
        <w:rPr/>
        <w:t xml:space="preserve">图表：2021-2026年全球相容剂产业市场规模</w:t>
      </w:r>
    </w:p>
    <w:p>
      <w:pPr>
        <w:spacing w:before="75" w:after="0"/>
      </w:pPr>
      <w:r>
        <w:rPr/>
        <w:t xml:space="preserve">图表：2021-2026年相容剂重要数据指标比较</w:t>
      </w:r>
    </w:p>
    <w:p>
      <w:pPr>
        <w:spacing w:before="75" w:after="0"/>
      </w:pPr>
      <w:r>
        <w:rPr/>
        <w:t xml:space="preserve">图表：2021-2026年中国相容剂行业销售情况分析</w:t>
      </w:r>
    </w:p>
    <w:p>
      <w:pPr>
        <w:spacing w:before="75" w:after="0"/>
      </w:pPr>
      <w:r>
        <w:rPr/>
        <w:t xml:space="preserve">图表：2021-2026年中国相容剂行业利润情况分析</w:t>
      </w:r>
    </w:p>
    <w:p>
      <w:pPr>
        <w:spacing w:before="75" w:after="0"/>
      </w:pPr>
      <w:r>
        <w:rPr/>
        <w:t xml:space="preserve">图表：2021-2026年中国相容剂行业资产情况分析</w:t>
      </w:r>
    </w:p>
    <w:p>
      <w:pPr>
        <w:spacing w:before="75" w:after="0"/>
      </w:pPr>
      <w:r>
        <w:rPr/>
        <w:t xml:space="preserve">图表：2026-2031年中国相容剂市场前景预测</w:t>
      </w:r>
    </w:p>
    <w:p>
      <w:pPr>
        <w:spacing w:before="75" w:after="0"/>
      </w:pPr>
      <w:r>
        <w:rPr/>
        <w:t xml:space="preserve">图表：2026-2031年中国相容剂发展前景预测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中国相容剂行业市场深度调研及竞争格局与投资分析研究报告(2026-2031版)</dc:title>
  <dc:description>中国相容剂行业市场深度调研及竞争格局与投资分析研究报告(2026-2031版)</dc:description>
  <dc:subject>中国相容剂行业市场深度调研及竞争格局与投资分析研究报告(2026-2031版)</dc:subject>
  <cp:keywords>研究报告</cp:keywords>
  <cp:category>研究报告</cp:category>
  <cp:lastModifiedBy>北京中道泰和信息咨询有限公司</cp:lastModifiedBy>
  <dcterms:created xsi:type="dcterms:W3CDTF">2026-04-08T16:31:11+08:00</dcterms:created>
  <dcterms:modified xsi:type="dcterms:W3CDTF">2026-04-08T16:31:11+08:00</dcterms:modified>
</cp:coreProperties>
</file>

<file path=docProps/custom.xml><?xml version="1.0" encoding="utf-8"?>
<Properties xmlns="http://schemas.openxmlformats.org/officeDocument/2006/custom-properties" xmlns:vt="http://schemas.openxmlformats.org/officeDocument/2006/docPropsVTypes"/>
</file>