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北美区块链金融行业市场发展分析及企业案例与未来展望研究报告(2026-2031版)</w:t>
      </w:r>
    </w:p>
    <w:p>
      <w:pPr>
        <w:spacing w:after="150"/>
      </w:pPr>
      <w:r>
        <w:rPr>
          <w:b w:val="1"/>
          <w:bCs w:val="1"/>
        </w:rPr>
        <w:t xml:space="preserve">报告简介</w:t>
      </w:r>
    </w:p>
    <w:p>
      <w:pPr>
        <w:spacing w:after="150"/>
      </w:pPr>
      <w:r>
        <w:rPr/>
        <w:t xml:space="preserve">区块链金融是一种将区块链技术与金融服务深度融合的创新模式。它利用区块链的去中心化、不可篡改、分布式账本等特性，为金融交易、支付结算、资产管理、风险防控等领域带来更高的透明度、安全性和效率。通过智能合约等技术手段，区块链金融能够实现交易的自动化执行和清算结算的即时性，降低操作成本，同时增强金融系统的抗风险能力和信任机制，为传统金融行业注入新的活力并拓展其边界。</w:t>
      </w:r>
    </w:p>
    <w:p>
      <w:pPr>
        <w:spacing w:after="150"/>
      </w:pPr>
      <w:r>
        <w:rPr/>
        <w:t xml:space="preserve">在北美市场，区块链金融行业呈现出多元化且激烈的竞争格局。众多科技巨头、传统金融机构以及创新型初创企业纷纷涌入这一领域，形成了不同层次的竞争态势。科技巨头凭借其强大的技术实力和广泛的用户基础，致力于将区块链技术整合到现有的金融产品和服务中，以提升自身的竞争力。传统金融机构则通过内部创新或与科技公司合作，积极探索区块链在支付、清算、供应链金融等领域的应用，以应对新兴技术带来的挑战并寻求转型机遇。创新型初创企业则专注于特定的区块链金融应用场景，凭借灵活的创新思维和快速的市场反应能力，试图在细分市场中占据一席之地。这些竞争主体之间的合作与竞争并存，共同推动了北美区块链金融市场的快速发展，并促使行业不断优化技术应用和商业模式。</w:t>
      </w:r>
    </w:p>
    <w:p>
      <w:pPr>
        <w:spacing w:after="150"/>
      </w:pPr>
      <w:r>
        <w:rPr/>
        <w:t xml:space="preserve">区块链金融行业的发展具有深远的意义。从金融效率提升的角度来看，它能够优化交易流程，减少中间环节，提高资金流转速度，从而为个人和企业用户提供更加便捷、高效的金融服务体验。在金融安全方面，区块链的不可篡改和分布式账本特性增强了数据的安全性和完整性，有效降低了金融欺诈和数据篡改的风险，为金融市场的稳定运行提供了有力保障。此外，区块链金融还能促进金融包容性，通过降低金融服务的门槛和成本，使更多的人群尤其是那些传统金融服务覆盖不足的地区和群体能够享受到金融服务，推动全球经济的均衡发展。同时，该行业的创新也为金融监管带来了新的思路和工具，帮助监管机构更好地应对复杂多变的金融市场环境，实现有效监管与行业创新的平衡发展。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区块链金融定义与内涵</w:t>
      </w:r>
    </w:p>
    <w:p>
      <w:pPr>
        <w:spacing w:before="75" w:after="0"/>
      </w:pPr>
      <w:r>
        <w:rPr/>
        <w:t xml:space="preserve">一、区块链技术核心原理</w:t>
      </w:r>
    </w:p>
    <w:p>
      <w:pPr>
        <w:spacing w:before="75" w:after="0"/>
      </w:pPr>
      <w:r>
        <w:rPr/>
        <w:t xml:space="preserve">二、金融领域应用逻辑</w:t>
      </w:r>
    </w:p>
    <w:p>
      <w:pPr>
        <w:spacing w:before="75" w:after="0"/>
      </w:pPr>
      <w:r>
        <w:rPr/>
        <w:t xml:space="preserve">三、与传统金融区别联系</w:t>
      </w:r>
    </w:p>
    <w:p>
      <w:pPr>
        <w:spacing w:before="75" w:after="0"/>
      </w:pPr>
      <w:r>
        <w:rPr/>
        <w:t xml:space="preserve">四、发展阶段与特征</w:t>
      </w:r>
    </w:p>
    <w:p>
      <w:pPr>
        <w:spacing w:before="75" w:after="0"/>
      </w:pPr>
      <w:r>
        <w:rPr/>
        <w:t xml:space="preserve">第二节 北美区块链金融市场发展历程</w:t>
      </w:r>
    </w:p>
    <w:p>
      <w:pPr>
        <w:spacing w:before="75" w:after="0"/>
      </w:pPr>
      <w:r>
        <w:rPr/>
        <w:t xml:space="preserve">一、萌芽期关键事件</w:t>
      </w:r>
    </w:p>
    <w:p>
      <w:pPr>
        <w:spacing w:before="75" w:after="0"/>
      </w:pPr>
      <w:r>
        <w:rPr/>
        <w:t xml:space="preserve">二、成长期市场表现</w:t>
      </w:r>
    </w:p>
    <w:p>
      <w:pPr>
        <w:spacing w:before="75" w:after="0"/>
      </w:pPr>
      <w:r>
        <w:rPr/>
        <w:t xml:space="preserve">三、现状及阶段定位</w:t>
      </w:r>
    </w:p>
    <w:p>
      <w:pPr>
        <w:spacing w:before="75" w:after="0"/>
      </w:pPr>
      <w:r>
        <w:rPr/>
        <w:t xml:space="preserve">四、未来发展趋势预判</w:t>
      </w:r>
    </w:p>
    <w:p>
      <w:pPr>
        <w:spacing w:before="75" w:after="0"/>
      </w:pPr>
      <w:r>
        <w:rPr/>
        <w:t xml:space="preserve">第三节 全球区块链金融市场格局</w:t>
      </w:r>
    </w:p>
    <w:p>
      <w:pPr>
        <w:spacing w:before="75" w:after="0"/>
      </w:pPr>
      <w:r>
        <w:rPr/>
        <w:t xml:space="preserve">一、各地区发展规模对比</w:t>
      </w:r>
    </w:p>
    <w:p>
      <w:pPr>
        <w:spacing w:before="75" w:after="0"/>
      </w:pPr>
      <w:r>
        <w:rPr/>
        <w:t xml:space="preserve">二、不同国家竞争态势</w:t>
      </w:r>
    </w:p>
    <w:p>
      <w:pPr>
        <w:spacing w:before="75" w:after="0"/>
      </w:pPr>
      <w:r>
        <w:rPr/>
        <w:t xml:space="preserve">三、国际合作与交流情况</w:t>
      </w:r>
    </w:p>
    <w:p>
      <w:pPr>
        <w:spacing w:before="75" w:after="0"/>
      </w:pPr>
      <w:r>
        <w:rPr/>
        <w:t xml:space="preserve">四、北美市场国际地位</w:t>
      </w:r>
    </w:p>
    <w:p>
      <w:pPr>
        <w:spacing w:before="75" w:after="0"/>
      </w:pPr>
      <w:r>
        <w:rPr/>
        <w:t xml:space="preserve">第四节 区块链金融对北美经济的影响</w:t>
      </w:r>
    </w:p>
    <w:p>
      <w:pPr>
        <w:spacing w:before="75" w:after="0"/>
      </w:pPr>
      <w:r>
        <w:rPr/>
        <w:t xml:space="preserve">一、促进金融创新作用</w:t>
      </w:r>
    </w:p>
    <w:p>
      <w:pPr>
        <w:spacing w:before="75" w:after="0"/>
      </w:pPr>
      <w:r>
        <w:rPr/>
        <w:t xml:space="preserve">二、对传统金融行业冲击</w:t>
      </w:r>
    </w:p>
    <w:p>
      <w:pPr>
        <w:spacing w:before="75" w:after="0"/>
      </w:pPr>
      <w:r>
        <w:rPr/>
        <w:t xml:space="preserve">三、推动经济结构调整</w:t>
      </w:r>
    </w:p>
    <w:p>
      <w:pPr>
        <w:spacing w:before="75" w:after="0"/>
      </w:pPr>
      <w:r>
        <w:rPr/>
        <w:t xml:space="preserve">四、潜在风险与挑战</w:t>
      </w:r>
    </w:p>
    <w:p>
      <w:pPr>
        <w:spacing w:before="75" w:after="0"/>
      </w:pPr>
      <w:r>
        <w:rPr>
          <w:b w:val="1"/>
          <w:bCs w:val="1"/>
        </w:rPr>
        <w:t xml:space="preserve">第二章 政策环境</w:t>
      </w:r>
    </w:p>
    <w:p>
      <w:pPr>
        <w:spacing w:before="75" w:after="0"/>
      </w:pPr>
      <w:r>
        <w:rPr/>
        <w:t xml:space="preserve">第一节 北美区块链金融政策体系</w:t>
      </w:r>
    </w:p>
    <w:p>
      <w:pPr>
        <w:spacing w:before="75" w:after="0"/>
      </w:pPr>
      <w:r>
        <w:rPr/>
        <w:t xml:space="preserve">一、联邦层面监管政策</w:t>
      </w:r>
    </w:p>
    <w:p>
      <w:pPr>
        <w:spacing w:before="75" w:after="0"/>
      </w:pPr>
      <w:r>
        <w:rPr/>
        <w:t xml:space="preserve">二、各州政策差异与协调</w:t>
      </w:r>
    </w:p>
    <w:p>
      <w:pPr>
        <w:spacing w:before="75" w:after="0"/>
      </w:pPr>
      <w:r>
        <w:rPr/>
        <w:t xml:space="preserve">三、政策演变历程</w:t>
      </w:r>
    </w:p>
    <w:p>
      <w:pPr>
        <w:spacing w:before="75" w:after="0"/>
      </w:pPr>
      <w:r>
        <w:rPr/>
        <w:t xml:space="preserve">四、未来政策走向预测</w:t>
      </w:r>
    </w:p>
    <w:p>
      <w:pPr>
        <w:spacing w:before="75" w:after="0"/>
      </w:pPr>
      <w:r>
        <w:rPr/>
        <w:t xml:space="preserve">第二节 美国加密货币监管法案分析</w:t>
      </w:r>
    </w:p>
    <w:p>
      <w:pPr>
        <w:spacing w:before="75" w:after="0"/>
      </w:pPr>
      <w:r>
        <w:rPr/>
        <w:t xml:space="preserve">一、法案主要内容解读</w:t>
      </w:r>
    </w:p>
    <w:p>
      <w:pPr>
        <w:spacing w:before="75" w:after="0"/>
      </w:pPr>
      <w:r>
        <w:rPr/>
        <w:t xml:space="preserve">二、对市场参与者影响</w:t>
      </w:r>
    </w:p>
    <w:p>
      <w:pPr>
        <w:spacing w:before="75" w:after="0"/>
      </w:pPr>
      <w:r>
        <w:rPr/>
        <w:t xml:space="preserve">三、与国际监管趋势对比</w:t>
      </w:r>
    </w:p>
    <w:p>
      <w:pPr>
        <w:spacing w:before="75" w:after="0"/>
      </w:pPr>
      <w:r>
        <w:rPr/>
        <w:t xml:space="preserve">四、实施效果与潜在问题</w:t>
      </w:r>
    </w:p>
    <w:p>
      <w:pPr>
        <w:spacing w:before="75" w:after="0"/>
      </w:pPr>
      <w:r>
        <w:rPr/>
        <w:t xml:space="preserve">第三节 中国区块链政策及国际互动</w:t>
      </w:r>
    </w:p>
    <w:p>
      <w:pPr>
        <w:spacing w:before="75" w:after="0"/>
      </w:pPr>
      <w:r>
        <w:rPr/>
        <w:t xml:space="preserve">一、中国政策导向与目标</w:t>
      </w:r>
    </w:p>
    <w:p>
      <w:pPr>
        <w:spacing w:before="75" w:after="0"/>
      </w:pPr>
      <w:r>
        <w:rPr/>
        <w:t xml:space="preserve">二、中美政策差异与互补</w:t>
      </w:r>
    </w:p>
    <w:p>
      <w:pPr>
        <w:spacing w:before="75" w:after="0"/>
      </w:pPr>
      <w:r>
        <w:rPr/>
        <w:t xml:space="preserve">三、国际政策协调与合作机会</w:t>
      </w:r>
    </w:p>
    <w:p>
      <w:pPr>
        <w:spacing w:before="75" w:after="0"/>
      </w:pPr>
      <w:r>
        <w:rPr/>
        <w:t xml:space="preserve">四、对北美市场间接影响</w:t>
      </w:r>
    </w:p>
    <w:p>
      <w:pPr>
        <w:spacing w:before="75" w:after="0"/>
      </w:pPr>
      <w:r>
        <w:rPr>
          <w:b w:val="1"/>
          <w:bCs w:val="1"/>
        </w:rPr>
        <w:t xml:space="preserve">第三章 技术发展</w:t>
      </w:r>
    </w:p>
    <w:p>
      <w:pPr>
        <w:spacing w:before="75" w:after="0"/>
      </w:pPr>
      <w:r>
        <w:rPr/>
        <w:t xml:space="preserve">第一节 区块链核心技术演进</w:t>
      </w:r>
    </w:p>
    <w:p>
      <w:pPr>
        <w:spacing w:before="75" w:after="0"/>
      </w:pPr>
      <w:r>
        <w:rPr/>
        <w:t xml:space="preserve">一、共识机制创新与应用</w:t>
      </w:r>
    </w:p>
    <w:p>
      <w:pPr>
        <w:spacing w:before="75" w:after="0"/>
      </w:pPr>
      <w:r>
        <w:rPr/>
        <w:t xml:space="preserve">二、智能合约发展现状与趋势</w:t>
      </w:r>
    </w:p>
    <w:p>
      <w:pPr>
        <w:spacing w:before="75" w:after="0"/>
      </w:pPr>
      <w:r>
        <w:rPr/>
        <w:t xml:space="preserve">三、分布式账本技术优化</w:t>
      </w:r>
    </w:p>
    <w:p>
      <w:pPr>
        <w:spacing w:before="75" w:after="0"/>
      </w:pPr>
      <w:r>
        <w:rPr/>
        <w:t xml:space="preserve">四、加密算法安全性提升</w:t>
      </w:r>
    </w:p>
    <w:p>
      <w:pPr>
        <w:spacing w:before="75" w:after="0"/>
      </w:pPr>
      <w:r>
        <w:rPr/>
        <w:t xml:space="preserve">第二节 隐私计算在区块链金融中的应用</w:t>
      </w:r>
    </w:p>
    <w:p>
      <w:pPr>
        <w:spacing w:before="75" w:after="0"/>
      </w:pPr>
      <w:r>
        <w:rPr/>
        <w:t xml:space="preserve">一、隐私计算技术原理</w:t>
      </w:r>
    </w:p>
    <w:p>
      <w:pPr>
        <w:spacing w:before="75" w:after="0"/>
      </w:pPr>
      <w:r>
        <w:rPr/>
        <w:t xml:space="preserve">二、保护用户数据隐私作用</w:t>
      </w:r>
    </w:p>
    <w:p>
      <w:pPr>
        <w:spacing w:before="75" w:after="0"/>
      </w:pPr>
      <w:r>
        <w:rPr/>
        <w:t xml:space="preserve">三、金融场景应用案例分析</w:t>
      </w:r>
    </w:p>
    <w:p>
      <w:pPr>
        <w:spacing w:before="75" w:after="0"/>
      </w:pPr>
      <w:r>
        <w:rPr/>
        <w:t xml:space="preserve">四、技术挑战与解决方案</w:t>
      </w:r>
    </w:p>
    <w:p>
      <w:pPr>
        <w:spacing w:before="75" w:after="0"/>
      </w:pPr>
      <w:r>
        <w:rPr/>
        <w:t xml:space="preserve">第三节 跨链技术发展与应用前景</w:t>
      </w:r>
    </w:p>
    <w:p>
      <w:pPr>
        <w:spacing w:before="75" w:after="0"/>
      </w:pPr>
      <w:r>
        <w:rPr/>
        <w:t xml:space="preserve">一、跨链技术概念与分类</w:t>
      </w:r>
    </w:p>
    <w:p>
      <w:pPr>
        <w:spacing w:before="75" w:after="0"/>
      </w:pPr>
      <w:r>
        <w:rPr/>
        <w:t xml:space="preserve">二、解决区块链孤岛问题作用</w:t>
      </w:r>
    </w:p>
    <w:p>
      <w:pPr>
        <w:spacing w:before="75" w:after="0"/>
      </w:pPr>
      <w:r>
        <w:rPr/>
        <w:t xml:space="preserve">三、典型跨链项目分析</w:t>
      </w:r>
    </w:p>
    <w:p>
      <w:pPr>
        <w:spacing w:before="75" w:after="0"/>
      </w:pPr>
      <w:r>
        <w:rPr/>
        <w:t xml:space="preserve">四、未来发展面临的障碍</w:t>
      </w:r>
    </w:p>
    <w:p>
      <w:pPr>
        <w:spacing w:before="75" w:after="0"/>
      </w:pPr>
      <w:r>
        <w:rPr/>
        <w:t xml:space="preserve">第四节 defi和nft发展态势</w:t>
      </w:r>
    </w:p>
    <w:p>
      <w:pPr>
        <w:spacing w:before="75" w:after="0"/>
      </w:pPr>
      <w:r>
        <w:rPr/>
        <w:t xml:space="preserve">一、defi金融生态系统构建</w:t>
      </w:r>
    </w:p>
    <w:p>
      <w:pPr>
        <w:spacing w:before="75" w:after="0"/>
      </w:pPr>
      <w:r>
        <w:rPr/>
        <w:t xml:space="preserve">二、nft市场规模与增长趋势</w:t>
      </w:r>
    </w:p>
    <w:p>
      <w:pPr>
        <w:spacing w:before="75" w:after="0"/>
      </w:pPr>
      <w:r>
        <w:rPr/>
        <w:t xml:space="preserve">三、两者融合发展趋势与挑战</w:t>
      </w:r>
    </w:p>
    <w:p>
      <w:pPr>
        <w:spacing w:before="75" w:after="0"/>
      </w:pPr>
      <w:r>
        <w:rPr/>
        <w:t xml:space="preserve">四、对传统金融业务替代效应</w:t>
      </w:r>
    </w:p>
    <w:p>
      <w:pPr>
        <w:spacing w:before="75" w:after="0"/>
      </w:pPr>
      <w:r>
        <w:rPr>
          <w:b w:val="1"/>
          <w:bCs w:val="1"/>
        </w:rPr>
        <w:t xml:space="preserve">第四章 应用场景</w:t>
      </w:r>
    </w:p>
    <w:p>
      <w:pPr>
        <w:spacing w:before="75" w:after="0"/>
      </w:pPr>
      <w:r>
        <w:rPr/>
        <w:t xml:space="preserve">第一节 跨境支付与结算</w:t>
      </w:r>
    </w:p>
    <w:p>
      <w:pPr>
        <w:spacing w:before="75" w:after="0"/>
      </w:pPr>
      <w:r>
        <w:rPr/>
        <w:t xml:space="preserve">一、传统跨境支付痛点</w:t>
      </w:r>
    </w:p>
    <w:p>
      <w:pPr>
        <w:spacing w:before="75" w:after="0"/>
      </w:pPr>
      <w:r>
        <w:rPr/>
        <w:t xml:space="preserve">二、区块链跨境支付优势</w:t>
      </w:r>
    </w:p>
    <w:p>
      <w:pPr>
        <w:spacing w:before="75" w:after="0"/>
      </w:pPr>
      <w:r>
        <w:rPr/>
        <w:t xml:space="preserve">三、典型项目实践案例</w:t>
      </w:r>
    </w:p>
    <w:p>
      <w:pPr>
        <w:spacing w:before="75" w:after="0"/>
      </w:pPr>
      <w:r>
        <w:rPr/>
        <w:t xml:space="preserve">四、市场推广面临的问题</w:t>
      </w:r>
    </w:p>
    <w:p>
      <w:pPr>
        <w:spacing w:before="75" w:after="0"/>
      </w:pPr>
      <w:r>
        <w:rPr/>
        <w:t xml:space="preserve">第二节 供应链金融</w:t>
      </w:r>
    </w:p>
    <w:p>
      <w:pPr>
        <w:spacing w:before="75" w:after="0"/>
      </w:pPr>
      <w:r>
        <w:rPr/>
        <w:t xml:space="preserve">一、供应链金融传统模式困境</w:t>
      </w:r>
    </w:p>
    <w:p>
      <w:pPr>
        <w:spacing w:before="75" w:after="0"/>
      </w:pPr>
      <w:r>
        <w:rPr/>
        <w:t xml:space="preserve">二、区块链重塑供应链金融流程</w:t>
      </w:r>
    </w:p>
    <w:p>
      <w:pPr>
        <w:spacing w:before="75" w:after="0"/>
      </w:pPr>
      <w:r>
        <w:rPr/>
        <w:t xml:space="preserve">三、提高供应链透明度与效率作用</w:t>
      </w:r>
    </w:p>
    <w:p>
      <w:pPr>
        <w:spacing w:before="75" w:after="0"/>
      </w:pPr>
      <w:r>
        <w:rPr/>
        <w:t xml:space="preserve">四、实际应用案例与效果评估</w:t>
      </w:r>
    </w:p>
    <w:p>
      <w:pPr>
        <w:spacing w:before="75" w:after="0"/>
      </w:pPr>
      <w:r>
        <w:rPr/>
        <w:t xml:space="preserve">第三节 数字身份认证</w:t>
      </w:r>
    </w:p>
    <w:p>
      <w:pPr>
        <w:spacing w:before="75" w:after="0"/>
      </w:pPr>
      <w:r>
        <w:rPr/>
        <w:t xml:space="preserve">一、传统身份认证弊端</w:t>
      </w:r>
    </w:p>
    <w:p>
      <w:pPr>
        <w:spacing w:before="75" w:after="0"/>
      </w:pPr>
      <w:r>
        <w:rPr/>
        <w:t xml:space="preserve">二、区块链数字身份特点与优势</w:t>
      </w:r>
    </w:p>
    <w:p>
      <w:pPr>
        <w:spacing w:before="75" w:after="0"/>
      </w:pPr>
      <w:r>
        <w:rPr/>
        <w:t xml:space="preserve">三、金融领域应用场景与案例</w:t>
      </w:r>
    </w:p>
    <w:p>
      <w:pPr>
        <w:spacing w:before="75" w:after="0"/>
      </w:pPr>
      <w:r>
        <w:rPr/>
        <w:t xml:space="preserve">四、推广面临的法律与社会问题</w:t>
      </w:r>
    </w:p>
    <w:p>
      <w:pPr>
        <w:spacing w:before="75" w:after="0"/>
      </w:pPr>
      <w:r>
        <w:rPr/>
        <w:t xml:space="preserve">第四节 证券发行与交易</w:t>
      </w:r>
    </w:p>
    <w:p>
      <w:pPr>
        <w:spacing w:before="75" w:after="0"/>
      </w:pPr>
      <w:r>
        <w:rPr/>
        <w:t xml:space="preserve">一、传统证券市场效率问题</w:t>
      </w:r>
    </w:p>
    <w:p>
      <w:pPr>
        <w:spacing w:before="75" w:after="0"/>
      </w:pPr>
      <w:r>
        <w:rPr/>
        <w:t xml:space="preserve">二、区块链证券发行与交易模式创新</w:t>
      </w:r>
    </w:p>
    <w:p>
      <w:pPr>
        <w:spacing w:before="75" w:after="0"/>
      </w:pPr>
      <w:r>
        <w:rPr/>
        <w:t xml:space="preserve">三、降低交易成本与风险作用</w:t>
      </w:r>
    </w:p>
    <w:p>
      <w:pPr>
        <w:spacing w:before="75" w:after="0"/>
      </w:pPr>
      <w:r>
        <w:rPr/>
        <w:t xml:space="preserve">四、监管合规挑战与解决方案</w:t>
      </w:r>
    </w:p>
    <w:p>
      <w:pPr>
        <w:spacing w:before="75" w:after="0"/>
      </w:pPr>
      <w:r>
        <w:rPr>
          <w:b w:val="1"/>
          <w:bCs w:val="1"/>
        </w:rPr>
        <w:t xml:space="preserve">第五章 竞争格局</w:t>
      </w:r>
    </w:p>
    <w:p>
      <w:pPr>
        <w:spacing w:before="75" w:after="0"/>
      </w:pPr>
      <w:r>
        <w:rPr/>
        <w:t xml:space="preserve">第一节 北美传统金融机构布局</w:t>
      </w:r>
    </w:p>
    <w:p>
      <w:pPr>
        <w:spacing w:before="75" w:after="0"/>
      </w:pPr>
      <w:r>
        <w:rPr/>
        <w:t xml:space="preserve">一、银行参与区块链金融方式</w:t>
      </w:r>
    </w:p>
    <w:p>
      <w:pPr>
        <w:spacing w:before="75" w:after="0"/>
      </w:pPr>
      <w:r>
        <w:rPr/>
        <w:t xml:space="preserve">二、证券机构业务创新举措</w:t>
      </w:r>
    </w:p>
    <w:p>
      <w:pPr>
        <w:spacing w:before="75" w:after="0"/>
      </w:pPr>
      <w:r>
        <w:rPr/>
        <w:t xml:space="preserve">三、保险行业应用探索</w:t>
      </w:r>
    </w:p>
    <w:p>
      <w:pPr>
        <w:spacing w:before="75" w:after="0"/>
      </w:pPr>
      <w:r>
        <w:rPr/>
        <w:t xml:space="preserve">四、传统金融机构竞争优势与劣势</w:t>
      </w:r>
    </w:p>
    <w:p>
      <w:pPr>
        <w:spacing w:before="75" w:after="0"/>
      </w:pPr>
      <w:r>
        <w:rPr/>
        <w:t xml:space="preserve">第二节 科技巨头涉足情况</w:t>
      </w:r>
    </w:p>
    <w:p>
      <w:pPr>
        <w:spacing w:before="75" w:after="0"/>
      </w:pPr>
      <w:r>
        <w:rPr/>
        <w:t xml:space="preserve">一、大型科技公司技术优势</w:t>
      </w:r>
    </w:p>
    <w:p>
      <w:pPr>
        <w:spacing w:before="75" w:after="0"/>
      </w:pPr>
      <w:r>
        <w:rPr/>
        <w:t xml:space="preserve">二、业务拓展战略与模式</w:t>
      </w:r>
    </w:p>
    <w:p>
      <w:pPr>
        <w:spacing w:before="75" w:after="0"/>
      </w:pPr>
      <w:r>
        <w:rPr/>
        <w:t xml:space="preserve">三、与金融机构合作与竞争关系</w:t>
      </w:r>
    </w:p>
    <w:p>
      <w:pPr>
        <w:spacing w:before="75" w:after="0"/>
      </w:pPr>
      <w:r>
        <w:rPr/>
        <w:t xml:space="preserve">四、对市场格局的影响</w:t>
      </w:r>
    </w:p>
    <w:p>
      <w:pPr>
        <w:spacing w:before="75" w:after="0"/>
      </w:pPr>
      <w:r>
        <w:rPr/>
        <w:t xml:space="preserve">第三节 新兴初创企业动态</w:t>
      </w:r>
    </w:p>
    <w:p>
      <w:pPr>
        <w:spacing w:before="75" w:after="0"/>
      </w:pPr>
      <w:r>
        <w:rPr/>
        <w:t xml:space="preserve">一、初创企业创新方向与特色</w:t>
      </w:r>
    </w:p>
    <w:p>
      <w:pPr>
        <w:spacing w:before="75" w:after="0"/>
      </w:pPr>
      <w:r>
        <w:rPr/>
        <w:t xml:space="preserve">二、融资情况与发展潜力</w:t>
      </w:r>
    </w:p>
    <w:p>
      <w:pPr>
        <w:spacing w:before="75" w:after="0"/>
      </w:pPr>
      <w:r>
        <w:rPr/>
        <w:t xml:space="preserve">三、面临的生存挑战与机遇</w:t>
      </w:r>
    </w:p>
    <w:p>
      <w:pPr>
        <w:spacing w:before="75" w:after="0"/>
      </w:pPr>
      <w:r>
        <w:rPr/>
        <w:t xml:space="preserve">四、与传统企业合作可能性</w:t>
      </w:r>
    </w:p>
    <w:p>
      <w:pPr>
        <w:spacing w:before="75" w:after="0"/>
      </w:pPr>
      <w:r>
        <w:rPr/>
        <w:t xml:space="preserve">第四节 全球竞争态势下北美企业竞争力</w:t>
      </w:r>
    </w:p>
    <w:p>
      <w:pPr>
        <w:spacing w:before="75" w:after="0"/>
      </w:pPr>
      <w:r>
        <w:rPr/>
        <w:t xml:space="preserve">一、与亚洲企业竞争力对比</w:t>
      </w:r>
    </w:p>
    <w:p>
      <w:pPr>
        <w:spacing w:before="75" w:after="0"/>
      </w:pPr>
      <w:r>
        <w:rPr/>
        <w:t xml:space="preserve">二、与欧洲企业竞争优势分析</w:t>
      </w:r>
    </w:p>
    <w:p>
      <w:pPr>
        <w:spacing w:before="75" w:after="0"/>
      </w:pPr>
      <w:r>
        <w:rPr/>
        <w:t xml:space="preserve">三、国际市场拓展策略与成效</w:t>
      </w:r>
    </w:p>
    <w:p>
      <w:pPr>
        <w:spacing w:before="75" w:after="0"/>
      </w:pPr>
      <w:r>
        <w:rPr/>
        <w:t xml:space="preserve">四、提升竞争力的关键因素</w:t>
      </w:r>
    </w:p>
    <w:p>
      <w:pPr>
        <w:spacing w:before="75" w:after="0"/>
      </w:pPr>
      <w:r>
        <w:rPr>
          <w:b w:val="1"/>
          <w:bCs w:val="1"/>
        </w:rPr>
        <w:t xml:space="preserve">第六章 市场趋势</w:t>
      </w:r>
    </w:p>
    <w:p>
      <w:pPr>
        <w:spacing w:before="75" w:after="0"/>
      </w:pPr>
      <w:r>
        <w:rPr/>
        <w:t xml:space="preserve">第一节 市场规模与增长预测</w:t>
      </w:r>
    </w:p>
    <w:p>
      <w:pPr>
        <w:spacing w:before="75" w:after="0"/>
      </w:pPr>
      <w:r>
        <w:rPr/>
        <w:t xml:space="preserve">一、历史市场规模回顾</w:t>
      </w:r>
    </w:p>
    <w:p>
      <w:pPr>
        <w:spacing w:before="75" w:after="0"/>
      </w:pPr>
      <w:r>
        <w:rPr/>
        <w:t xml:space="preserve">二、影响市场增长因素分析</w:t>
      </w:r>
    </w:p>
    <w:p>
      <w:pPr>
        <w:spacing w:before="75" w:after="0"/>
      </w:pPr>
      <w:r>
        <w:rPr/>
        <w:t xml:space="preserve">三、未来五年市场规模预测</w:t>
      </w:r>
    </w:p>
    <w:p>
      <w:pPr>
        <w:spacing w:before="75" w:after="0"/>
      </w:pPr>
      <w:r>
        <w:rPr/>
        <w:t xml:space="preserve">四、不同应用场景市场规模占比</w:t>
      </w:r>
    </w:p>
    <w:p>
      <w:pPr>
        <w:spacing w:before="75" w:after="0"/>
      </w:pPr>
      <w:r>
        <w:rPr/>
        <w:t xml:space="preserve">第二节 市场细分领域发展趋势</w:t>
      </w:r>
    </w:p>
    <w:p>
      <w:pPr>
        <w:spacing w:before="75" w:after="0"/>
      </w:pPr>
      <w:r>
        <w:rPr/>
        <w:t xml:space="preserve">一、不同金融业务应用增长趋势</w:t>
      </w:r>
    </w:p>
    <w:p>
      <w:pPr>
        <w:spacing w:before="75" w:after="0"/>
      </w:pPr>
      <w:r>
        <w:rPr/>
        <w:t xml:space="preserve">二、技术驱动的市场创新趋势</w:t>
      </w:r>
    </w:p>
    <w:p>
      <w:pPr>
        <w:spacing w:before="75" w:after="0"/>
      </w:pPr>
      <w:r>
        <w:rPr/>
        <w:t xml:space="preserve">三、用户需求变化带来的市场趋势</w:t>
      </w:r>
    </w:p>
    <w:p>
      <w:pPr>
        <w:spacing w:before="75" w:after="0"/>
      </w:pPr>
      <w:r>
        <w:rPr/>
        <w:t xml:space="preserve">四、新兴市场机会与潜力</w:t>
      </w:r>
    </w:p>
    <w:p>
      <w:pPr>
        <w:spacing w:before="75" w:after="0"/>
      </w:pPr>
      <w:r>
        <w:rPr/>
        <w:t xml:space="preserve">第三节 市场需求变化与客户偏好</w:t>
      </w:r>
    </w:p>
    <w:p>
      <w:pPr>
        <w:spacing w:before="75" w:after="0"/>
      </w:pPr>
      <w:r>
        <w:rPr/>
        <w:t xml:space="preserve">一、金融机构客户需求特点</w:t>
      </w:r>
    </w:p>
    <w:p>
      <w:pPr>
        <w:spacing w:before="75" w:after="0"/>
      </w:pPr>
      <w:r>
        <w:rPr/>
        <w:t xml:space="preserve">二、企业客户应用需求趋势</w:t>
      </w:r>
    </w:p>
    <w:p>
      <w:pPr>
        <w:spacing w:before="75" w:after="0"/>
      </w:pPr>
      <w:r>
        <w:rPr/>
        <w:t xml:space="preserve">三、个人用户接受度与需求</w:t>
      </w:r>
    </w:p>
    <w:p>
      <w:pPr>
        <w:spacing w:before="75" w:after="0"/>
      </w:pPr>
      <w:r>
        <w:rPr/>
        <w:t xml:space="preserve">四、客户偏好对市场的影响</w:t>
      </w:r>
    </w:p>
    <w:p>
      <w:pPr>
        <w:spacing w:before="75" w:after="0"/>
      </w:pPr>
      <w:r>
        <w:rPr/>
        <w:t xml:space="preserve">第四节 市场整合与并购趋势</w:t>
      </w:r>
    </w:p>
    <w:p>
      <w:pPr>
        <w:spacing w:before="75" w:after="0"/>
      </w:pPr>
      <w:r>
        <w:rPr/>
        <w:t xml:space="preserve">一、行业内并购案例分析</w:t>
      </w:r>
    </w:p>
    <w:p>
      <w:pPr>
        <w:spacing w:before="75" w:after="0"/>
      </w:pPr>
      <w:r>
        <w:rPr/>
        <w:t xml:space="preserve">二、并购动因与战略考量</w:t>
      </w:r>
    </w:p>
    <w:p>
      <w:pPr>
        <w:spacing w:before="75" w:after="0"/>
      </w:pPr>
      <w:r>
        <w:rPr/>
        <w:t xml:space="preserve">三、未来并购趋势预测</w:t>
      </w:r>
    </w:p>
    <w:p>
      <w:pPr>
        <w:spacing w:before="75" w:after="0"/>
      </w:pPr>
      <w:r>
        <w:rPr/>
        <w:t xml:space="preserve">四、对市场格局的重塑作用</w:t>
      </w:r>
    </w:p>
    <w:p>
      <w:pPr>
        <w:spacing w:before="75" w:after="0"/>
      </w:pPr>
      <w:r>
        <w:rPr>
          <w:b w:val="1"/>
          <w:bCs w:val="1"/>
        </w:rPr>
        <w:t xml:space="preserve">第七章 风险分析</w:t>
      </w:r>
    </w:p>
    <w:p>
      <w:pPr>
        <w:spacing w:before="75" w:after="0"/>
      </w:pPr>
      <w:r>
        <w:rPr/>
        <w:t xml:space="preserve">第一节 技术风险</w:t>
      </w:r>
    </w:p>
    <w:p>
      <w:pPr>
        <w:spacing w:before="75" w:after="0"/>
      </w:pPr>
      <w:r>
        <w:rPr/>
        <w:t xml:space="preserve">一、区块链技术安全漏洞</w:t>
      </w:r>
    </w:p>
    <w:p>
      <w:pPr>
        <w:spacing w:before="75" w:after="0"/>
      </w:pPr>
      <w:r>
        <w:rPr/>
        <w:t xml:space="preserve">二、智能合约代码缺陷风险</w:t>
      </w:r>
    </w:p>
    <w:p>
      <w:pPr>
        <w:spacing w:before="75" w:after="0"/>
      </w:pPr>
      <w:r>
        <w:rPr/>
        <w:t xml:space="preserve">三、技术更新换代速度风险</w:t>
      </w:r>
    </w:p>
    <w:p>
      <w:pPr>
        <w:spacing w:before="75" w:after="0"/>
      </w:pPr>
      <w:r>
        <w:rPr/>
        <w:t xml:space="preserve">四、技术兼容性与互操作性风险</w:t>
      </w:r>
    </w:p>
    <w:p>
      <w:pPr>
        <w:spacing w:before="75" w:after="0"/>
      </w:pPr>
      <w:r>
        <w:rPr/>
        <w:t xml:space="preserve">第二节 法律合规风险</w:t>
      </w:r>
    </w:p>
    <w:p>
      <w:pPr>
        <w:spacing w:before="75" w:after="0"/>
      </w:pPr>
      <w:r>
        <w:rPr/>
        <w:t xml:space="preserve">一、监管政策不确定性风险</w:t>
      </w:r>
    </w:p>
    <w:p>
      <w:pPr>
        <w:spacing w:before="75" w:after="0"/>
      </w:pPr>
      <w:r>
        <w:rPr/>
        <w:t xml:space="preserve">二、跨国法律冲突风险</w:t>
      </w:r>
    </w:p>
    <w:p>
      <w:pPr>
        <w:spacing w:before="75" w:after="0"/>
      </w:pPr>
      <w:r>
        <w:rPr/>
        <w:t xml:space="preserve">三、合规成本上升风险</w:t>
      </w:r>
    </w:p>
    <w:p>
      <w:pPr>
        <w:spacing w:before="75" w:after="0"/>
      </w:pPr>
      <w:r>
        <w:rPr/>
        <w:t xml:space="preserve">四、反洗钱与反恐融资合规风险</w:t>
      </w:r>
    </w:p>
    <w:p>
      <w:pPr>
        <w:spacing w:before="75" w:after="0"/>
      </w:pPr>
      <w:r>
        <w:rPr/>
        <w:t xml:space="preserve">第三节 市场风险</w:t>
      </w:r>
    </w:p>
    <w:p>
      <w:pPr>
        <w:spacing w:before="75" w:after="0"/>
      </w:pPr>
      <w:r>
        <w:rPr/>
        <w:t xml:space="preserve">一、市场波动与价格风险</w:t>
      </w:r>
    </w:p>
    <w:p>
      <w:pPr>
        <w:spacing w:before="75" w:after="0"/>
      </w:pPr>
      <w:r>
        <w:rPr/>
        <w:t xml:space="preserve">二、竞争加剧导致的市场份额风险</w:t>
      </w:r>
    </w:p>
    <w:p>
      <w:pPr>
        <w:spacing w:before="75" w:after="0"/>
      </w:pPr>
      <w:r>
        <w:rPr/>
        <w:t xml:space="preserve">三、新兴技术替代风险</w:t>
      </w:r>
    </w:p>
    <w:p>
      <w:pPr>
        <w:spacing w:before="75" w:after="0"/>
      </w:pPr>
      <w:r>
        <w:rPr/>
        <w:t xml:space="preserve">四、宏观经济环境变化风险</w:t>
      </w:r>
    </w:p>
    <w:p>
      <w:pPr>
        <w:spacing w:before="75" w:after="0"/>
      </w:pPr>
      <w:r>
        <w:rPr/>
        <w:t xml:space="preserve">第四节 操作风险</w:t>
      </w:r>
    </w:p>
    <w:p>
      <w:pPr>
        <w:spacing w:before="75" w:after="0"/>
      </w:pPr>
      <w:r>
        <w:rPr/>
        <w:t xml:space="preserve">一、系统故障与运维风险</w:t>
      </w:r>
    </w:p>
    <w:p>
      <w:pPr>
        <w:spacing w:before="75" w:after="0"/>
      </w:pPr>
      <w:r>
        <w:rPr/>
        <w:t xml:space="preserve">二、人为操作失误风险</w:t>
      </w:r>
    </w:p>
    <w:p>
      <w:pPr>
        <w:spacing w:before="75" w:after="0"/>
      </w:pPr>
      <w:r>
        <w:rPr/>
        <w:t xml:space="preserve">三、供应链中断风险</w:t>
      </w:r>
    </w:p>
    <w:p>
      <w:pPr>
        <w:spacing w:before="75" w:after="0"/>
      </w:pPr>
      <w:r>
        <w:rPr/>
        <w:t xml:space="preserve">四、数据泄露与隐私风险</w:t>
      </w:r>
    </w:p>
    <w:p>
      <w:pPr>
        <w:spacing w:before="75" w:after="0"/>
      </w:pPr>
      <w:r>
        <w:rPr>
          <w:b w:val="1"/>
          <w:bCs w:val="1"/>
        </w:rPr>
        <w:t xml:space="preserve">第八章 投资分析</w:t>
      </w:r>
    </w:p>
    <w:p>
      <w:pPr>
        <w:spacing w:before="75" w:after="0"/>
      </w:pPr>
      <w:r>
        <w:rPr/>
        <w:t xml:space="preserve">第一节 投资现状与趋势</w:t>
      </w:r>
    </w:p>
    <w:p>
      <w:pPr>
        <w:spacing w:before="75" w:after="0"/>
      </w:pPr>
      <w:r>
        <w:rPr/>
        <w:t xml:space="preserve">一、北美区块链金融投资规模</w:t>
      </w:r>
    </w:p>
    <w:p>
      <w:pPr>
        <w:spacing w:before="75" w:after="0"/>
      </w:pPr>
      <w:r>
        <w:rPr/>
        <w:t xml:space="preserve">二、投资主体与投资方式</w:t>
      </w:r>
    </w:p>
    <w:p>
      <w:pPr>
        <w:spacing w:before="75" w:after="0"/>
      </w:pPr>
      <w:r>
        <w:rPr/>
        <w:t xml:space="preserve">三、投资热点领域与项目</w:t>
      </w:r>
    </w:p>
    <w:p>
      <w:pPr>
        <w:spacing w:before="75" w:after="0"/>
      </w:pPr>
      <w:r>
        <w:rPr/>
        <w:t xml:space="preserve">四、未来投资趋势预测</w:t>
      </w:r>
    </w:p>
    <w:p>
      <w:pPr>
        <w:spacing w:before="75" w:after="0"/>
      </w:pPr>
      <w:r>
        <w:rPr/>
        <w:t xml:space="preserve">第二节 投资回报率分析</w:t>
      </w:r>
    </w:p>
    <w:p>
      <w:pPr>
        <w:spacing w:before="75" w:after="0"/>
      </w:pPr>
      <w:r>
        <w:rPr/>
        <w:t xml:space="preserve">一、不同投资阶段回报率差异</w:t>
      </w:r>
    </w:p>
    <w:p>
      <w:pPr>
        <w:spacing w:before="75" w:after="0"/>
      </w:pPr>
      <w:r>
        <w:rPr/>
        <w:t xml:space="preserve">二、影响投资回报率因素分析</w:t>
      </w:r>
    </w:p>
    <w:p>
      <w:pPr>
        <w:spacing w:before="75" w:after="0"/>
      </w:pPr>
      <w:r>
        <w:rPr/>
        <w:t xml:space="preserve">三、投资回报率预测模型</w:t>
      </w:r>
    </w:p>
    <w:p>
      <w:pPr>
        <w:spacing w:before="75" w:after="0"/>
      </w:pPr>
      <w:r>
        <w:rPr/>
        <w:t xml:space="preserve">四、提高投资回报率策略</w:t>
      </w:r>
    </w:p>
    <w:p>
      <w:pPr>
        <w:spacing w:before="75" w:after="0"/>
      </w:pPr>
      <w:r>
        <w:rPr/>
        <w:t xml:space="preserve">第三节 投资风险评估</w:t>
      </w:r>
    </w:p>
    <w:p>
      <w:pPr>
        <w:spacing w:before="75" w:after="0"/>
      </w:pPr>
      <w:r>
        <w:rPr/>
        <w:t xml:space="preserve">一、综合风险评估方法</w:t>
      </w:r>
    </w:p>
    <w:p>
      <w:pPr>
        <w:spacing w:before="75" w:after="0"/>
      </w:pPr>
      <w:r>
        <w:rPr/>
        <w:t xml:space="preserve">二、不同投资项目风险等级</w:t>
      </w:r>
    </w:p>
    <w:p>
      <w:pPr>
        <w:spacing w:before="75" w:after="0"/>
      </w:pPr>
      <w:r>
        <w:rPr/>
        <w:t xml:space="preserve">三、风险应对措施与预案</w:t>
      </w:r>
    </w:p>
    <w:p>
      <w:pPr>
        <w:spacing w:before="75" w:after="0"/>
      </w:pPr>
      <w:r>
        <w:rPr/>
        <w:t xml:space="preserve">四、风险监控与预警机制</w:t>
      </w:r>
    </w:p>
    <w:p>
      <w:pPr>
        <w:spacing w:before="75" w:after="0"/>
      </w:pPr>
      <w:r>
        <w:rPr/>
        <w:t xml:space="preserve">第四节 投资赛道选择</w:t>
      </w:r>
    </w:p>
    <w:p>
      <w:pPr>
        <w:spacing w:before="75" w:after="0"/>
      </w:pPr>
      <w:r>
        <w:rPr/>
        <w:t xml:space="preserve">一、潜力赛道特征与分析</w:t>
      </w:r>
    </w:p>
    <w:p>
      <w:pPr>
        <w:spacing w:before="75" w:after="0"/>
      </w:pPr>
      <w:r>
        <w:rPr/>
        <w:t xml:space="preserve">二、不同赛道投资机会与挑战</w:t>
      </w:r>
    </w:p>
    <w:p>
      <w:pPr>
        <w:spacing w:before="75" w:after="0"/>
      </w:pPr>
      <w:r>
        <w:rPr/>
        <w:t xml:space="preserve">三、赛道选择决策因素</w:t>
      </w:r>
    </w:p>
    <w:p>
      <w:pPr>
        <w:spacing w:before="75" w:after="0"/>
      </w:pPr>
      <w:r>
        <w:rPr/>
        <w:t xml:space="preserve">四、投资组合策略与建议</w:t>
      </w:r>
    </w:p>
    <w:p>
      <w:pPr>
        <w:spacing w:before="75" w:after="0"/>
      </w:pPr>
      <w:r>
        <w:rPr>
          <w:b w:val="1"/>
          <w:bCs w:val="1"/>
        </w:rPr>
        <w:t xml:space="preserve">第九章 合规策略</w:t>
      </w:r>
    </w:p>
    <w:p>
      <w:pPr>
        <w:spacing w:before="75" w:after="0"/>
      </w:pPr>
      <w:r>
        <w:rPr/>
        <w:t xml:space="preserve">第一节 合规管理体系建设</w:t>
      </w:r>
    </w:p>
    <w:p>
      <w:pPr>
        <w:spacing w:before="75" w:after="0"/>
      </w:pPr>
      <w:r>
        <w:rPr/>
        <w:t xml:space="preserve">一、合规管理框架设计</w:t>
      </w:r>
    </w:p>
    <w:p>
      <w:pPr>
        <w:spacing w:before="75" w:after="0"/>
      </w:pPr>
      <w:r>
        <w:rPr/>
        <w:t xml:space="preserve">二、合规制度与流程制定</w:t>
      </w:r>
    </w:p>
    <w:p>
      <w:pPr>
        <w:spacing w:before="75" w:after="0"/>
      </w:pPr>
      <w:r>
        <w:rPr/>
        <w:t xml:space="preserve">三、合规组织架构与职责</w:t>
      </w:r>
    </w:p>
    <w:p>
      <w:pPr>
        <w:spacing w:before="75" w:after="0"/>
      </w:pPr>
      <w:r>
        <w:rPr/>
        <w:t xml:space="preserve">四、合规文化培育与推广</w:t>
      </w:r>
    </w:p>
    <w:p>
      <w:pPr>
        <w:spacing w:before="75" w:after="0"/>
      </w:pPr>
      <w:r>
        <w:rPr/>
        <w:t xml:space="preserve">第二节 监管合规要求应对</w:t>
      </w:r>
    </w:p>
    <w:p>
      <w:pPr>
        <w:spacing w:before="75" w:after="0"/>
      </w:pPr>
      <w:r>
        <w:rPr/>
        <w:t xml:space="preserve">一、适应不同地区监管要求</w:t>
      </w:r>
    </w:p>
    <w:p>
      <w:pPr>
        <w:spacing w:before="75" w:after="0"/>
      </w:pPr>
      <w:r>
        <w:rPr/>
        <w:t xml:space="preserve">二、合规报告与披露义务</w:t>
      </w:r>
    </w:p>
    <w:p>
      <w:pPr>
        <w:spacing w:before="75" w:after="0"/>
      </w:pPr>
      <w:r>
        <w:rPr/>
        <w:t xml:space="preserve">三、监管检查与审计应对</w:t>
      </w:r>
    </w:p>
    <w:p>
      <w:pPr>
        <w:spacing w:before="75" w:after="0"/>
      </w:pPr>
      <w:r>
        <w:rPr/>
        <w:t xml:space="preserve">四、合规风险缓释措施</w:t>
      </w:r>
    </w:p>
    <w:p>
      <w:pPr>
        <w:spacing w:before="75" w:after="0"/>
      </w:pPr>
      <w:r>
        <w:rPr/>
        <w:t xml:space="preserve">第三节 国际合规协调与合作</w:t>
      </w:r>
    </w:p>
    <w:p>
      <w:pPr>
        <w:spacing w:before="75" w:after="0"/>
      </w:pPr>
      <w:r>
        <w:rPr/>
        <w:t xml:space="preserve">一、参与国际合规标准制定</w:t>
      </w:r>
    </w:p>
    <w:p>
      <w:pPr>
        <w:spacing w:before="75" w:after="0"/>
      </w:pPr>
      <w:r>
        <w:rPr/>
        <w:t xml:space="preserve">二、跨境业务合规协调机制</w:t>
      </w:r>
    </w:p>
    <w:p>
      <w:pPr>
        <w:spacing w:before="75" w:after="0"/>
      </w:pPr>
      <w:r>
        <w:rPr/>
        <w:t xml:space="preserve">三、与国际监管机构沟通合作</w:t>
      </w:r>
    </w:p>
    <w:p>
      <w:pPr>
        <w:spacing w:before="75" w:after="0"/>
      </w:pPr>
      <w:r>
        <w:rPr/>
        <w:t xml:space="preserve">四、国际合规案例借鉴与启示</w:t>
      </w:r>
    </w:p>
    <w:p>
      <w:pPr>
        <w:spacing w:before="75" w:after="0"/>
      </w:pPr>
      <w:r>
        <w:rPr/>
        <w:t xml:space="preserve">第四节 合规创新与技术应用</w:t>
      </w:r>
    </w:p>
    <w:p>
      <w:pPr>
        <w:spacing w:before="75" w:after="0"/>
      </w:pPr>
      <w:r>
        <w:rPr/>
        <w:t xml:space="preserve">一、利用技术手段提升合规效率</w:t>
      </w:r>
    </w:p>
    <w:p>
      <w:pPr>
        <w:spacing w:before="75" w:after="0"/>
      </w:pPr>
      <w:r>
        <w:rPr/>
        <w:t xml:space="preserve">二、智能合约合规性审查</w:t>
      </w:r>
    </w:p>
    <w:p>
      <w:pPr>
        <w:spacing w:before="75" w:after="0"/>
      </w:pPr>
      <w:r>
        <w:rPr/>
        <w:t xml:space="preserve">三、监管科技在合规管理中的应用</w:t>
      </w:r>
    </w:p>
    <w:p>
      <w:pPr>
        <w:spacing w:before="75" w:after="0"/>
      </w:pPr>
      <w:r>
        <w:rPr/>
        <w:t xml:space="preserve">四、合规创新实践案例分析</w:t>
      </w:r>
    </w:p>
    <w:p>
      <w:pPr>
        <w:spacing w:before="75" w:after="0"/>
      </w:pPr>
      <w:r>
        <w:rPr>
          <w:b w:val="1"/>
          <w:bCs w:val="1"/>
        </w:rPr>
        <w:t xml:space="preserve">第十章 esg因素分析</w:t>
      </w:r>
    </w:p>
    <w:p>
      <w:pPr>
        <w:spacing w:before="75" w:after="0"/>
      </w:pPr>
      <w:r>
        <w:rPr/>
        <w:t xml:space="preserve">第一节 环境因素影响</w:t>
      </w:r>
    </w:p>
    <w:p>
      <w:pPr>
        <w:spacing w:before="75" w:after="0"/>
      </w:pPr>
      <w:r>
        <w:rPr/>
        <w:t xml:space="preserve">一、区块链能源消耗问题</w:t>
      </w:r>
    </w:p>
    <w:p>
      <w:pPr>
        <w:spacing w:before="75" w:after="0"/>
      </w:pPr>
      <w:r>
        <w:rPr/>
        <w:t xml:space="preserve">二、绿色区块链技术发展</w:t>
      </w:r>
    </w:p>
    <w:p>
      <w:pPr>
        <w:spacing w:before="75" w:after="0"/>
      </w:pPr>
      <w:r>
        <w:rPr/>
        <w:t xml:space="preserve">三、对金融机构环境责任要求</w:t>
      </w:r>
    </w:p>
    <w:p>
      <w:pPr>
        <w:spacing w:before="75" w:after="0"/>
      </w:pPr>
      <w:r>
        <w:rPr/>
        <w:t xml:space="preserve">四、环境因素对投资决策影响</w:t>
      </w:r>
    </w:p>
    <w:p>
      <w:pPr>
        <w:spacing w:before="75" w:after="0"/>
      </w:pPr>
      <w:r>
        <w:rPr/>
        <w:t xml:space="preserve">第二节 社会因素考量</w:t>
      </w:r>
    </w:p>
    <w:p>
      <w:pPr>
        <w:spacing w:before="75" w:after="0"/>
      </w:pPr>
      <w:r>
        <w:rPr/>
        <w:t xml:space="preserve">一、区块链金融社会影响评估</w:t>
      </w:r>
    </w:p>
    <w:p>
      <w:pPr>
        <w:spacing w:before="75" w:after="0"/>
      </w:pPr>
      <w:r>
        <w:rPr/>
        <w:t xml:space="preserve">二、金融包容性与公平性</w:t>
      </w:r>
    </w:p>
    <w:p>
      <w:pPr>
        <w:spacing w:before="75" w:after="0"/>
      </w:pPr>
      <w:r>
        <w:rPr/>
        <w:t xml:space="preserve">三、社区参与与治理模式</w:t>
      </w:r>
    </w:p>
    <w:p>
      <w:pPr>
        <w:spacing w:before="75" w:after="0"/>
      </w:pPr>
      <w:r>
        <w:rPr/>
        <w:t xml:space="preserve">四、社会舆论与声誉风险管理</w:t>
      </w:r>
    </w:p>
    <w:p>
      <w:pPr>
        <w:spacing w:before="75" w:after="0"/>
      </w:pPr>
      <w:r>
        <w:rPr/>
        <w:t xml:space="preserve">第三节 治理因素分析</w:t>
      </w:r>
    </w:p>
    <w:p>
      <w:pPr>
        <w:spacing w:before="75" w:after="0"/>
      </w:pPr>
      <w:r>
        <w:rPr/>
        <w:t xml:space="preserve">一、区块链项目治理结构</w:t>
      </w:r>
    </w:p>
    <w:p>
      <w:pPr>
        <w:spacing w:before="75" w:after="0"/>
      </w:pPr>
      <w:r>
        <w:rPr/>
        <w:t xml:space="preserve">二、智能合约治理机制</w:t>
      </w:r>
    </w:p>
    <w:p>
      <w:pPr>
        <w:spacing w:before="75" w:after="0"/>
      </w:pPr>
      <w:r>
        <w:rPr/>
        <w:t xml:space="preserve">三、企业治理与合规性</w:t>
      </w:r>
    </w:p>
    <w:p>
      <w:pPr>
        <w:spacing w:before="75" w:after="0"/>
      </w:pPr>
      <w:r>
        <w:rPr/>
        <w:t xml:space="preserve">四、治理因素对市场稳定性影响</w:t>
      </w:r>
    </w:p>
    <w:p>
      <w:pPr>
        <w:spacing w:before="75" w:after="0"/>
      </w:pPr>
      <w:r>
        <w:rPr/>
        <w:t xml:space="preserve">第四节 esg投资趋势与策略</w:t>
      </w:r>
    </w:p>
    <w:p>
      <w:pPr>
        <w:spacing w:before="75" w:after="0"/>
      </w:pPr>
      <w:r>
        <w:rPr/>
        <w:t xml:space="preserve">一、esg投资理念普及</w:t>
      </w:r>
    </w:p>
    <w:p>
      <w:pPr>
        <w:spacing w:before="75" w:after="0"/>
      </w:pPr>
      <w:r>
        <w:rPr/>
        <w:t xml:space="preserve">二、北美esg投资市场规模</w:t>
      </w:r>
    </w:p>
    <w:p>
      <w:pPr>
        <w:spacing w:before="75" w:after="0"/>
      </w:pPr>
      <w:r>
        <w:rPr/>
        <w:t xml:space="preserve">三、esg投资策略与方法</w:t>
      </w:r>
    </w:p>
    <w:p>
      <w:pPr>
        <w:spacing w:before="75" w:after="0"/>
      </w:pPr>
      <w:r>
        <w:rPr/>
        <w:t xml:space="preserve">四、区块链金融esg投资机会</w:t>
      </w:r>
    </w:p>
    <w:p>
      <w:pPr>
        <w:spacing w:before="75" w:after="0"/>
      </w:pPr>
      <w:r>
        <w:rPr>
          <w:b w:val="1"/>
          <w:bCs w:val="1"/>
        </w:rPr>
        <w:t xml:space="preserve">第十一章 地缘政治影响</w:t>
      </w:r>
    </w:p>
    <w:p>
      <w:pPr>
        <w:spacing w:before="75" w:after="0"/>
      </w:pPr>
      <w:r>
        <w:rPr/>
        <w:t xml:space="preserve">第一节 地缘政治格局变化</w:t>
      </w:r>
    </w:p>
    <w:p>
      <w:pPr>
        <w:spacing w:before="75" w:after="0"/>
      </w:pPr>
      <w:r>
        <w:rPr/>
        <w:t xml:space="preserve">一、全球地缘政治形势新动态</w:t>
      </w:r>
    </w:p>
    <w:p>
      <w:pPr>
        <w:spacing w:before="75" w:after="0"/>
      </w:pPr>
      <w:r>
        <w:rPr/>
        <w:t xml:space="preserve">二、北美地缘政治地位与影响力</w:t>
      </w:r>
    </w:p>
    <w:p>
      <w:pPr>
        <w:spacing w:before="75" w:after="0"/>
      </w:pPr>
      <w:r>
        <w:rPr/>
        <w:t xml:space="preserve">三、地缘政治冲突与合作趋势</w:t>
      </w:r>
    </w:p>
    <w:p>
      <w:pPr>
        <w:spacing w:before="75" w:after="0"/>
      </w:pPr>
      <w:r>
        <w:rPr/>
        <w:t xml:space="preserve">四、对区块链金融行业潜在影响</w:t>
      </w:r>
    </w:p>
    <w:p>
      <w:pPr>
        <w:spacing w:before="75" w:after="0"/>
      </w:pPr>
      <w:r>
        <w:rPr/>
        <w:t xml:space="preserve">第二节 贸易政策与区块链金融</w:t>
      </w:r>
    </w:p>
    <w:p>
      <w:pPr>
        <w:spacing w:before="75" w:after="0"/>
      </w:pPr>
      <w:r>
        <w:rPr/>
        <w:t xml:space="preserve">一、贸易保护主义与市场开放</w:t>
      </w:r>
    </w:p>
    <w:p>
      <w:pPr>
        <w:spacing w:before="75" w:after="0"/>
      </w:pPr>
      <w:r>
        <w:rPr/>
        <w:t xml:space="preserve">二、跨境贸易政策调整影响</w:t>
      </w:r>
    </w:p>
    <w:p>
      <w:pPr>
        <w:spacing w:before="75" w:after="0"/>
      </w:pPr>
      <w:r>
        <w:rPr/>
        <w:t xml:space="preserve">三、贸易协定对区块链应用促进</w:t>
      </w:r>
    </w:p>
    <w:p>
      <w:pPr>
        <w:spacing w:before="75" w:after="0"/>
      </w:pPr>
      <w:r>
        <w:rPr/>
        <w:t xml:space="preserve">四、贸易摩擦下的应对策略</w:t>
      </w:r>
    </w:p>
    <w:p>
      <w:pPr>
        <w:spacing w:before="75" w:after="0"/>
      </w:pPr>
      <w:r>
        <w:rPr/>
        <w:t xml:space="preserve">第三节 国际关系对技术合作影响</w:t>
      </w:r>
    </w:p>
    <w:p>
      <w:pPr>
        <w:spacing w:before="75" w:after="0"/>
      </w:pPr>
      <w:r>
        <w:rPr/>
        <w:t xml:space="preserve">一、国际技术封锁与合作机会</w:t>
      </w:r>
    </w:p>
    <w:p>
      <w:pPr>
        <w:spacing w:before="75" w:after="0"/>
      </w:pPr>
      <w:r>
        <w:rPr/>
        <w:t xml:space="preserve">二、中美技术竞争与合作态势</w:t>
      </w:r>
    </w:p>
    <w:p>
      <w:pPr>
        <w:spacing w:before="75" w:after="0"/>
      </w:pPr>
      <w:r>
        <w:rPr/>
        <w:t xml:space="preserve">三、技术转移与知识产权保护</w:t>
      </w:r>
    </w:p>
    <w:p>
      <w:pPr>
        <w:spacing w:before="75" w:after="0"/>
      </w:pPr>
      <w:r>
        <w:rPr/>
        <w:t xml:space="preserve">四、跨国技术研发合作模式</w:t>
      </w:r>
    </w:p>
    <w:p>
      <w:pPr>
        <w:spacing w:before="75" w:after="0"/>
      </w:pPr>
      <w:r>
        <w:rPr/>
        <w:t xml:space="preserve">第四节 地缘政治风险应对措施</w:t>
      </w:r>
    </w:p>
    <w:p>
      <w:pPr>
        <w:spacing w:before="75" w:after="0"/>
      </w:pPr>
      <w:r>
        <w:rPr/>
        <w:t xml:space="preserve">一、风险预警与监测机制</w:t>
      </w:r>
    </w:p>
    <w:p>
      <w:pPr>
        <w:spacing w:before="75" w:after="0"/>
      </w:pPr>
      <w:r>
        <w:rPr/>
        <w:t xml:space="preserve">二、多元化市场布局策略</w:t>
      </w:r>
    </w:p>
    <w:p>
      <w:pPr>
        <w:spacing w:before="75" w:after="0"/>
      </w:pPr>
      <w:r>
        <w:rPr/>
        <w:t xml:space="preserve">三、与政府及国际组织合作</w:t>
      </w:r>
    </w:p>
    <w:p>
      <w:pPr>
        <w:spacing w:before="75" w:after="0"/>
      </w:pPr>
      <w:r>
        <w:rPr/>
        <w:t xml:space="preserve">四、应急预案与危机管理</w:t>
      </w:r>
    </w:p>
    <w:p>
      <w:pPr>
        <w:spacing w:before="75" w:after="0"/>
      </w:pPr>
      <w:r>
        <w:rPr>
          <w:b w:val="1"/>
          <w:bCs w:val="1"/>
        </w:rPr>
        <w:t xml:space="preserve">第十二章 产业链协同效应</w:t>
      </w:r>
    </w:p>
    <w:p>
      <w:pPr>
        <w:spacing w:before="75" w:after="0"/>
      </w:pPr>
      <w:r>
        <w:rPr/>
        <w:t xml:space="preserve">第一节 区块链金融产业链结构</w:t>
      </w:r>
    </w:p>
    <w:p>
      <w:pPr>
        <w:spacing w:before="75" w:after="0"/>
      </w:pPr>
      <w:r>
        <w:rPr/>
        <w:t xml:space="preserve">一、上游技术供应商</w:t>
      </w:r>
    </w:p>
    <w:p>
      <w:pPr>
        <w:spacing w:before="75" w:after="0"/>
      </w:pPr>
      <w:r>
        <w:rPr/>
        <w:t xml:space="preserve">二、中游平台与服务提供商</w:t>
      </w:r>
    </w:p>
    <w:p>
      <w:pPr>
        <w:spacing w:before="75" w:after="0"/>
      </w:pPr>
      <w:r>
        <w:rPr/>
        <w:t xml:space="preserve">三、下游应用企业与用户</w:t>
      </w:r>
    </w:p>
    <w:p>
      <w:pPr>
        <w:spacing w:before="75" w:after="0"/>
      </w:pPr>
      <w:r>
        <w:rPr/>
        <w:t xml:space="preserve">四、产业链各环节关系与互动</w:t>
      </w:r>
    </w:p>
    <w:p>
      <w:pPr>
        <w:spacing w:before="75" w:after="0"/>
      </w:pPr>
      <w:r>
        <w:rPr/>
        <w:t xml:space="preserve">第二节 产业链协同发展现状</w:t>
      </w:r>
    </w:p>
    <w:p>
      <w:pPr>
        <w:spacing w:before="75" w:after="0"/>
      </w:pPr>
      <w:r>
        <w:rPr/>
        <w:t xml:space="preserve">一、企业间合作模式与案例</w:t>
      </w:r>
    </w:p>
    <w:p>
      <w:pPr>
        <w:spacing w:before="75" w:after="0"/>
      </w:pPr>
      <w:r>
        <w:rPr/>
        <w:t xml:space="preserve">二、技术协同创新成效</w:t>
      </w:r>
    </w:p>
    <w:p>
      <w:pPr>
        <w:spacing w:before="75" w:after="0"/>
      </w:pPr>
      <w:r>
        <w:rPr/>
        <w:t xml:space="preserve">三、市场协同拓展情况</w:t>
      </w:r>
    </w:p>
    <w:p>
      <w:pPr>
        <w:spacing w:before="75" w:after="0"/>
      </w:pPr>
      <w:r>
        <w:rPr/>
        <w:t xml:space="preserve">四、产业链协同面临的问题</w:t>
      </w:r>
    </w:p>
    <w:p>
      <w:pPr>
        <w:spacing w:before="75" w:after="0"/>
      </w:pPr>
      <w:r>
        <w:rPr/>
        <w:t xml:space="preserve">第三节 产业链协同对行业发展的促进作用</w:t>
      </w:r>
    </w:p>
    <w:p>
      <w:pPr>
        <w:spacing w:before="75" w:after="0"/>
      </w:pPr>
      <w:r>
        <w:rPr/>
        <w:t xml:space="preserve">一、提高行业整体效率</w:t>
      </w:r>
    </w:p>
    <w:p>
      <w:pPr>
        <w:spacing w:before="75" w:after="0"/>
      </w:pPr>
      <w:r>
        <w:rPr/>
        <w:t xml:space="preserve">二、降低企业运营成本</w:t>
      </w:r>
    </w:p>
    <w:p>
      <w:pPr>
        <w:spacing w:before="75" w:after="0"/>
      </w:pPr>
      <w:r>
        <w:rPr/>
        <w:t xml:space="preserve">三、推动技术创新与应用</w:t>
      </w:r>
    </w:p>
    <w:p>
      <w:pPr>
        <w:spacing w:before="75" w:after="0"/>
      </w:pPr>
      <w:r>
        <w:rPr/>
        <w:t xml:space="preserve">四、增强行业竞争力与抗风险能力</w:t>
      </w:r>
    </w:p>
    <w:p>
      <w:pPr>
        <w:spacing w:before="75" w:after="0"/>
      </w:pPr>
      <w:r>
        <w:rPr/>
        <w:t xml:space="preserve">第四节 促进产业链协同发展的策略</w:t>
      </w:r>
    </w:p>
    <w:p>
      <w:pPr>
        <w:spacing w:before="75" w:after="0"/>
      </w:pPr>
      <w:r>
        <w:rPr/>
        <w:t xml:space="preserve">一、建立产业联盟与合作机制</w:t>
      </w:r>
    </w:p>
    <w:p>
      <w:pPr>
        <w:spacing w:before="75" w:after="0"/>
      </w:pPr>
      <w:r>
        <w:rPr/>
        <w:t xml:space="preserve">二、加强政府引导与支持</w:t>
      </w:r>
    </w:p>
    <w:p>
      <w:pPr>
        <w:spacing w:before="75" w:after="0"/>
      </w:pPr>
      <w:r>
        <w:rPr/>
        <w:t xml:space="preserve">三、完善产业链配套服务体系</w:t>
      </w:r>
    </w:p>
    <w:p>
      <w:pPr>
        <w:spacing w:before="75" w:after="0"/>
      </w:pPr>
      <w:r>
        <w:rPr/>
        <w:t xml:space="preserve">四、培养复合型专业人才</w:t>
      </w:r>
    </w:p>
    <w:p>
      <w:pPr>
        <w:spacing w:before="75" w:after="0"/>
      </w:pPr>
      <w:r>
        <w:rPr>
          <w:b w:val="1"/>
          <w:bCs w:val="1"/>
        </w:rPr>
        <w:t xml:space="preserve">第十三章 中国与北美区块链金融对比</w:t>
      </w:r>
    </w:p>
    <w:p>
      <w:pPr>
        <w:spacing w:before="75" w:after="0"/>
      </w:pPr>
      <w:r>
        <w:rPr/>
        <w:t xml:space="preserve">第一节 发展路径差异</w:t>
      </w:r>
    </w:p>
    <w:p>
      <w:pPr>
        <w:spacing w:before="75" w:after="0"/>
      </w:pPr>
      <w:r>
        <w:rPr/>
        <w:t xml:space="preserve">一、中国区块链金融发展历程</w:t>
      </w:r>
    </w:p>
    <w:p>
      <w:pPr>
        <w:spacing w:before="75" w:after="0"/>
      </w:pPr>
      <w:r>
        <w:rPr/>
        <w:t xml:space="preserve">二、北美发展模式与特点</w:t>
      </w:r>
    </w:p>
    <w:p>
      <w:pPr>
        <w:spacing w:before="75" w:after="0"/>
      </w:pPr>
      <w:r>
        <w:rPr/>
        <w:t xml:space="preserve">三、不同发展路径形成原因</w:t>
      </w:r>
    </w:p>
    <w:p>
      <w:pPr>
        <w:spacing w:before="75" w:after="0"/>
      </w:pPr>
      <w:r>
        <w:rPr/>
        <w:t xml:space="preserve">四、对未来发展的启示</w:t>
      </w:r>
    </w:p>
    <w:p>
      <w:pPr>
        <w:spacing w:before="75" w:after="0"/>
      </w:pPr>
      <w:r>
        <w:rPr/>
        <w:t xml:space="preserve">第二节 政策环境对比</w:t>
      </w:r>
    </w:p>
    <w:p>
      <w:pPr>
        <w:spacing w:before="75" w:after="0"/>
      </w:pPr>
      <w:r>
        <w:rPr/>
        <w:t xml:space="preserve">一、中国政策导向与目标</w:t>
      </w:r>
    </w:p>
    <w:p>
      <w:pPr>
        <w:spacing w:before="75" w:after="0"/>
      </w:pPr>
      <w:r>
        <w:rPr/>
        <w:t xml:space="preserve">二、北美政策体系与特点</w:t>
      </w:r>
    </w:p>
    <w:p>
      <w:pPr>
        <w:spacing w:before="75" w:after="0"/>
      </w:pPr>
      <w:r>
        <w:rPr/>
        <w:t xml:space="preserve">三、政策差异对市场影响</w:t>
      </w:r>
    </w:p>
    <w:p>
      <w:pPr>
        <w:spacing w:before="75" w:after="0"/>
      </w:pPr>
      <w:r>
        <w:rPr/>
        <w:t xml:space="preserve">四、政策协调与合作可能性</w:t>
      </w:r>
    </w:p>
    <w:p>
      <w:pPr>
        <w:spacing w:before="75" w:after="0"/>
      </w:pPr>
      <w:r>
        <w:rPr/>
        <w:t xml:space="preserve">第三节 技术应用场景区别</w:t>
      </w:r>
    </w:p>
    <w:p>
      <w:pPr>
        <w:spacing w:before="75" w:after="0"/>
      </w:pPr>
      <w:r>
        <w:rPr/>
        <w:t xml:space="preserve">一、中国主要应用场景与案例</w:t>
      </w:r>
    </w:p>
    <w:p>
      <w:pPr>
        <w:spacing w:before="75" w:after="0"/>
      </w:pPr>
      <w:r>
        <w:rPr/>
        <w:t xml:space="preserve">二、北美优势应用领域与实践</w:t>
      </w:r>
    </w:p>
    <w:p>
      <w:pPr>
        <w:spacing w:before="75" w:after="0"/>
      </w:pPr>
      <w:r>
        <w:rPr/>
        <w:t xml:space="preserve">三、应用场景差异背后的因素</w:t>
      </w:r>
    </w:p>
    <w:p>
      <w:pPr>
        <w:spacing w:before="75" w:after="0"/>
      </w:pPr>
      <w:r>
        <w:rPr/>
        <w:t xml:space="preserve">四、相互借鉴与融合发展趋势</w:t>
      </w:r>
    </w:p>
    <w:p>
      <w:pPr>
        <w:spacing w:before="75" w:after="0"/>
      </w:pPr>
      <w:r>
        <w:rPr/>
        <w:t xml:space="preserve">第四节 市场竞争格局比较</w:t>
      </w:r>
    </w:p>
    <w:p>
      <w:pPr>
        <w:spacing w:before="75" w:after="0"/>
      </w:pPr>
      <w:r>
        <w:rPr/>
        <w:t xml:space="preserve">一、中国市场竞争主体与态势</w:t>
      </w:r>
    </w:p>
    <w:p>
      <w:pPr>
        <w:spacing w:before="75" w:after="0"/>
      </w:pPr>
      <w:r>
        <w:rPr/>
        <w:t xml:space="preserve">二、北美市场竞争格局特点</w:t>
      </w:r>
    </w:p>
    <w:p>
      <w:pPr>
        <w:spacing w:before="75" w:after="0"/>
      </w:pPr>
      <w:r>
        <w:rPr/>
        <w:t xml:space="preserve">三、双方企业竞争力对比</w:t>
      </w:r>
    </w:p>
    <w:p>
      <w:pPr>
        <w:spacing w:before="75" w:after="0"/>
      </w:pPr>
      <w:r>
        <w:rPr/>
        <w:t xml:space="preserve">四、国际市场竞争合作关系</w:t>
      </w:r>
    </w:p>
    <w:p>
      <w:pPr>
        <w:spacing w:before="75" w:after="0"/>
      </w:pPr>
      <w:r>
        <w:rPr>
          <w:b w:val="1"/>
          <w:bCs w:val="1"/>
        </w:rPr>
        <w:t xml:space="preserve">第十四章 案例分析</w:t>
      </w:r>
    </w:p>
    <w:p>
      <w:pPr>
        <w:spacing w:before="75" w:after="0"/>
      </w:pPr>
      <w:r>
        <w:rPr/>
        <w:t xml:space="preserve">第一节 北美成功区块链金融项目案例</w:t>
      </w:r>
    </w:p>
    <w:p>
      <w:pPr>
        <w:spacing w:before="75" w:after="0"/>
      </w:pPr>
      <w:r>
        <w:rPr/>
        <w:t xml:space="preserve">一、项目背景与目标</w:t>
      </w:r>
    </w:p>
    <w:p>
      <w:pPr>
        <w:spacing w:before="75" w:after="0"/>
      </w:pPr>
      <w:r>
        <w:rPr/>
        <w:t xml:space="preserve">二、技术方案与创新点</w:t>
      </w:r>
    </w:p>
    <w:p>
      <w:pPr>
        <w:spacing w:before="75" w:after="0"/>
      </w:pPr>
      <w:r>
        <w:rPr/>
        <w:t xml:space="preserve">三、商业模式与运营策略</w:t>
      </w:r>
    </w:p>
    <w:p>
      <w:pPr>
        <w:spacing w:before="75" w:after="0"/>
      </w:pPr>
      <w:r>
        <w:rPr/>
        <w:t xml:space="preserve">四、项目成效与经验借鉴</w:t>
      </w:r>
    </w:p>
    <w:p>
      <w:pPr>
        <w:spacing w:before="75" w:after="0"/>
      </w:pPr>
      <w:r>
        <w:rPr/>
        <w:t xml:space="preserve">第二节 中国优秀区块链金融实践案例</w:t>
      </w:r>
    </w:p>
    <w:p>
      <w:pPr>
        <w:spacing w:before="75" w:after="0"/>
      </w:pPr>
      <w:r>
        <w:rPr/>
        <w:t xml:space="preserve">一、案例基本情况介绍</w:t>
      </w:r>
    </w:p>
    <w:p>
      <w:pPr>
        <w:spacing w:before="75" w:after="0"/>
      </w:pPr>
      <w:r>
        <w:rPr/>
        <w:t xml:space="preserve">二、技术应用与突破</w:t>
      </w:r>
    </w:p>
    <w:p>
      <w:pPr>
        <w:spacing w:before="75" w:after="0"/>
      </w:pPr>
      <w:r>
        <w:rPr/>
        <w:t xml:space="preserve">三、业务模式创新与发展</w:t>
      </w:r>
    </w:p>
    <w:p>
      <w:pPr>
        <w:spacing w:before="75" w:after="0"/>
      </w:pPr>
      <w:r>
        <w:rPr/>
        <w:t xml:space="preserve">四、对北美市场的启示</w:t>
      </w:r>
    </w:p>
    <w:p>
      <w:pPr>
        <w:spacing w:before="75" w:after="0"/>
      </w:pPr>
      <w:r>
        <w:rPr/>
        <w:t xml:space="preserve">第三节 国际合作项目案例分析</w:t>
      </w:r>
    </w:p>
    <w:p>
      <w:pPr>
        <w:spacing w:before="75" w:after="0"/>
      </w:pPr>
      <w:r>
        <w:rPr/>
        <w:t xml:space="preserve">一、合作项目概述与目标</w:t>
      </w:r>
    </w:p>
    <w:p>
      <w:pPr>
        <w:spacing w:before="75" w:after="0"/>
      </w:pPr>
      <w:r>
        <w:rPr/>
        <w:t xml:space="preserve">二、合作模式与机制</w:t>
      </w:r>
    </w:p>
    <w:p>
      <w:pPr>
        <w:spacing w:before="75" w:after="0"/>
      </w:pPr>
      <w:r>
        <w:rPr/>
        <w:t xml:space="preserve">三、面临的挑战与解决方案</w:t>
      </w:r>
    </w:p>
    <w:p>
      <w:pPr>
        <w:spacing w:before="75" w:after="0"/>
      </w:pPr>
      <w:r>
        <w:rPr/>
        <w:t xml:space="preserve">四、合作项目的示范效应与推广价值</w:t>
      </w:r>
    </w:p>
    <w:p>
      <w:pPr>
        <w:spacing w:before="75" w:after="0"/>
      </w:pPr>
      <w:r>
        <w:rPr/>
        <w:t xml:space="preserve">第四节 失败案例教训总结</w:t>
      </w:r>
    </w:p>
    <w:p>
      <w:pPr>
        <w:spacing w:before="75" w:after="0"/>
      </w:pPr>
      <w:r>
        <w:rPr/>
        <w:t xml:space="preserve">一、案例失败原因剖析</w:t>
      </w:r>
    </w:p>
    <w:p>
      <w:pPr>
        <w:spacing w:before="75" w:after="0"/>
      </w:pPr>
      <w:r>
        <w:rPr/>
        <w:t xml:space="preserve">二、对行业发展的警示</w:t>
      </w:r>
    </w:p>
    <w:p>
      <w:pPr>
        <w:spacing w:before="75" w:after="0"/>
      </w:pPr>
      <w:r>
        <w:rPr/>
        <w:t xml:space="preserve">三、避免类似失败的策略建议</w:t>
      </w:r>
    </w:p>
    <w:p>
      <w:pPr>
        <w:spacing w:before="75" w:after="0"/>
      </w:pPr>
      <w:r>
        <w:rPr/>
        <w:t xml:space="preserve">四、失败案例对投资决策的影响</w:t>
      </w:r>
    </w:p>
    <w:p>
      <w:pPr>
        <w:spacing w:before="75" w:after="0"/>
      </w:pPr>
      <w:r>
        <w:rPr>
          <w:b w:val="1"/>
          <w:bCs w:val="1"/>
        </w:rPr>
        <w:t xml:space="preserve">第十五章 投资建议与展望</w:t>
      </w:r>
    </w:p>
    <w:p>
      <w:pPr>
        <w:spacing w:before="75" w:after="0"/>
      </w:pPr>
      <w:r>
        <w:rPr/>
        <w:t xml:space="preserve">第一节 投资建议总结</w:t>
      </w:r>
    </w:p>
    <w:p>
      <w:pPr>
        <w:spacing w:before="75" w:after="0"/>
      </w:pPr>
      <w:r>
        <w:rPr/>
        <w:t xml:space="preserve">一、风险偏好与投资策略匹配</w:t>
      </w:r>
    </w:p>
    <w:p>
      <w:pPr>
        <w:spacing w:before="75" w:after="0"/>
      </w:pPr>
      <w:r>
        <w:rPr/>
        <w:t xml:space="preserve">二、重点投资领域与项目选择</w:t>
      </w:r>
    </w:p>
    <w:p>
      <w:pPr>
        <w:spacing w:before="75" w:after="0"/>
      </w:pPr>
      <w:r>
        <w:rPr/>
        <w:t xml:space="preserve">三、投资时机与退出策略</w:t>
      </w:r>
    </w:p>
    <w:p>
      <w:pPr>
        <w:spacing w:before="75" w:after="0"/>
      </w:pPr>
      <w:r>
        <w:rPr/>
        <w:t xml:space="preserve">四、投资组合优化建议</w:t>
      </w:r>
    </w:p>
    <w:p>
      <w:pPr>
        <w:spacing w:before="75" w:after="0"/>
      </w:pPr>
      <w:r>
        <w:rPr/>
        <w:t xml:space="preserve">第二节 行业发展前景展望</w:t>
      </w:r>
    </w:p>
    <w:p>
      <w:pPr>
        <w:spacing w:before="75" w:after="0"/>
      </w:pPr>
      <w:r>
        <w:rPr/>
        <w:t xml:space="preserve">一、未来五年市场规模与增长预测</w:t>
      </w:r>
    </w:p>
    <w:p>
      <w:pPr>
        <w:spacing w:before="75" w:after="0"/>
      </w:pPr>
      <w:r>
        <w:rPr/>
        <w:t xml:space="preserve">二、技术创新趋势与应用前景</w:t>
      </w:r>
    </w:p>
    <w:p>
      <w:pPr>
        <w:spacing w:before="75" w:after="0"/>
      </w:pPr>
      <w:r>
        <w:rPr/>
        <w:t xml:space="preserve">三、市场格局变化与竞争态势</w:t>
      </w:r>
    </w:p>
    <w:p>
      <w:pPr>
        <w:spacing w:before="75" w:after="0"/>
      </w:pPr>
      <w:r>
        <w:rPr/>
        <w:t xml:space="preserve">四、行业发展面临的机遇与挑战</w:t>
      </w:r>
    </w:p>
    <w:p>
      <w:pPr>
        <w:spacing w:before="75" w:after="0"/>
      </w:pPr>
      <w:r>
        <w:rPr/>
        <w:t xml:space="preserve">第三节 政策建议与行业发展对策</w:t>
      </w:r>
    </w:p>
    <w:p>
      <w:pPr>
        <w:spacing w:before="75" w:after="0"/>
      </w:pPr>
      <w:r>
        <w:rPr/>
        <w:t xml:space="preserve">一、对政府监管政策的建议</w:t>
      </w:r>
    </w:p>
    <w:p>
      <w:pPr>
        <w:spacing w:before="75" w:after="0"/>
      </w:pPr>
      <w:r>
        <w:rPr/>
        <w:t xml:space="preserve">二、行业自律与规范发展措施</w:t>
      </w:r>
    </w:p>
    <w:p>
      <w:pPr>
        <w:spacing w:before="75" w:after="0"/>
      </w:pPr>
      <w:r>
        <w:rPr/>
        <w:t xml:space="preserve">三、企业发展战略与竞争策略</w:t>
      </w:r>
    </w:p>
    <w:p>
      <w:pPr>
        <w:spacing w:before="75" w:after="0"/>
      </w:pPr>
      <w:r>
        <w:rPr/>
        <w:t xml:space="preserve">四、促进国际合作与交流的建议</w:t>
      </w:r>
    </w:p>
    <w:p>
      <w:pPr>
        <w:spacing w:before="75" w:after="0"/>
      </w:pPr>
      <w:r>
        <w:rPr/>
        <w:t xml:space="preserve">第四节 研究局限性与未来研究方向</w:t>
      </w:r>
    </w:p>
    <w:p>
      <w:pPr>
        <w:spacing w:before="75" w:after="0"/>
      </w:pPr>
      <w:r>
        <w:rPr/>
        <w:t xml:space="preserve">一、本研究存在的不足与局限性</w:t>
      </w:r>
    </w:p>
    <w:p>
      <w:pPr>
        <w:spacing w:before="75" w:after="0"/>
      </w:pPr>
      <w:r>
        <w:rPr/>
        <w:t xml:space="preserve">二、未来需要深入研究的问题</w:t>
      </w:r>
    </w:p>
    <w:p>
      <w:pPr>
        <w:spacing w:before="75" w:after="0"/>
      </w:pPr>
      <w:r>
        <w:rPr/>
        <w:t xml:space="preserve">三、研究方法与数据来源的改进方向</w:t>
      </w:r>
    </w:p>
    <w:p>
      <w:pPr>
        <w:spacing w:before="75" w:after="0"/>
      </w:pPr>
      <w:r>
        <w:rPr/>
        <w:t xml:space="preserve">四、对行业研究的展望与期望</w:t>
      </w:r>
    </w:p>
    <w:p>
      <w:pPr>
        <w:spacing w:before="75" w:after="0"/>
      </w:pPr>
      <w:r>
        <w:rPr>
          <w:b w:val="1"/>
          <w:bCs w:val="1"/>
        </w:rPr>
        <w:t xml:space="preserve">图表目录</w:t>
      </w:r>
    </w:p>
    <w:p>
      <w:pPr>
        <w:spacing w:before="75" w:after="0"/>
      </w:pPr>
      <w:r>
        <w:rPr/>
        <w:t xml:space="preserve">图表：技术成熟度曲线</w:t>
      </w:r>
    </w:p>
    <w:p>
      <w:pPr>
        <w:spacing w:before="75" w:after="0"/>
      </w:pPr>
      <w:r>
        <w:rPr/>
        <w:t xml:space="preserve">图表：市场规模预测图表</w:t>
      </w:r>
    </w:p>
    <w:p>
      <w:pPr>
        <w:spacing w:before="75" w:after="0"/>
      </w:pPr>
      <w:r>
        <w:rPr/>
        <w:t xml:space="preserve">图表：应用场景渗透率图表</w:t>
      </w:r>
    </w:p>
    <w:p>
      <w:pPr>
        <w:spacing w:before="75" w:after="0"/>
      </w:pPr>
      <w:r>
        <w:rPr/>
        <w:t xml:space="preserve">图表：政策对比图表</w:t>
      </w:r>
    </w:p>
    <w:p>
      <w:pPr>
        <w:spacing w:before="75" w:after="0"/>
      </w:pPr>
      <w:r>
        <w:rPr/>
        <w:t xml:space="preserve">图表：企业竞争力矩阵图表</w:t>
      </w:r>
    </w:p>
    <w:p>
      <w:pPr>
        <w:spacing w:before="75" w:after="0"/>
      </w:pPr>
      <w:r>
        <w:rPr/>
        <w:t xml:space="preserve">图表：投资回报率分析图表</w:t>
      </w:r>
    </w:p>
    <w:p>
      <w:pPr>
        <w:spacing w:before="75" w:after="0"/>
      </w:pPr>
      <w:r>
        <w:rPr/>
        <w:t xml:space="preserve">图表：风险评估图表</w:t>
      </w:r>
    </w:p>
    <w:p>
      <w:pPr>
        <w:spacing w:before="75" w:after="0"/>
      </w:pPr>
      <w:r>
        <w:rPr/>
        <w:t xml:space="preserve">图表：产业链协同效应图表</w:t>
      </w:r>
    </w:p>
    <w:p>
      <w:pPr>
        <w:spacing w:before="75" w:after="0"/>
      </w:pPr>
      <w:r>
        <w:rPr/>
        <w:t xml:space="preserve">图表：中美区块链金融对比图表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北美区块链金融行业市场发展分析及企业案例与未来展望研究报告(2026-2031版)</dc:title>
  <dc:description>北美区块链金融行业市场发展分析及企业案例与未来展望研究报告(2026-2031版)</dc:description>
  <dc:subject>北美区块链金融行业市场发展分析及企业案例与未来展望研究报告(2026-2031版)</dc:subject>
  <cp:keywords>研究报告</cp:keywords>
  <cp:category>研究报告</cp:category>
  <cp:lastModifiedBy>北京中道泰和信息咨询有限公司</cp:lastModifiedBy>
  <dcterms:created xsi:type="dcterms:W3CDTF">2026-04-08T16:32:59+08:00</dcterms:created>
  <dcterms:modified xsi:type="dcterms:W3CDTF">2026-04-08T16:32:59+08:00</dcterms:modified>
</cp:coreProperties>
</file>

<file path=docProps/custom.xml><?xml version="1.0" encoding="utf-8"?>
<Properties xmlns="http://schemas.openxmlformats.org/officeDocument/2006/custom-properties" xmlns:vt="http://schemas.openxmlformats.org/officeDocument/2006/docPropsVTypes"/>
</file>