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北美主权基金行业市场深度分析及趋势预测与投资发展研究报告(2026-2031版)</w:t>
      </w:r>
    </w:p>
    <w:p>
      <w:pPr>
        <w:spacing w:after="150"/>
      </w:pPr>
      <w:r>
        <w:rPr>
          <w:b w:val="1"/>
          <w:bCs w:val="1"/>
        </w:rPr>
        <w:t xml:space="preserve">报告简介</w:t>
      </w:r>
    </w:p>
    <w:p>
      <w:pPr>
        <w:spacing w:after="150"/>
      </w:pPr>
      <w:r>
        <w:rPr/>
        <w:t xml:space="preserve">主权基金是一种由国家政府或其授权机构设立并管理的金融资产集合。其资金来源主要包括国家财政盈余、外汇储备、自然资源出口收入等。设立主权基金的主要目的是实现国家财富的多元化投资与长期保值增值，同时为国家的经济发展、基础设施建设、社会保障等提供资金支持。它通常具有规模庞大、投资期限较长、注重战略性和稳定性等特点，投资领域涵盖股票、债券、房地产、私募股权等多个资产类别。</w:t>
      </w:r>
    </w:p>
    <w:p>
      <w:pPr>
        <w:spacing w:after="150"/>
      </w:pPr>
      <w:r>
        <w:rPr/>
        <w:t xml:space="preserve">北美地区的主权基金行业竞争态势呈现出多元化与专业化的特点。一方面，北美主权基金在国际市场上与其他地区主权基金以及各类国际金融机构展开竞争。它们凭借北美发达的金融市场体系、成熟的金融监管制度以及丰富的投资经验，在全球资产配置中占据重要地位。北美主权基金注重投资策略的创新与优化，通过与顶级金融机构合作，不断提升投资组合的收益水平与风险控制能力。另一方面，北美内部的主权基金之间也存在一定的竞争与合作。例如，加拿大和美国的主权基金在投资北美本地市场时，会相互竞争优质资产，但同时也会在跨境投资中寻求合作机会，共同拓展国际市场。这种竞争与合作的平衡关系，推动了北美主权基金行业的整体发展，使其在全球金融舞台上具有较强的竞争力。</w:t>
      </w:r>
    </w:p>
    <w:p>
      <w:pPr>
        <w:spacing w:after="150"/>
      </w:pPr>
      <w:r>
        <w:rPr/>
        <w:t xml:space="preserve">主权基金行业的发展对北美地区具有多方面的重要意义。首先，从宏观经济角度来看，主权基金为北美国家的经济稳定与可持续发展提供了重要支撑。通过将国家财富进行多元化投资，主权基金能够有效分散风险，减少对单一经济领域的依赖，增强国家经济的抗风险能力。其次，主权基金在促进北美地区基础设施建设与产业发展方面发挥着关键作用。其投资资金可以用于支持大型基础设施项目、新兴产业的孵化与成长，推动技术创新与产业升级，从而提升北美地区的经济竞争力。最后，主权基金行业的发展还为北美金融市场注入了活力，促进了金融市场的国际化与多元化。它吸引了全球范围内的投资者与金融机构参与北美金融市场，提升了市场的流动性和资源配置效率，进一步巩固了北美地区在全球金融体系中的核心地位。</w:t>
      </w:r>
    </w:p>
    <w:p>
      <w:pPr>
        <w:spacing w:after="150"/>
      </w:pPr>
      <w:r>
        <w:rPr/>
        <w:t xml:space="preserve">本研究咨询报告由北京中道泰和信息咨询有限公司领衔撰写，在大量周密的市场调研基础上，主要依据了全国及海外多种相关报刊杂志的基础信息以及专业研究单位等公布和提供的大量资料。对北美主权基金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北美主权基金行业概述</w:t>
      </w:r>
    </w:p>
    <w:p>
      <w:pPr>
        <w:spacing w:before="75" w:after="0"/>
      </w:pPr>
      <w:r>
        <w:rPr/>
        <w:t xml:space="preserve">第一节 行业定义与内涵</w:t>
      </w:r>
    </w:p>
    <w:p>
      <w:pPr>
        <w:spacing w:before="75" w:after="0"/>
      </w:pPr>
      <w:r>
        <w:rPr/>
        <w:t xml:space="preserve">一、主权基金的基本概念</w:t>
      </w:r>
    </w:p>
    <w:p>
      <w:pPr>
        <w:spacing w:before="75" w:after="0"/>
      </w:pPr>
      <w:r>
        <w:rPr/>
        <w:t xml:space="preserve">二、北美主权基金的特征</w:t>
      </w:r>
    </w:p>
    <w:p>
      <w:pPr>
        <w:spacing w:before="75" w:after="0"/>
      </w:pPr>
      <w:r>
        <w:rPr/>
        <w:t xml:space="preserve">三、与其他投资机构的区别</w:t>
      </w:r>
    </w:p>
    <w:p>
      <w:pPr>
        <w:spacing w:before="75" w:after="0"/>
      </w:pPr>
      <w:r>
        <w:rPr/>
        <w:t xml:space="preserve">四、行业在金融体系中的定位</w:t>
      </w:r>
    </w:p>
    <w:p>
      <w:pPr>
        <w:spacing w:before="75" w:after="0"/>
      </w:pPr>
      <w:r>
        <w:rPr/>
        <w:t xml:space="preserve">第二节 发展历程回顾</w:t>
      </w:r>
    </w:p>
    <w:p>
      <w:pPr>
        <w:spacing w:before="75" w:after="0"/>
      </w:pPr>
      <w:r>
        <w:rPr/>
        <w:t xml:space="preserve">一、起源与早期发展</w:t>
      </w:r>
    </w:p>
    <w:p>
      <w:pPr>
        <w:spacing w:before="75" w:after="0"/>
      </w:pPr>
      <w:r>
        <w:rPr/>
        <w:t xml:space="preserve">二、关键发展阶段与里程碑</w:t>
      </w:r>
    </w:p>
    <w:p>
      <w:pPr>
        <w:spacing w:before="75" w:after="0"/>
      </w:pPr>
      <w:r>
        <w:rPr/>
        <w:t xml:space="preserve">三、不同时期的规模变化</w:t>
      </w:r>
    </w:p>
    <w:p>
      <w:pPr>
        <w:spacing w:before="75" w:after="0"/>
      </w:pPr>
      <w:r>
        <w:rPr/>
        <w:t xml:space="preserve">四、发展模式的演变</w:t>
      </w:r>
    </w:p>
    <w:p>
      <w:pPr>
        <w:spacing w:before="75" w:after="0"/>
      </w:pPr>
      <w:r>
        <w:rPr/>
        <w:t xml:space="preserve">第三节 功能定位分析</w:t>
      </w:r>
    </w:p>
    <w:p>
      <w:pPr>
        <w:spacing w:before="75" w:after="0"/>
      </w:pPr>
      <w:r>
        <w:rPr/>
        <w:t xml:space="preserve">一、经济稳定功能</w:t>
      </w:r>
    </w:p>
    <w:p>
      <w:pPr>
        <w:spacing w:before="75" w:after="0"/>
      </w:pPr>
      <w:r>
        <w:rPr/>
        <w:t xml:space="preserve">二、财富储备功能</w:t>
      </w:r>
    </w:p>
    <w:p>
      <w:pPr>
        <w:spacing w:before="75" w:after="0"/>
      </w:pPr>
      <w:r>
        <w:rPr/>
        <w:t xml:space="preserve">三、战略投资功能</w:t>
      </w:r>
    </w:p>
    <w:p>
      <w:pPr>
        <w:spacing w:before="75" w:after="0"/>
      </w:pPr>
      <w:r>
        <w:rPr/>
        <w:t xml:space="preserve">四、国际合作功能</w:t>
      </w:r>
    </w:p>
    <w:p>
      <w:pPr>
        <w:spacing w:before="75" w:after="0"/>
      </w:pPr>
      <w:r>
        <w:rPr/>
        <w:t xml:space="preserve">第四节 当前资产规模状况</w:t>
      </w:r>
    </w:p>
    <w:p>
      <w:pPr>
        <w:spacing w:before="75" w:after="0"/>
      </w:pPr>
      <w:r>
        <w:rPr/>
        <w:t xml:space="preserve">一、总体资产规模</w:t>
      </w:r>
    </w:p>
    <w:p>
      <w:pPr>
        <w:spacing w:before="75" w:after="0"/>
      </w:pPr>
      <w:r>
        <w:rPr/>
        <w:t xml:space="preserve">二、主要主权基金的资产规模排名</w:t>
      </w:r>
    </w:p>
    <w:p>
      <w:pPr>
        <w:spacing w:before="75" w:after="0"/>
      </w:pPr>
      <w:r>
        <w:rPr/>
        <w:t xml:space="preserve">三、资产规模的增长趋势</w:t>
      </w:r>
    </w:p>
    <w:p>
      <w:pPr>
        <w:spacing w:before="75" w:after="0"/>
      </w:pPr>
      <w:r>
        <w:rPr/>
        <w:t xml:space="preserve">四、资产规模与全球主权基金的比较</w:t>
      </w:r>
    </w:p>
    <w:p>
      <w:pPr>
        <w:spacing w:before="75" w:after="0"/>
      </w:pPr>
      <w:r>
        <w:rPr>
          <w:b w:val="1"/>
          <w:bCs w:val="1"/>
        </w:rPr>
        <w:t xml:space="preserve">第二章 北美主权基金行业发展环境分析</w:t>
      </w:r>
    </w:p>
    <w:p>
      <w:pPr>
        <w:spacing w:before="75" w:after="0"/>
      </w:pPr>
      <w:r>
        <w:rPr/>
        <w:t xml:space="preserve">第一节 政治环境剖析</w:t>
      </w:r>
    </w:p>
    <w:p>
      <w:pPr>
        <w:spacing w:before="75" w:after="0"/>
      </w:pPr>
      <w:r>
        <w:rPr/>
        <w:t xml:space="preserve">一、北美主要国家的政治体制与稳定性</w:t>
      </w:r>
    </w:p>
    <w:p>
      <w:pPr>
        <w:spacing w:before="75" w:after="0"/>
      </w:pPr>
      <w:r>
        <w:rPr/>
        <w:t xml:space="preserve">二、政治决策对主权基金的影响机制</w:t>
      </w:r>
    </w:p>
    <w:p>
      <w:pPr>
        <w:spacing w:before="75" w:after="0"/>
      </w:pPr>
      <w:r>
        <w:rPr/>
        <w:t xml:space="preserve">三、地缘政治因素的作用</w:t>
      </w:r>
    </w:p>
    <w:p>
      <w:pPr>
        <w:spacing w:before="75" w:after="0"/>
      </w:pPr>
      <w:r>
        <w:rPr/>
        <w:t xml:space="preserve">四、国际政治关系对投资的影响</w:t>
      </w:r>
    </w:p>
    <w:p>
      <w:pPr>
        <w:spacing w:before="75" w:after="0"/>
      </w:pPr>
      <w:r>
        <w:rPr/>
        <w:t xml:space="preserve">第二节 经济环境洞察</w:t>
      </w:r>
    </w:p>
    <w:p>
      <w:pPr>
        <w:spacing w:before="75" w:after="0"/>
      </w:pPr>
      <w:r>
        <w:rPr/>
        <w:t xml:space="preserve">一、北美地区的宏观经济形势</w:t>
      </w:r>
    </w:p>
    <w:p>
      <w:pPr>
        <w:spacing w:before="75" w:after="0"/>
      </w:pPr>
      <w:r>
        <w:rPr/>
        <w:t xml:space="preserve">二、经济增长趋势与主权基金的关联</w:t>
      </w:r>
    </w:p>
    <w:p>
      <w:pPr>
        <w:spacing w:before="75" w:after="0"/>
      </w:pPr>
      <w:r>
        <w:rPr/>
        <w:t xml:space="preserve">三、利率、汇率等经济指标的影响</w:t>
      </w:r>
    </w:p>
    <w:p>
      <w:pPr>
        <w:spacing w:before="75" w:after="0"/>
      </w:pPr>
      <w:r>
        <w:rPr/>
        <w:t xml:space="preserve">四、全球经济格局变化的冲击</w:t>
      </w:r>
    </w:p>
    <w:p>
      <w:pPr>
        <w:spacing w:before="75" w:after="0"/>
      </w:pPr>
      <w:r>
        <w:rPr/>
        <w:t xml:space="preserve">第三节 法律监管环境审视</w:t>
      </w:r>
    </w:p>
    <w:p>
      <w:pPr>
        <w:spacing w:before="75" w:after="0"/>
      </w:pPr>
      <w:r>
        <w:rPr/>
        <w:t xml:space="preserve">一、北美各国的主权基金相关法律法规</w:t>
      </w:r>
    </w:p>
    <w:p>
      <w:pPr>
        <w:spacing w:before="75" w:after="0"/>
      </w:pPr>
      <w:r>
        <w:rPr/>
        <w:t xml:space="preserve">二、监管机构与监管政策</w:t>
      </w:r>
    </w:p>
    <w:p>
      <w:pPr>
        <w:spacing w:before="75" w:after="0"/>
      </w:pPr>
      <w:r>
        <w:rPr/>
        <w:t xml:space="preserve">三、法律监管对投资活动的约束与保障</w:t>
      </w:r>
    </w:p>
    <w:p>
      <w:pPr>
        <w:spacing w:before="75" w:after="0"/>
      </w:pPr>
      <w:r>
        <w:rPr/>
        <w:t xml:space="preserve">四、国际法律协调与合作</w:t>
      </w:r>
    </w:p>
    <w:p>
      <w:pPr>
        <w:spacing w:before="75" w:after="0"/>
      </w:pPr>
      <w:r>
        <w:rPr/>
        <w:t xml:space="preserve">第四节 社会文化环境考量</w:t>
      </w:r>
    </w:p>
    <w:p>
      <w:pPr>
        <w:spacing w:before="75" w:after="0"/>
      </w:pPr>
      <w:r>
        <w:rPr/>
        <w:t xml:space="preserve">一、当地的社会文化价值观</w:t>
      </w:r>
    </w:p>
    <w:p>
      <w:pPr>
        <w:spacing w:before="75" w:after="0"/>
      </w:pPr>
      <w:r>
        <w:rPr/>
        <w:t xml:space="preserve">二、社会舆论对主权基金的态度</w:t>
      </w:r>
    </w:p>
    <w:p>
      <w:pPr>
        <w:spacing w:before="75" w:after="0"/>
      </w:pPr>
      <w:r>
        <w:rPr/>
        <w:t xml:space="preserve">三、文化差异对投资决策的影响</w:t>
      </w:r>
    </w:p>
    <w:p>
      <w:pPr>
        <w:spacing w:before="75" w:after="0"/>
      </w:pPr>
      <w:r>
        <w:rPr/>
        <w:t xml:space="preserve">四、社会责任投资理念的传播</w:t>
      </w:r>
    </w:p>
    <w:p>
      <w:pPr>
        <w:spacing w:before="75" w:after="0"/>
      </w:pPr>
      <w:r>
        <w:rPr>
          <w:b w:val="1"/>
          <w:bCs w:val="1"/>
        </w:rPr>
        <w:t xml:space="preserve">第三章 北美主权基金行业发展驱动因素</w:t>
      </w:r>
    </w:p>
    <w:p>
      <w:pPr>
        <w:spacing w:before="75" w:after="0"/>
      </w:pPr>
      <w:r>
        <w:rPr/>
        <w:t xml:space="preserve">第一节 资源优势推动</w:t>
      </w:r>
    </w:p>
    <w:p>
      <w:pPr>
        <w:spacing w:before="75" w:after="0"/>
      </w:pPr>
      <w:r>
        <w:rPr/>
        <w:t xml:space="preserve">一、北美丰富的自然资源</w:t>
      </w:r>
    </w:p>
    <w:p>
      <w:pPr>
        <w:spacing w:before="75" w:after="0"/>
      </w:pPr>
      <w:r>
        <w:rPr/>
        <w:t xml:space="preserve">二、资源产业与主权基金的互动</w:t>
      </w:r>
    </w:p>
    <w:p>
      <w:pPr>
        <w:spacing w:before="75" w:after="0"/>
      </w:pPr>
      <w:r>
        <w:rPr/>
        <w:t xml:space="preserve">三、资源价格波动的影响</w:t>
      </w:r>
    </w:p>
    <w:p>
      <w:pPr>
        <w:spacing w:before="75" w:after="0"/>
      </w:pPr>
      <w:r>
        <w:rPr/>
        <w:t xml:space="preserve">四、资源开发战略对基金的需求</w:t>
      </w:r>
    </w:p>
    <w:p>
      <w:pPr>
        <w:spacing w:before="75" w:after="0"/>
      </w:pPr>
      <w:r>
        <w:rPr/>
        <w:t xml:space="preserve">第二节 经济多元化需求</w:t>
      </w:r>
    </w:p>
    <w:p>
      <w:pPr>
        <w:spacing w:before="75" w:after="0"/>
      </w:pPr>
      <w:r>
        <w:rPr/>
        <w:t xml:space="preserve">一、北美国家经济结构调整的趋势</w:t>
      </w:r>
    </w:p>
    <w:p>
      <w:pPr>
        <w:spacing w:before="75" w:after="0"/>
      </w:pPr>
      <w:r>
        <w:rPr/>
        <w:t xml:space="preserve">二、主权基金在多元化中的作用</w:t>
      </w:r>
    </w:p>
    <w:p>
      <w:pPr>
        <w:spacing w:before="75" w:after="0"/>
      </w:pPr>
      <w:r>
        <w:rPr/>
        <w:t xml:space="preserve">三、新兴产业投资与经济转型</w:t>
      </w:r>
    </w:p>
    <w:p>
      <w:pPr>
        <w:spacing w:before="75" w:after="0"/>
      </w:pPr>
      <w:r>
        <w:rPr/>
        <w:t xml:space="preserve">四、多元化投资的风险与收益</w:t>
      </w:r>
    </w:p>
    <w:p>
      <w:pPr>
        <w:spacing w:before="75" w:after="0"/>
      </w:pPr>
      <w:r>
        <w:rPr/>
        <w:t xml:space="preserve">第三节 国际金融市场机遇</w:t>
      </w:r>
    </w:p>
    <w:p>
      <w:pPr>
        <w:spacing w:before="75" w:after="0"/>
      </w:pPr>
      <w:r>
        <w:rPr/>
        <w:t xml:space="preserve">一、全球金融市场的发展趋势</w:t>
      </w:r>
    </w:p>
    <w:p>
      <w:pPr>
        <w:spacing w:before="75" w:after="0"/>
      </w:pPr>
      <w:r>
        <w:rPr/>
        <w:t xml:space="preserve">二、北美主权基金的国际投资机会</w:t>
      </w:r>
    </w:p>
    <w:p>
      <w:pPr>
        <w:spacing w:before="75" w:after="0"/>
      </w:pPr>
      <w:r>
        <w:rPr/>
        <w:t xml:space="preserve">三、跨境投资的策略与挑战</w:t>
      </w:r>
    </w:p>
    <w:p>
      <w:pPr>
        <w:spacing w:before="75" w:after="0"/>
      </w:pPr>
      <w:r>
        <w:rPr/>
        <w:t xml:space="preserve">四、国际金融合作的前景</w:t>
      </w:r>
    </w:p>
    <w:p>
      <w:pPr>
        <w:spacing w:before="75" w:after="0"/>
      </w:pPr>
      <w:r>
        <w:rPr/>
        <w:t xml:space="preserve">第四节 技术创新引领</w:t>
      </w:r>
    </w:p>
    <w:p>
      <w:pPr>
        <w:spacing w:before="75" w:after="0"/>
      </w:pPr>
      <w:r>
        <w:rPr/>
        <w:t xml:space="preserve">一、科技进步对投资领域的拓展</w:t>
      </w:r>
    </w:p>
    <w:p>
      <w:pPr>
        <w:spacing w:before="75" w:after="0"/>
      </w:pPr>
      <w:r>
        <w:rPr/>
        <w:t xml:space="preserve">二、金融科技在主权基金管理中的应用</w:t>
      </w:r>
    </w:p>
    <w:p>
      <w:pPr>
        <w:spacing w:before="75" w:after="0"/>
      </w:pPr>
      <w:r>
        <w:rPr/>
        <w:t xml:space="preserve">三、新兴技术产业的投资潜力</w:t>
      </w:r>
    </w:p>
    <w:p>
      <w:pPr>
        <w:spacing w:before="75" w:after="0"/>
      </w:pPr>
      <w:r>
        <w:rPr/>
        <w:t xml:space="preserve">四、技术创新对投资决策的影响</w:t>
      </w:r>
    </w:p>
    <w:p>
      <w:pPr>
        <w:spacing w:before="75" w:after="0"/>
      </w:pPr>
      <w:r>
        <w:rPr>
          <w:b w:val="1"/>
          <w:bCs w:val="1"/>
        </w:rPr>
        <w:t xml:space="preserve">第四章 北美主权基金行业市场结构分析</w:t>
      </w:r>
    </w:p>
    <w:p>
      <w:pPr>
        <w:spacing w:before="75" w:after="0"/>
      </w:pPr>
      <w:r>
        <w:rPr/>
        <w:t xml:space="preserve">第一节 市场参与者构成</w:t>
      </w:r>
    </w:p>
    <w:p>
      <w:pPr>
        <w:spacing w:before="75" w:after="0"/>
      </w:pPr>
      <w:r>
        <w:rPr/>
        <w:t xml:space="preserve">一、主要的主权基金机构</w:t>
      </w:r>
    </w:p>
    <w:p>
      <w:pPr>
        <w:spacing w:before="75" w:after="0"/>
      </w:pPr>
      <w:r>
        <w:rPr/>
        <w:t xml:space="preserve">二、其他相关金融机构的参与</w:t>
      </w:r>
    </w:p>
    <w:p>
      <w:pPr>
        <w:spacing w:before="75" w:after="0"/>
      </w:pPr>
      <w:r>
        <w:rPr/>
        <w:t xml:space="preserve">三、投资者群体的特征</w:t>
      </w:r>
    </w:p>
    <w:p>
      <w:pPr>
        <w:spacing w:before="75" w:after="0"/>
      </w:pPr>
      <w:r>
        <w:rPr/>
        <w:t xml:space="preserve">四、市场竞争格局的初步形成</w:t>
      </w:r>
    </w:p>
    <w:p>
      <w:pPr>
        <w:spacing w:before="75" w:after="0"/>
      </w:pPr>
      <w:r>
        <w:rPr/>
        <w:t xml:space="preserve">第二节 资产配置结构</w:t>
      </w:r>
    </w:p>
    <w:p>
      <w:pPr>
        <w:spacing w:before="75" w:after="0"/>
      </w:pPr>
      <w:r>
        <w:rPr/>
        <w:t xml:space="preserve">一、不同资产类别的占比</w:t>
      </w:r>
    </w:p>
    <w:p>
      <w:pPr>
        <w:spacing w:before="75" w:after="0"/>
      </w:pPr>
      <w:r>
        <w:rPr/>
        <w:t xml:space="preserve">二、股票、债券、房地产等投资分布</w:t>
      </w:r>
    </w:p>
    <w:p>
      <w:pPr>
        <w:spacing w:before="75" w:after="0"/>
      </w:pPr>
      <w:r>
        <w:rPr/>
        <w:t xml:space="preserve">三、资产配置的动态调整</w:t>
      </w:r>
    </w:p>
    <w:p>
      <w:pPr>
        <w:spacing w:before="75" w:after="0"/>
      </w:pPr>
      <w:r>
        <w:rPr/>
        <w:t xml:space="preserve">四、资产配置与投资目标的匹配</w:t>
      </w:r>
    </w:p>
    <w:p>
      <w:pPr>
        <w:spacing w:before="75" w:after="0"/>
      </w:pPr>
      <w:r>
        <w:rPr/>
        <w:t xml:space="preserve">第三节 投资地域结构</w:t>
      </w:r>
    </w:p>
    <w:p>
      <w:pPr>
        <w:spacing w:before="75" w:after="0"/>
      </w:pPr>
      <w:r>
        <w:rPr/>
        <w:t xml:space="preserve">一、北美内部的投资地域分布</w:t>
      </w:r>
    </w:p>
    <w:p>
      <w:pPr>
        <w:spacing w:before="75" w:after="0"/>
      </w:pPr>
      <w:r>
        <w:rPr/>
        <w:t xml:space="preserve">二、对其他地区的投资比例</w:t>
      </w:r>
    </w:p>
    <w:p>
      <w:pPr>
        <w:spacing w:before="75" w:after="0"/>
      </w:pPr>
      <w:r>
        <w:rPr/>
        <w:t xml:space="preserve">三、海外投资的重点区域</w:t>
      </w:r>
    </w:p>
    <w:p>
      <w:pPr>
        <w:spacing w:before="75" w:after="0"/>
      </w:pPr>
      <w:r>
        <w:rPr/>
        <w:t xml:space="preserve">四、地域投资策略的变化</w:t>
      </w:r>
    </w:p>
    <w:p>
      <w:pPr>
        <w:spacing w:before="75" w:after="0"/>
      </w:pPr>
      <w:r>
        <w:rPr/>
        <w:t xml:space="preserve">第四节 行业集中度分析</w:t>
      </w:r>
    </w:p>
    <w:p>
      <w:pPr>
        <w:spacing w:before="75" w:after="0"/>
      </w:pPr>
      <w:r>
        <w:rPr/>
        <w:t xml:space="preserve">一、主要主权基金的市场份额</w:t>
      </w:r>
    </w:p>
    <w:p>
      <w:pPr>
        <w:spacing w:before="75" w:after="0"/>
      </w:pPr>
      <w:r>
        <w:rPr/>
        <w:t xml:space="preserve">二、行业集中度的变化趋势</w:t>
      </w:r>
    </w:p>
    <w:p>
      <w:pPr>
        <w:spacing w:before="75" w:after="0"/>
      </w:pPr>
      <w:r>
        <w:rPr/>
        <w:t xml:space="preserve">三、集中度对市场竞争的影响</w:t>
      </w:r>
    </w:p>
    <w:p>
      <w:pPr>
        <w:spacing w:before="75" w:after="0"/>
      </w:pPr>
      <w:r>
        <w:rPr/>
        <w:t xml:space="preserve">四、行业集中度与市场效率的关系</w:t>
      </w:r>
    </w:p>
    <w:p>
      <w:pPr>
        <w:spacing w:before="75" w:after="0"/>
      </w:pPr>
      <w:r>
        <w:rPr>
          <w:b w:val="1"/>
          <w:bCs w:val="1"/>
        </w:rPr>
        <w:t xml:space="preserve">第五章 北美主权基金行业投资领域分析</w:t>
      </w:r>
    </w:p>
    <w:p>
      <w:pPr>
        <w:spacing w:before="75" w:after="0"/>
      </w:pPr>
      <w:r>
        <w:rPr/>
        <w:t xml:space="preserve">第一节 传统行业投资</w:t>
      </w:r>
    </w:p>
    <w:p>
      <w:pPr>
        <w:spacing w:before="75" w:after="0"/>
      </w:pPr>
      <w:r>
        <w:rPr/>
        <w:t xml:space="preserve">一、能源行业的投资情况</w:t>
      </w:r>
    </w:p>
    <w:p>
      <w:pPr>
        <w:spacing w:before="75" w:after="0"/>
      </w:pPr>
      <w:r>
        <w:rPr/>
        <w:t xml:space="preserve">二、制造业的投资布局</w:t>
      </w:r>
    </w:p>
    <w:p>
      <w:pPr>
        <w:spacing w:before="75" w:after="0"/>
      </w:pPr>
      <w:r>
        <w:rPr/>
        <w:t xml:space="preserve">三、金融行业的投资策略</w:t>
      </w:r>
    </w:p>
    <w:p>
      <w:pPr>
        <w:spacing w:before="75" w:after="0"/>
      </w:pPr>
      <w:r>
        <w:rPr/>
        <w:t xml:space="preserve">四、传统行业投资的风险与回报</w:t>
      </w:r>
    </w:p>
    <w:p>
      <w:pPr>
        <w:spacing w:before="75" w:after="0"/>
      </w:pPr>
      <w:r>
        <w:rPr/>
        <w:t xml:space="preserve">第二节 新兴行业投资</w:t>
      </w:r>
    </w:p>
    <w:p>
      <w:pPr>
        <w:spacing w:before="75" w:after="0"/>
      </w:pPr>
      <w:r>
        <w:rPr/>
        <w:t xml:space="preserve">一、科技行业的投资热点</w:t>
      </w:r>
    </w:p>
    <w:p>
      <w:pPr>
        <w:spacing w:before="75" w:after="0"/>
      </w:pPr>
      <w:r>
        <w:rPr/>
        <w:t xml:space="preserve">二、生物医药行业的投资潜力</w:t>
      </w:r>
    </w:p>
    <w:p>
      <w:pPr>
        <w:spacing w:before="75" w:after="0"/>
      </w:pPr>
      <w:r>
        <w:rPr/>
        <w:t xml:space="preserve">三、清洁能源行业的投资趋势</w:t>
      </w:r>
    </w:p>
    <w:p>
      <w:pPr>
        <w:spacing w:before="75" w:after="0"/>
      </w:pPr>
      <w:r>
        <w:rPr/>
        <w:t xml:space="preserve">四、新兴行业投资的机遇与挑战</w:t>
      </w:r>
    </w:p>
    <w:p>
      <w:pPr>
        <w:spacing w:before="75" w:after="0"/>
      </w:pPr>
      <w:r>
        <w:rPr/>
        <w:t xml:space="preserve">第三节 基础设施投资</w:t>
      </w:r>
    </w:p>
    <w:p>
      <w:pPr>
        <w:spacing w:before="75" w:after="0"/>
      </w:pPr>
      <w:r>
        <w:rPr/>
        <w:t xml:space="preserve">一、交通、能源等基础设施项目</w:t>
      </w:r>
    </w:p>
    <w:p>
      <w:pPr>
        <w:spacing w:before="75" w:after="0"/>
      </w:pPr>
      <w:r>
        <w:rPr/>
        <w:t xml:space="preserve">二、基础设施投资的特点与优势</w:t>
      </w:r>
    </w:p>
    <w:p>
      <w:pPr>
        <w:spacing w:before="75" w:after="0"/>
      </w:pPr>
      <w:r>
        <w:rPr/>
        <w:t xml:space="preserve">三、公私合营模式在基础设施投资中的应用</w:t>
      </w:r>
    </w:p>
    <w:p>
      <w:pPr>
        <w:spacing w:before="75" w:after="0"/>
      </w:pPr>
      <w:r>
        <w:rPr/>
        <w:t xml:space="preserve">四、基础设施投资的长期收益预期</w:t>
      </w:r>
    </w:p>
    <w:p>
      <w:pPr>
        <w:spacing w:before="75" w:after="0"/>
      </w:pPr>
      <w:r>
        <w:rPr/>
        <w:t xml:space="preserve">第四节 另类投资领域</w:t>
      </w:r>
    </w:p>
    <w:p>
      <w:pPr>
        <w:spacing w:before="75" w:after="0"/>
      </w:pPr>
      <w:r>
        <w:rPr/>
        <w:t xml:space="preserve">一、私募股权、对冲基金等投资</w:t>
      </w:r>
    </w:p>
    <w:p>
      <w:pPr>
        <w:spacing w:before="75" w:after="0"/>
      </w:pPr>
      <w:r>
        <w:rPr/>
        <w:t xml:space="preserve">二、艺术品、收藏品等特殊资产投资</w:t>
      </w:r>
    </w:p>
    <w:p>
      <w:pPr>
        <w:spacing w:before="75" w:after="0"/>
      </w:pPr>
      <w:r>
        <w:rPr/>
        <w:t xml:space="preserve">三、另类投资的风险分散作用</w:t>
      </w:r>
    </w:p>
    <w:p>
      <w:pPr>
        <w:spacing w:before="75" w:after="0"/>
      </w:pPr>
      <w:r>
        <w:rPr/>
        <w:t xml:space="preserve">四、另类投资的市场发展前景</w:t>
      </w:r>
    </w:p>
    <w:p>
      <w:pPr>
        <w:spacing w:before="75" w:after="0"/>
      </w:pPr>
      <w:r>
        <w:rPr>
          <w:b w:val="1"/>
          <w:bCs w:val="1"/>
        </w:rPr>
        <w:t xml:space="preserve">第六章 北美主权基金行业区域分析</w:t>
      </w:r>
    </w:p>
    <w:p>
      <w:pPr>
        <w:spacing w:before="75" w:after="0"/>
      </w:pPr>
      <w:r>
        <w:rPr/>
        <w:t xml:space="preserve">第一节 美国主权基金市场</w:t>
      </w:r>
    </w:p>
    <w:p>
      <w:pPr>
        <w:spacing w:before="75" w:after="0"/>
      </w:pPr>
      <w:r>
        <w:rPr/>
        <w:t xml:space="preserve">一、美国主要主权基金的概况</w:t>
      </w:r>
    </w:p>
    <w:p>
      <w:pPr>
        <w:spacing w:before="75" w:after="0"/>
      </w:pPr>
      <w:r>
        <w:rPr/>
        <w:t xml:space="preserve">二、投资策略与重点领域</w:t>
      </w:r>
    </w:p>
    <w:p>
      <w:pPr>
        <w:spacing w:before="75" w:after="0"/>
      </w:pPr>
      <w:r>
        <w:rPr/>
        <w:t xml:space="preserve">三、市场规模与增长趋势</w:t>
      </w:r>
    </w:p>
    <w:p>
      <w:pPr>
        <w:spacing w:before="75" w:after="0"/>
      </w:pPr>
      <w:r>
        <w:rPr/>
        <w:t xml:space="preserve">四、与其他地区的合作与竞争</w:t>
      </w:r>
    </w:p>
    <w:p>
      <w:pPr>
        <w:spacing w:before="75" w:after="0"/>
      </w:pPr>
      <w:r>
        <w:rPr/>
        <w:t xml:space="preserve">第二节 加拿大主权基金市场</w:t>
      </w:r>
    </w:p>
    <w:p>
      <w:pPr>
        <w:spacing w:before="75" w:after="0"/>
      </w:pPr>
      <w:r>
        <w:rPr/>
        <w:t xml:space="preserve">一、加拿大主权基金的特点</w:t>
      </w:r>
    </w:p>
    <w:p>
      <w:pPr>
        <w:spacing w:before="75" w:after="0"/>
      </w:pPr>
      <w:r>
        <w:rPr/>
        <w:t xml:space="preserve">二、资源产业投资的特色</w:t>
      </w:r>
    </w:p>
    <w:p>
      <w:pPr>
        <w:spacing w:before="75" w:after="0"/>
      </w:pPr>
      <w:r>
        <w:rPr/>
        <w:t xml:space="preserve">三、国内与国际投资布局</w:t>
      </w:r>
    </w:p>
    <w:p>
      <w:pPr>
        <w:spacing w:before="75" w:after="0"/>
      </w:pPr>
      <w:r>
        <w:rPr/>
        <w:t xml:space="preserve">四、发展面临的挑战与机遇</w:t>
      </w:r>
    </w:p>
    <w:p>
      <w:pPr>
        <w:spacing w:before="75" w:after="0"/>
      </w:pPr>
      <w:r>
        <w:rPr/>
        <w:t xml:space="preserve">第三节 墨西哥主权基金市场</w:t>
      </w:r>
    </w:p>
    <w:p>
      <w:pPr>
        <w:spacing w:before="75" w:after="0"/>
      </w:pPr>
      <w:r>
        <w:rPr/>
        <w:t xml:space="preserve">一、墨西哥主权基金的发展现状</w:t>
      </w:r>
    </w:p>
    <w:p>
      <w:pPr>
        <w:spacing w:before="75" w:after="0"/>
      </w:pPr>
      <w:r>
        <w:rPr/>
        <w:t xml:space="preserve">二、对新兴产业的投资倾向</w:t>
      </w:r>
    </w:p>
    <w:p>
      <w:pPr>
        <w:spacing w:before="75" w:after="0"/>
      </w:pPr>
      <w:r>
        <w:rPr/>
        <w:t xml:space="preserve">三、与北美其他国家的协同发展</w:t>
      </w:r>
    </w:p>
    <w:p>
      <w:pPr>
        <w:spacing w:before="75" w:after="0"/>
      </w:pPr>
      <w:r>
        <w:rPr/>
        <w:t xml:space="preserve">四、政策环境对市场的影响</w:t>
      </w:r>
    </w:p>
    <w:p>
      <w:pPr>
        <w:spacing w:before="75" w:after="0"/>
      </w:pPr>
      <w:r>
        <w:rPr/>
        <w:t xml:space="preserve">第四节 其他北美地区市场</w:t>
      </w:r>
    </w:p>
    <w:p>
      <w:pPr>
        <w:spacing w:before="75" w:after="0"/>
      </w:pPr>
      <w:r>
        <w:rPr/>
        <w:t xml:space="preserve">一、中美洲和加勒比地区的主权基金情况</w:t>
      </w:r>
    </w:p>
    <w:p>
      <w:pPr>
        <w:spacing w:before="75" w:after="0"/>
      </w:pPr>
      <w:r>
        <w:rPr/>
        <w:t xml:space="preserve">二、地区性投资合作与发展</w:t>
      </w:r>
    </w:p>
    <w:p>
      <w:pPr>
        <w:spacing w:before="75" w:after="0"/>
      </w:pPr>
      <w:r>
        <w:rPr/>
        <w:t xml:space="preserve">三、市场潜力与发展限制</w:t>
      </w:r>
    </w:p>
    <w:p>
      <w:pPr>
        <w:spacing w:before="75" w:after="0"/>
      </w:pPr>
      <w:r>
        <w:rPr/>
        <w:t xml:space="preserve">四、与全球市场的联系</w:t>
      </w:r>
    </w:p>
    <w:p>
      <w:pPr>
        <w:spacing w:before="75" w:after="0"/>
      </w:pPr>
      <w:r>
        <w:rPr>
          <w:b w:val="1"/>
          <w:bCs w:val="1"/>
        </w:rPr>
        <w:t xml:space="preserve">第七章 北美主权基金行业竞争格局分析</w:t>
      </w:r>
    </w:p>
    <w:p>
      <w:pPr>
        <w:spacing w:before="75" w:after="0"/>
      </w:pPr>
      <w:r>
        <w:rPr/>
        <w:t xml:space="preserve">第一节 主要竞争主体分析</w:t>
      </w:r>
    </w:p>
    <w:p>
      <w:pPr>
        <w:spacing w:before="75" w:after="0"/>
      </w:pPr>
      <w:r>
        <w:rPr/>
        <w:t xml:space="preserve">一、大型主权基金的竞争优势</w:t>
      </w:r>
    </w:p>
    <w:p>
      <w:pPr>
        <w:spacing w:before="75" w:after="0"/>
      </w:pPr>
      <w:r>
        <w:rPr/>
        <w:t xml:space="preserve">二、新兴主权基金的竞争策略</w:t>
      </w:r>
    </w:p>
    <w:p>
      <w:pPr>
        <w:spacing w:before="75" w:after="0"/>
      </w:pPr>
      <w:r>
        <w:rPr/>
        <w:t xml:space="preserve">三、金融机构与主权基金的竞争关系</w:t>
      </w:r>
    </w:p>
    <w:p>
      <w:pPr>
        <w:spacing w:before="75" w:after="0"/>
      </w:pPr>
      <w:r>
        <w:rPr/>
        <w:t xml:space="preserve">四、国际主权基金在北美的竞争态势</w:t>
      </w:r>
    </w:p>
    <w:p>
      <w:pPr>
        <w:spacing w:before="75" w:after="0"/>
      </w:pPr>
      <w:r>
        <w:rPr/>
        <w:t xml:space="preserve">第二节 竞争策略研究</w:t>
      </w:r>
    </w:p>
    <w:p>
      <w:pPr>
        <w:spacing w:before="75" w:after="0"/>
      </w:pPr>
      <w:r>
        <w:rPr/>
        <w:t xml:space="preserve">一、差异化投资策略</w:t>
      </w:r>
    </w:p>
    <w:p>
      <w:pPr>
        <w:spacing w:before="75" w:after="0"/>
      </w:pPr>
      <w:r>
        <w:rPr/>
        <w:t xml:space="preserve">二、成本领先策略</w:t>
      </w:r>
    </w:p>
    <w:p>
      <w:pPr>
        <w:spacing w:before="75" w:after="0"/>
      </w:pPr>
      <w:r>
        <w:rPr/>
        <w:t xml:space="preserve">三、合作竞争策略</w:t>
      </w:r>
    </w:p>
    <w:p>
      <w:pPr>
        <w:spacing w:before="75" w:after="0"/>
      </w:pPr>
      <w:r>
        <w:rPr/>
        <w:t xml:space="preserve">四、创新驱动策略</w:t>
      </w:r>
    </w:p>
    <w:p>
      <w:pPr>
        <w:spacing w:before="75" w:after="0"/>
      </w:pPr>
      <w:r>
        <w:rPr/>
        <w:t xml:space="preserve">第三节 市场份额争夺分析</w:t>
      </w:r>
    </w:p>
    <w:p>
      <w:pPr>
        <w:spacing w:before="75" w:after="0"/>
      </w:pPr>
      <w:r>
        <w:rPr/>
        <w:t xml:space="preserve">一、不同主体的市场份额变化</w:t>
      </w:r>
    </w:p>
    <w:p>
      <w:pPr>
        <w:spacing w:before="75" w:after="0"/>
      </w:pPr>
      <w:r>
        <w:rPr/>
        <w:t xml:space="preserve">二、份额争夺的主要领域</w:t>
      </w:r>
    </w:p>
    <w:p>
      <w:pPr>
        <w:spacing w:before="75" w:after="0"/>
      </w:pPr>
      <w:r>
        <w:rPr/>
        <w:t xml:space="preserve">三、竞争对市场份额的影响机制</w:t>
      </w:r>
    </w:p>
    <w:p>
      <w:pPr>
        <w:spacing w:before="75" w:after="0"/>
      </w:pPr>
      <w:r>
        <w:rPr/>
        <w:t xml:space="preserve">四、未来市场份额的发展趋势</w:t>
      </w:r>
    </w:p>
    <w:p>
      <w:pPr>
        <w:spacing w:before="75" w:after="0"/>
      </w:pPr>
      <w:r>
        <w:rPr/>
        <w:t xml:space="preserve">第四节 竞争态势评估</w:t>
      </w:r>
    </w:p>
    <w:p>
      <w:pPr>
        <w:spacing w:before="75" w:after="0"/>
      </w:pPr>
      <w:r>
        <w:rPr/>
        <w:t xml:space="preserve">一、行业竞争的激烈程度</w:t>
      </w:r>
    </w:p>
    <w:p>
      <w:pPr>
        <w:spacing w:before="75" w:after="0"/>
      </w:pPr>
      <w:r>
        <w:rPr/>
        <w:t xml:space="preserve">二、竞争对行业发展的推动作用</w:t>
      </w:r>
    </w:p>
    <w:p>
      <w:pPr>
        <w:spacing w:before="75" w:after="0"/>
      </w:pPr>
      <w:r>
        <w:rPr/>
        <w:t xml:space="preserve">三、竞争带来的风险与挑战</w:t>
      </w:r>
    </w:p>
    <w:p>
      <w:pPr>
        <w:spacing w:before="75" w:after="0"/>
      </w:pPr>
      <w:r>
        <w:rPr/>
        <w:t xml:space="preserve">四、提升竞争力的建议</w:t>
      </w:r>
    </w:p>
    <w:p>
      <w:pPr>
        <w:spacing w:before="75" w:after="0"/>
      </w:pPr>
      <w:r>
        <w:rPr>
          <w:b w:val="1"/>
          <w:bCs w:val="1"/>
        </w:rPr>
        <w:t xml:space="preserve">第八章 北美主权基金行业案例分析</w:t>
      </w:r>
    </w:p>
    <w:p>
      <w:pPr>
        <w:spacing w:before="75" w:after="0"/>
      </w:pPr>
      <w:r>
        <w:rPr/>
        <w:t xml:space="preserve">第一节 加拿大养老金计划投资委员会</w:t>
      </w:r>
    </w:p>
    <w:p>
      <w:pPr>
        <w:spacing w:before="75" w:after="0"/>
      </w:pPr>
      <w:r>
        <w:rPr/>
        <w:t xml:space="preserve">一、基本概况</w:t>
      </w:r>
    </w:p>
    <w:p>
      <w:pPr>
        <w:spacing w:before="75" w:after="0"/>
      </w:pPr>
      <w:r>
        <w:rPr/>
        <w:t xml:space="preserve">二、合作案例与经验借鉴</w:t>
      </w:r>
    </w:p>
    <w:p>
      <w:pPr>
        <w:spacing w:before="75" w:after="0"/>
      </w:pPr>
      <w:r>
        <w:rPr/>
        <w:t xml:space="preserve">第二节 华盛顿州投资委员会</w:t>
      </w:r>
    </w:p>
    <w:p>
      <w:pPr>
        <w:spacing w:before="75" w:after="0"/>
      </w:pPr>
      <w:r>
        <w:rPr/>
        <w:t xml:space="preserve">一、基本概况</w:t>
      </w:r>
    </w:p>
    <w:p>
      <w:pPr>
        <w:spacing w:before="75" w:after="0"/>
      </w:pPr>
      <w:r>
        <w:rPr/>
        <w:t xml:space="preserve">二、合作案例与经验借鉴</w:t>
      </w:r>
    </w:p>
    <w:p>
      <w:pPr>
        <w:spacing w:before="75" w:after="0"/>
      </w:pPr>
      <w:r>
        <w:rPr/>
        <w:t xml:space="preserve">第三节 魁北克储蓄投资基金</w:t>
      </w:r>
    </w:p>
    <w:p>
      <w:pPr>
        <w:spacing w:before="75" w:after="0"/>
      </w:pPr>
      <w:r>
        <w:rPr/>
        <w:t xml:space="preserve">一、基本概况</w:t>
      </w:r>
    </w:p>
    <w:p>
      <w:pPr>
        <w:spacing w:before="75" w:after="0"/>
      </w:pPr>
      <w:r>
        <w:rPr/>
        <w:t xml:space="preserve">二、合作案例与经验借鉴</w:t>
      </w:r>
    </w:p>
    <w:p>
      <w:pPr>
        <w:spacing w:before="75" w:after="0"/>
      </w:pPr>
      <w:r>
        <w:rPr>
          <w:b w:val="1"/>
          <w:bCs w:val="1"/>
        </w:rPr>
        <w:t xml:space="preserve">第九章 北美主权基金行业投资策略分析</w:t>
      </w:r>
    </w:p>
    <w:p>
      <w:pPr>
        <w:spacing w:before="75" w:after="0"/>
      </w:pPr>
      <w:r>
        <w:rPr/>
        <w:t xml:space="preserve">第一节 长期投资策略</w:t>
      </w:r>
    </w:p>
    <w:p>
      <w:pPr>
        <w:spacing w:before="75" w:after="0"/>
      </w:pPr>
      <w:r>
        <w:rPr/>
        <w:t xml:space="preserve">一、长期投资的目标与理念</w:t>
      </w:r>
    </w:p>
    <w:p>
      <w:pPr>
        <w:spacing w:before="75" w:after="0"/>
      </w:pPr>
      <w:r>
        <w:rPr/>
        <w:t xml:space="preserve">二、资产配置的长期规划</w:t>
      </w:r>
    </w:p>
    <w:p>
      <w:pPr>
        <w:spacing w:before="75" w:after="0"/>
      </w:pPr>
      <w:r>
        <w:rPr/>
        <w:t xml:space="preserve">三、对宏观经济趋势的把握</w:t>
      </w:r>
    </w:p>
    <w:p>
      <w:pPr>
        <w:spacing w:before="75" w:after="0"/>
      </w:pPr>
      <w:r>
        <w:rPr/>
        <w:t xml:space="preserve">四、长期投资的风险控制</w:t>
      </w:r>
    </w:p>
    <w:p>
      <w:pPr>
        <w:spacing w:before="75" w:after="0"/>
      </w:pPr>
      <w:r>
        <w:rPr/>
        <w:t xml:space="preserve">第二节 短期投资策略</w:t>
      </w:r>
    </w:p>
    <w:p>
      <w:pPr>
        <w:spacing w:before="75" w:after="0"/>
      </w:pPr>
      <w:r>
        <w:rPr/>
        <w:t xml:space="preserve">一、短期投资的机会识别</w:t>
      </w:r>
    </w:p>
    <w:p>
      <w:pPr>
        <w:spacing w:before="75" w:after="0"/>
      </w:pPr>
      <w:r>
        <w:rPr/>
        <w:t xml:space="preserve">二、灵活的资产调整策略</w:t>
      </w:r>
    </w:p>
    <w:p>
      <w:pPr>
        <w:spacing w:before="75" w:after="0"/>
      </w:pPr>
      <w:r>
        <w:rPr/>
        <w:t xml:space="preserve">三、市场波动下的短期操作</w:t>
      </w:r>
    </w:p>
    <w:p>
      <w:pPr>
        <w:spacing w:before="75" w:after="0"/>
      </w:pPr>
      <w:r>
        <w:rPr/>
        <w:t xml:space="preserve">四、短期投资的收益预期</w:t>
      </w:r>
    </w:p>
    <w:p>
      <w:pPr>
        <w:spacing w:before="75" w:after="0"/>
      </w:pPr>
      <w:r>
        <w:rPr/>
        <w:t xml:space="preserve">第三节 多元化投资策略</w:t>
      </w:r>
    </w:p>
    <w:p>
      <w:pPr>
        <w:spacing w:before="75" w:after="0"/>
      </w:pPr>
      <w:r>
        <w:rPr/>
        <w:t xml:space="preserve">一、多元化的内涵与意义</w:t>
      </w:r>
    </w:p>
    <w:p>
      <w:pPr>
        <w:spacing w:before="75" w:after="0"/>
      </w:pPr>
      <w:r>
        <w:rPr/>
        <w:t xml:space="preserve">二、不同资产、行业和地域的多元化</w:t>
      </w:r>
    </w:p>
    <w:p>
      <w:pPr>
        <w:spacing w:before="75" w:after="0"/>
      </w:pPr>
      <w:r>
        <w:rPr/>
        <w:t xml:space="preserve">三、多元化投资的风险分散效果</w:t>
      </w:r>
    </w:p>
    <w:p>
      <w:pPr>
        <w:spacing w:before="75" w:after="0"/>
      </w:pPr>
      <w:r>
        <w:rPr/>
        <w:t xml:space="preserve">四、多元化投资的实施难点与解决方法</w:t>
      </w:r>
    </w:p>
    <w:p>
      <w:pPr>
        <w:spacing w:before="75" w:after="0"/>
      </w:pPr>
      <w:r>
        <w:rPr/>
        <w:t xml:space="preserve">第四节 风险管理策略</w:t>
      </w:r>
    </w:p>
    <w:p>
      <w:pPr>
        <w:spacing w:before="75" w:after="0"/>
      </w:pPr>
      <w:r>
        <w:rPr/>
        <w:t xml:space="preserve">一、风险识别与评估方法</w:t>
      </w:r>
    </w:p>
    <w:p>
      <w:pPr>
        <w:spacing w:before="75" w:after="0"/>
      </w:pPr>
      <w:r>
        <w:rPr/>
        <w:t xml:space="preserve">二、市场风险、信用风险等的管理</w:t>
      </w:r>
    </w:p>
    <w:p>
      <w:pPr>
        <w:spacing w:before="75" w:after="0"/>
      </w:pPr>
      <w:r>
        <w:rPr/>
        <w:t xml:space="preserve">三、风险对冲工具的应用</w:t>
      </w:r>
    </w:p>
    <w:p>
      <w:pPr>
        <w:spacing w:before="75" w:after="0"/>
      </w:pPr>
      <w:r>
        <w:rPr/>
        <w:t xml:space="preserve">四、风险预警与应急机制</w:t>
      </w:r>
    </w:p>
    <w:p>
      <w:pPr>
        <w:spacing w:before="75" w:after="0"/>
      </w:pPr>
      <w:r>
        <w:rPr>
          <w:b w:val="1"/>
          <w:bCs w:val="1"/>
        </w:rPr>
        <w:t xml:space="preserve">第十章 北美主权基金行业数字化转型分析</w:t>
      </w:r>
    </w:p>
    <w:p>
      <w:pPr>
        <w:spacing w:before="75" w:after="0"/>
      </w:pPr>
      <w:r>
        <w:rPr/>
        <w:t xml:space="preserve">第一节 数字化转型的背景与趋势</w:t>
      </w:r>
    </w:p>
    <w:p>
      <w:pPr>
        <w:spacing w:before="75" w:after="0"/>
      </w:pPr>
      <w:r>
        <w:rPr/>
        <w:t xml:space="preserve">一、金融科技的发展浪潮</w:t>
      </w:r>
    </w:p>
    <w:p>
      <w:pPr>
        <w:spacing w:before="75" w:after="0"/>
      </w:pPr>
      <w:r>
        <w:rPr/>
        <w:t xml:space="preserve">二、全球金融行业的数字化趋势</w:t>
      </w:r>
    </w:p>
    <w:p>
      <w:pPr>
        <w:spacing w:before="75" w:after="0"/>
      </w:pPr>
      <w:r>
        <w:rPr/>
        <w:t xml:space="preserve">三、北美主权基金数字化转型的紧迫性</w:t>
      </w:r>
    </w:p>
    <w:p>
      <w:pPr>
        <w:spacing w:before="75" w:after="0"/>
      </w:pPr>
      <w:r>
        <w:rPr/>
        <w:t xml:space="preserve">四、数字化转型的战略意义</w:t>
      </w:r>
    </w:p>
    <w:p>
      <w:pPr>
        <w:spacing w:before="75" w:after="0"/>
      </w:pPr>
      <w:r>
        <w:rPr/>
        <w:t xml:space="preserve">第二节 数字化技术在基金管理中的应用</w:t>
      </w:r>
    </w:p>
    <w:p>
      <w:pPr>
        <w:spacing w:before="75" w:after="0"/>
      </w:pPr>
      <w:r>
        <w:rPr/>
        <w:t xml:space="preserve">一、大数据分析与投资决策</w:t>
      </w:r>
    </w:p>
    <w:p>
      <w:pPr>
        <w:spacing w:before="75" w:after="0"/>
      </w:pPr>
      <w:r>
        <w:rPr/>
        <w:t xml:space="preserve">二、人工智能在风险管理中的运用</w:t>
      </w:r>
    </w:p>
    <w:p>
      <w:pPr>
        <w:spacing w:before="75" w:after="0"/>
      </w:pPr>
      <w:r>
        <w:rPr/>
        <w:t xml:space="preserve">三、区块链技术在交易结算中的实践</w:t>
      </w:r>
    </w:p>
    <w:p>
      <w:pPr>
        <w:spacing w:before="75" w:after="0"/>
      </w:pPr>
      <w:r>
        <w:rPr/>
        <w:t xml:space="preserve">四、云计算在数据存储与处理中的应用</w:t>
      </w:r>
    </w:p>
    <w:p>
      <w:pPr>
        <w:spacing w:before="75" w:after="0"/>
      </w:pPr>
      <w:r>
        <w:rPr/>
        <w:t xml:space="preserve">第三节 数字化转型的实践案例</w:t>
      </w:r>
    </w:p>
    <w:p>
      <w:pPr>
        <w:spacing w:before="75" w:after="0"/>
      </w:pPr>
      <w:r>
        <w:rPr/>
        <w:t xml:space="preserve">一、北美主权基金的成功转型案例</w:t>
      </w:r>
    </w:p>
    <w:p>
      <w:pPr>
        <w:spacing w:before="75" w:after="0"/>
      </w:pPr>
      <w:r>
        <w:rPr/>
        <w:t xml:space="preserve">二、转型过程中的经验与教训</w:t>
      </w:r>
    </w:p>
    <w:p>
      <w:pPr>
        <w:spacing w:before="75" w:after="0"/>
      </w:pPr>
      <w:r>
        <w:rPr/>
        <w:t xml:space="preserve">三、不同规模基金的转型模式对比</w:t>
      </w:r>
    </w:p>
    <w:p>
      <w:pPr>
        <w:spacing w:before="75" w:after="0"/>
      </w:pPr>
      <w:r>
        <w:rPr/>
        <w:t xml:space="preserve">四、数字化转型对基金运营效率的提升</w:t>
      </w:r>
    </w:p>
    <w:p>
      <w:pPr>
        <w:spacing w:before="75" w:after="0"/>
      </w:pPr>
      <w:r>
        <w:rPr/>
        <w:t xml:space="preserve">第四节 数字化转型面临的挑战与对策</w:t>
      </w:r>
    </w:p>
    <w:p>
      <w:pPr>
        <w:spacing w:before="75" w:after="0"/>
      </w:pPr>
      <w:r>
        <w:rPr/>
        <w:t xml:space="preserve">一、技术人才短缺问题</w:t>
      </w:r>
    </w:p>
    <w:p>
      <w:pPr>
        <w:spacing w:before="75" w:after="0"/>
      </w:pPr>
      <w:r>
        <w:rPr/>
        <w:t xml:space="preserve">二、数据安全与隐私保护</w:t>
      </w:r>
    </w:p>
    <w:p>
      <w:pPr>
        <w:spacing w:before="75" w:after="0"/>
      </w:pPr>
      <w:r>
        <w:rPr/>
        <w:t xml:space="preserve">三、传统管理模式的变革阻力</w:t>
      </w:r>
    </w:p>
    <w:p>
      <w:pPr>
        <w:spacing w:before="75" w:after="0"/>
      </w:pPr>
      <w:r>
        <w:rPr/>
        <w:t xml:space="preserve">四、应对挑战的策略与建议</w:t>
      </w:r>
    </w:p>
    <w:p>
      <w:pPr>
        <w:spacing w:before="75" w:after="0"/>
      </w:pPr>
      <w:r>
        <w:rPr>
          <w:b w:val="1"/>
          <w:bCs w:val="1"/>
        </w:rPr>
        <w:t xml:space="preserve">第十一章 北美主权基金行业政策影响分析</w:t>
      </w:r>
    </w:p>
    <w:p>
      <w:pPr>
        <w:spacing w:before="75" w:after="0"/>
      </w:pPr>
      <w:r>
        <w:rPr/>
        <w:t xml:space="preserve">第一节 北美地区政策动态</w:t>
      </w:r>
    </w:p>
    <w:p>
      <w:pPr>
        <w:spacing w:before="75" w:after="0"/>
      </w:pPr>
      <w:r>
        <w:rPr/>
        <w:t xml:space="preserve">一、最新的主权基金相关政策法规</w:t>
      </w:r>
    </w:p>
    <w:p>
      <w:pPr>
        <w:spacing w:before="75" w:after="0"/>
      </w:pPr>
      <w:r>
        <w:rPr/>
        <w:t xml:space="preserve">二、政策调整的背景与目的</w:t>
      </w:r>
    </w:p>
    <w:p>
      <w:pPr>
        <w:spacing w:before="75" w:after="0"/>
      </w:pPr>
      <w:r>
        <w:rPr/>
        <w:t xml:space="preserve">三、政策对基金投资活动的直接影响</w:t>
      </w:r>
    </w:p>
    <w:p>
      <w:pPr>
        <w:spacing w:before="75" w:after="0"/>
      </w:pPr>
      <w:r>
        <w:rPr/>
        <w:t xml:space="preserve">四、政策的实施效果与评估</w:t>
      </w:r>
    </w:p>
    <w:p>
      <w:pPr>
        <w:spacing w:before="75" w:after="0"/>
      </w:pPr>
      <w:r>
        <w:rPr/>
        <w:t xml:space="preserve">第二节 国际政策协调与合作</w:t>
      </w:r>
    </w:p>
    <w:p>
      <w:pPr>
        <w:spacing w:before="75" w:after="0"/>
      </w:pPr>
      <w:r>
        <w:rPr/>
        <w:t xml:space="preserve">一、国际组织对主权基金的监管政策</w:t>
      </w:r>
    </w:p>
    <w:p>
      <w:pPr>
        <w:spacing w:before="75" w:after="0"/>
      </w:pPr>
      <w:r>
        <w:rPr/>
        <w:t xml:space="preserve">二、北美与其他地区的政策协调机制</w:t>
      </w:r>
    </w:p>
    <w:p>
      <w:pPr>
        <w:spacing w:before="75" w:after="0"/>
      </w:pPr>
      <w:r>
        <w:rPr/>
        <w:t xml:space="preserve">三、国际政策合作对行业发展的促进作用</w:t>
      </w:r>
    </w:p>
    <w:p>
      <w:pPr>
        <w:spacing w:before="75" w:after="0"/>
      </w:pPr>
      <w:r>
        <w:rPr/>
        <w:t xml:space="preserve">四、政策冲突与协调的案例分析</w:t>
      </w:r>
    </w:p>
    <w:p>
      <w:pPr>
        <w:spacing w:before="75" w:after="0"/>
      </w:pPr>
      <w:r>
        <w:rPr/>
        <w:t xml:space="preserve">第三节 政策对投资策略的影响</w:t>
      </w:r>
    </w:p>
    <w:p>
      <w:pPr>
        <w:spacing w:before="75" w:after="0"/>
      </w:pPr>
      <w:r>
        <w:rPr/>
        <w:t xml:space="preserve">一、投资领域的政策导向</w:t>
      </w:r>
    </w:p>
    <w:p>
      <w:pPr>
        <w:spacing w:before="75" w:after="0"/>
      </w:pPr>
      <w:r>
        <w:rPr/>
        <w:t xml:space="preserve">二、资产配置的政策约束与调整</w:t>
      </w:r>
    </w:p>
    <w:p>
      <w:pPr>
        <w:spacing w:before="75" w:after="0"/>
      </w:pPr>
      <w:r>
        <w:rPr/>
        <w:t xml:space="preserve">三、风险管理政策的变化</w:t>
      </w:r>
    </w:p>
    <w:p>
      <w:pPr>
        <w:spacing w:before="75" w:after="0"/>
      </w:pPr>
      <w:r>
        <w:rPr/>
        <w:t xml:space="preserve">四、对海外投资的政策支持与限制</w:t>
      </w:r>
    </w:p>
    <w:p>
      <w:pPr>
        <w:spacing w:before="75" w:after="0"/>
      </w:pPr>
      <w:r>
        <w:rPr/>
        <w:t xml:space="preserve">第四节 政策变化的趋势与预测</w:t>
      </w:r>
    </w:p>
    <w:p>
      <w:pPr>
        <w:spacing w:before="75" w:after="0"/>
      </w:pPr>
      <w:r>
        <w:rPr/>
        <w:t xml:space="preserve">一、未来政策调整的方向</w:t>
      </w:r>
    </w:p>
    <w:p>
      <w:pPr>
        <w:spacing w:before="75" w:after="0"/>
      </w:pPr>
      <w:r>
        <w:rPr/>
        <w:t xml:space="preserve">二、政策变化对行业的长期影响</w:t>
      </w:r>
    </w:p>
    <w:p>
      <w:pPr>
        <w:spacing w:before="75" w:after="0"/>
      </w:pPr>
      <w:r>
        <w:rPr/>
        <w:t xml:space="preserve">三、行业对政策变化的应对策略</w:t>
      </w:r>
    </w:p>
    <w:p>
      <w:pPr>
        <w:spacing w:before="75" w:after="0"/>
      </w:pPr>
      <w:r>
        <w:rPr/>
        <w:t xml:space="preserve">四、政策与行业发展的互动关系</w:t>
      </w:r>
    </w:p>
    <w:p>
      <w:pPr>
        <w:spacing w:before="75" w:after="0"/>
      </w:pPr>
      <w:r>
        <w:rPr>
          <w:b w:val="1"/>
          <w:bCs w:val="1"/>
        </w:rPr>
        <w:t xml:space="preserve">第十二章 北美主权基金行业风险分析</w:t>
      </w:r>
    </w:p>
    <w:p>
      <w:pPr>
        <w:spacing w:before="75" w:after="0"/>
      </w:pPr>
      <w:r>
        <w:rPr/>
        <w:t xml:space="preserve">第一节 市场风险</w:t>
      </w:r>
    </w:p>
    <w:p>
      <w:pPr>
        <w:spacing w:before="75" w:after="0"/>
      </w:pPr>
      <w:r>
        <w:rPr/>
        <w:t xml:space="preserve">一、股票、债券市场波动的影响</w:t>
      </w:r>
    </w:p>
    <w:p>
      <w:pPr>
        <w:spacing w:before="75" w:after="0"/>
      </w:pPr>
      <w:r>
        <w:rPr/>
        <w:t xml:space="preserve">二、汇率、利率风险的传导机制</w:t>
      </w:r>
    </w:p>
    <w:p>
      <w:pPr>
        <w:spacing w:before="75" w:after="0"/>
      </w:pPr>
      <w:r>
        <w:rPr/>
        <w:t xml:space="preserve">三、大宗商品价格波动的风险</w:t>
      </w:r>
    </w:p>
    <w:p>
      <w:pPr>
        <w:spacing w:before="75" w:after="0"/>
      </w:pPr>
      <w:r>
        <w:rPr/>
        <w:t xml:space="preserve">四、市场风险的度量与管理</w:t>
      </w:r>
    </w:p>
    <w:p>
      <w:pPr>
        <w:spacing w:before="75" w:after="0"/>
      </w:pPr>
      <w:r>
        <w:rPr/>
        <w:t xml:space="preserve">第二节 信用风险</w:t>
      </w:r>
    </w:p>
    <w:p>
      <w:pPr>
        <w:spacing w:before="75" w:after="0"/>
      </w:pPr>
      <w:r>
        <w:rPr/>
        <w:t xml:space="preserve">一、投资对象的信用评级与评估</w:t>
      </w:r>
    </w:p>
    <w:p>
      <w:pPr>
        <w:spacing w:before="75" w:after="0"/>
      </w:pPr>
      <w:r>
        <w:rPr/>
        <w:t xml:space="preserve">二、信用违约事件的影响</w:t>
      </w:r>
    </w:p>
    <w:p>
      <w:pPr>
        <w:spacing w:before="75" w:after="0"/>
      </w:pPr>
      <w:r>
        <w:rPr/>
        <w:t xml:space="preserve">三、信用风险管理的方法与工具</w:t>
      </w:r>
    </w:p>
    <w:p>
      <w:pPr>
        <w:spacing w:before="75" w:after="0"/>
      </w:pPr>
      <w:r>
        <w:rPr/>
        <w:t xml:space="preserve">四、信用风险的预警与处置</w:t>
      </w:r>
    </w:p>
    <w:p>
      <w:pPr>
        <w:spacing w:before="75" w:after="0"/>
      </w:pPr>
      <w:r>
        <w:rPr/>
        <w:t xml:space="preserve">第三节 流动性风险</w:t>
      </w:r>
    </w:p>
    <w:p>
      <w:pPr>
        <w:spacing w:before="75" w:after="0"/>
      </w:pPr>
      <w:r>
        <w:rPr/>
        <w:t xml:space="preserve">一、资产的流动性特征</w:t>
      </w:r>
    </w:p>
    <w:p>
      <w:pPr>
        <w:spacing w:before="75" w:after="0"/>
      </w:pPr>
      <w:r>
        <w:rPr/>
        <w:t xml:space="preserve">二、流动性风险的成因与表现</w:t>
      </w:r>
    </w:p>
    <w:p>
      <w:pPr>
        <w:spacing w:before="75" w:after="0"/>
      </w:pPr>
      <w:r>
        <w:rPr/>
        <w:t xml:space="preserve">三、流动性风险管理策略</w:t>
      </w:r>
    </w:p>
    <w:p>
      <w:pPr>
        <w:spacing w:before="75" w:after="0"/>
      </w:pPr>
      <w:r>
        <w:rPr/>
        <w:t xml:space="preserve">四、应对流动性危机的措施</w:t>
      </w:r>
    </w:p>
    <w:p>
      <w:pPr>
        <w:spacing w:before="75" w:after="0"/>
      </w:pPr>
      <w:r>
        <w:rPr/>
        <w:t xml:space="preserve">第四节 其他风险</w:t>
      </w:r>
    </w:p>
    <w:p>
      <w:pPr>
        <w:spacing w:before="75" w:after="0"/>
      </w:pPr>
      <w:r>
        <w:rPr/>
        <w:t xml:space="preserve">一、政治风险的影响与防范</w:t>
      </w:r>
    </w:p>
    <w:p>
      <w:pPr>
        <w:spacing w:before="75" w:after="0"/>
      </w:pPr>
      <w:r>
        <w:rPr/>
        <w:t xml:space="preserve">二、法律合规风险的挑战</w:t>
      </w:r>
    </w:p>
    <w:p>
      <w:pPr>
        <w:spacing w:before="75" w:after="0"/>
      </w:pPr>
      <w:r>
        <w:rPr/>
        <w:t xml:space="preserve">三、技术风险对基金运营的威胁</w:t>
      </w:r>
    </w:p>
    <w:p>
      <w:pPr>
        <w:spacing w:before="75" w:after="0"/>
      </w:pPr>
      <w:r>
        <w:rPr/>
        <w:t xml:space="preserve">四、社会舆论风险的应对</w:t>
      </w:r>
    </w:p>
    <w:p>
      <w:pPr>
        <w:spacing w:before="75" w:after="0"/>
      </w:pPr>
      <w:r>
        <w:rPr>
          <w:b w:val="1"/>
          <w:bCs w:val="1"/>
        </w:rPr>
        <w:t xml:space="preserve">第十三章 北美主权基金行业与中国市场的互动分析</w:t>
      </w:r>
    </w:p>
    <w:p>
      <w:pPr>
        <w:spacing w:before="75" w:after="0"/>
      </w:pPr>
      <w:r>
        <w:rPr/>
        <w:t xml:space="preserve">第一节 中国在北美市场的投资情况</w:t>
      </w:r>
    </w:p>
    <w:p>
      <w:pPr>
        <w:spacing w:before="75" w:after="0"/>
      </w:pPr>
      <w:r>
        <w:rPr/>
        <w:t xml:space="preserve">一、中国主权基金在北美的投资规模与领域</w:t>
      </w:r>
    </w:p>
    <w:p>
      <w:pPr>
        <w:spacing w:before="75" w:after="0"/>
      </w:pPr>
      <w:r>
        <w:rPr/>
        <w:t xml:space="preserve">二、投资项目的特点与趋势</w:t>
      </w:r>
    </w:p>
    <w:p>
      <w:pPr>
        <w:spacing w:before="75" w:after="0"/>
      </w:pPr>
      <w:r>
        <w:rPr/>
        <w:t xml:space="preserve">三、投资面临的机遇与挑战</w:t>
      </w:r>
    </w:p>
    <w:p>
      <w:pPr>
        <w:spacing w:before="75" w:after="0"/>
      </w:pPr>
      <w:r>
        <w:rPr/>
        <w:t xml:space="preserve">四、与北美主权基金的合作案例</w:t>
      </w:r>
    </w:p>
    <w:p>
      <w:pPr>
        <w:spacing w:before="75" w:after="0"/>
      </w:pPr>
      <w:r>
        <w:rPr/>
        <w:t xml:space="preserve">第二节 北美主权基金对亚洲市场的布局</w:t>
      </w:r>
    </w:p>
    <w:p>
      <w:pPr>
        <w:spacing w:before="75" w:after="0"/>
      </w:pPr>
      <w:r>
        <w:rPr/>
        <w:t xml:space="preserve">一、对中国市场的投资意向与策略</w:t>
      </w:r>
    </w:p>
    <w:p>
      <w:pPr>
        <w:spacing w:before="75" w:after="0"/>
      </w:pPr>
      <w:r>
        <w:rPr/>
        <w:t xml:space="preserve">二、在亚洲其他国家的投资情况</w:t>
      </w:r>
    </w:p>
    <w:p>
      <w:pPr>
        <w:spacing w:before="75" w:after="0"/>
      </w:pPr>
      <w:r>
        <w:rPr/>
        <w:t xml:space="preserve">三、亚洲市场对北美主权基金的吸引力</w:t>
      </w:r>
    </w:p>
    <w:p>
      <w:pPr>
        <w:spacing w:before="75" w:after="0"/>
      </w:pPr>
      <w:r>
        <w:rPr/>
        <w:t xml:space="preserve">四、投资布局的调整与变化</w:t>
      </w:r>
    </w:p>
    <w:p>
      <w:pPr>
        <w:spacing w:before="75" w:after="0"/>
      </w:pPr>
      <w:r>
        <w:rPr/>
        <w:t xml:space="preserve">第三节 中美关系对行业互动的影响</w:t>
      </w:r>
    </w:p>
    <w:p>
      <w:pPr>
        <w:spacing w:before="75" w:after="0"/>
      </w:pPr>
      <w:r>
        <w:rPr/>
        <w:t xml:space="preserve">一、政治、经济关系的变化</w:t>
      </w:r>
    </w:p>
    <w:p>
      <w:pPr>
        <w:spacing w:before="75" w:after="0"/>
      </w:pPr>
      <w:r>
        <w:rPr/>
        <w:t xml:space="preserve">二、贸易政策对投资的影响</w:t>
      </w:r>
    </w:p>
    <w:p>
      <w:pPr>
        <w:spacing w:before="75" w:after="0"/>
      </w:pPr>
      <w:r>
        <w:rPr/>
        <w:t xml:space="preserve">三、技术合作与限制的作用</w:t>
      </w:r>
    </w:p>
    <w:p>
      <w:pPr>
        <w:spacing w:before="75" w:after="0"/>
      </w:pPr>
      <w:r>
        <w:rPr/>
        <w:t xml:space="preserve">四、应对中美关系变化的策略</w:t>
      </w:r>
    </w:p>
    <w:p>
      <w:pPr>
        <w:spacing w:before="75" w:after="0"/>
      </w:pPr>
      <w:r>
        <w:rPr/>
        <w:t xml:space="preserve">第四节 未来互动的前景与建议</w:t>
      </w:r>
    </w:p>
    <w:p>
      <w:pPr>
        <w:spacing w:before="75" w:after="0"/>
      </w:pPr>
      <w:r>
        <w:rPr/>
        <w:t xml:space="preserve">一、合作的潜力与空间</w:t>
      </w:r>
    </w:p>
    <w:p>
      <w:pPr>
        <w:spacing w:before="75" w:after="0"/>
      </w:pPr>
      <w:r>
        <w:rPr/>
        <w:t xml:space="preserve">二、加强合作的途径与方式</w:t>
      </w:r>
    </w:p>
    <w:p>
      <w:pPr>
        <w:spacing w:before="75" w:after="0"/>
      </w:pPr>
      <w:r>
        <w:rPr/>
        <w:t xml:space="preserve">三、促进双方投资便利化的措施</w:t>
      </w:r>
    </w:p>
    <w:p>
      <w:pPr>
        <w:spacing w:before="75" w:after="0"/>
      </w:pPr>
      <w:r>
        <w:rPr/>
        <w:t xml:space="preserve">四、对行业未来互动的展望</w:t>
      </w:r>
    </w:p>
    <w:p>
      <w:pPr>
        <w:spacing w:before="75" w:after="0"/>
      </w:pPr>
      <w:r>
        <w:rPr>
          <w:b w:val="1"/>
          <w:bCs w:val="1"/>
        </w:rPr>
        <w:t xml:space="preserve">第十四章 北美主权基金行业投资建议</w:t>
      </w:r>
    </w:p>
    <w:p>
      <w:pPr>
        <w:spacing w:before="75" w:after="0"/>
      </w:pPr>
      <w:r>
        <w:rPr/>
        <w:t xml:space="preserve">第一节 投资方向建议</w:t>
      </w:r>
    </w:p>
    <w:p>
      <w:pPr>
        <w:spacing w:before="75" w:after="0"/>
      </w:pPr>
      <w:r>
        <w:rPr/>
        <w:t xml:space="preserve">一、重点关注的行业领域</w:t>
      </w:r>
    </w:p>
    <w:p>
      <w:pPr>
        <w:spacing w:before="75" w:after="0"/>
      </w:pPr>
      <w:r>
        <w:rPr/>
        <w:t xml:space="preserve">二、新兴投资机会的挖掘</w:t>
      </w:r>
    </w:p>
    <w:p>
      <w:pPr>
        <w:spacing w:before="75" w:after="0"/>
      </w:pPr>
      <w:r>
        <w:rPr/>
        <w:t xml:space="preserve">三、地域投资的优先选择</w:t>
      </w:r>
    </w:p>
    <w:p>
      <w:pPr>
        <w:spacing w:before="75" w:after="0"/>
      </w:pPr>
      <w:r>
        <w:rPr/>
        <w:t xml:space="preserve">四、投资组合的优化建议</w:t>
      </w:r>
    </w:p>
    <w:p>
      <w:pPr>
        <w:spacing w:before="75" w:after="0"/>
      </w:pPr>
      <w:r>
        <w:rPr/>
        <w:t xml:space="preserve">第二节 投资策略建议</w:t>
      </w:r>
    </w:p>
    <w:p>
      <w:pPr>
        <w:spacing w:before="75" w:after="0"/>
      </w:pPr>
      <w:r>
        <w:rPr/>
        <w:t xml:space="preserve">一、长期与短期投资的平衡</w:t>
      </w:r>
    </w:p>
    <w:p>
      <w:pPr>
        <w:spacing w:before="75" w:after="0"/>
      </w:pPr>
      <w:r>
        <w:rPr/>
        <w:t xml:space="preserve">二、多元化投资的具体实施</w:t>
      </w:r>
    </w:p>
    <w:p>
      <w:pPr>
        <w:spacing w:before="75" w:after="0"/>
      </w:pPr>
      <w:r>
        <w:rPr/>
        <w:t xml:space="preserve">三、esg投资的融入策略</w:t>
      </w:r>
    </w:p>
    <w:p>
      <w:pPr>
        <w:spacing w:before="75" w:after="0"/>
      </w:pPr>
      <w:r>
        <w:rPr/>
        <w:t xml:space="preserve">四、风险管理的强化措施</w:t>
      </w:r>
    </w:p>
    <w:p>
      <w:pPr>
        <w:spacing w:before="75" w:after="0"/>
      </w:pPr>
      <w:r>
        <w:rPr/>
        <w:t xml:space="preserve">第三节 合作与发展建议</w:t>
      </w:r>
    </w:p>
    <w:p>
      <w:pPr>
        <w:spacing w:before="75" w:after="0"/>
      </w:pPr>
      <w:r>
        <w:rPr/>
        <w:t xml:space="preserve">一、与金融机构的合作模式创新</w:t>
      </w:r>
    </w:p>
    <w:p>
      <w:pPr>
        <w:spacing w:before="75" w:after="0"/>
      </w:pPr>
      <w:r>
        <w:rPr/>
        <w:t xml:space="preserve">二、与企业的战略合作拓展</w:t>
      </w:r>
    </w:p>
    <w:p>
      <w:pPr>
        <w:spacing w:before="75" w:after="0"/>
      </w:pPr>
      <w:r>
        <w:rPr/>
        <w:t xml:space="preserve">三、国际合作与交流的加强</w:t>
      </w:r>
    </w:p>
    <w:p>
      <w:pPr>
        <w:spacing w:before="75" w:after="0"/>
      </w:pPr>
      <w:r>
        <w:rPr/>
        <w:t xml:space="preserve">四、行业协会等组织的作用发挥</w:t>
      </w:r>
    </w:p>
    <w:p>
      <w:pPr>
        <w:spacing w:before="75" w:after="0"/>
      </w:pPr>
      <w:r>
        <w:rPr/>
        <w:t xml:space="preserve">第四节 应对风险建议</w:t>
      </w:r>
    </w:p>
    <w:p>
      <w:pPr>
        <w:spacing w:before="75" w:after="0"/>
      </w:pPr>
      <w:r>
        <w:rPr/>
        <w:t xml:space="preserve">一、市场风险的应对策略</w:t>
      </w:r>
    </w:p>
    <w:p>
      <w:pPr>
        <w:spacing w:before="75" w:after="0"/>
      </w:pPr>
      <w:r>
        <w:rPr/>
        <w:t xml:space="preserve">二、信用风险的防控措施</w:t>
      </w:r>
    </w:p>
    <w:p>
      <w:pPr>
        <w:spacing w:before="75" w:after="0"/>
      </w:pPr>
      <w:r>
        <w:rPr/>
        <w:t xml:space="preserve">三、流动性风险的管理方法</w:t>
      </w:r>
    </w:p>
    <w:p>
      <w:pPr>
        <w:spacing w:before="75" w:after="0"/>
      </w:pPr>
      <w:r>
        <w:rPr/>
        <w:t xml:space="preserve">四、其他风险的应对预案</w:t>
      </w:r>
    </w:p>
    <w:p>
      <w:pPr>
        <w:spacing w:before="75" w:after="0"/>
      </w:pPr>
      <w:r>
        <w:rPr>
          <w:b w:val="1"/>
          <w:bCs w:val="1"/>
        </w:rPr>
        <w:t xml:space="preserve">第十五章 北美主权基金行业未来展望</w:t>
      </w:r>
    </w:p>
    <w:p>
      <w:pPr>
        <w:spacing w:before="75" w:after="0"/>
      </w:pPr>
      <w:r>
        <w:rPr/>
        <w:t xml:space="preserve">第一节 行业发展趋势预测</w:t>
      </w:r>
    </w:p>
    <w:p>
      <w:pPr>
        <w:spacing w:before="75" w:after="0"/>
      </w:pPr>
      <w:r>
        <w:rPr/>
        <w:t xml:space="preserve">一、市场规模的增长趋势</w:t>
      </w:r>
    </w:p>
    <w:p>
      <w:pPr>
        <w:spacing w:before="75" w:after="0"/>
      </w:pPr>
      <w:r>
        <w:rPr/>
        <w:t xml:space="preserve">二、投资领域的演变方向</w:t>
      </w:r>
    </w:p>
    <w:p>
      <w:pPr>
        <w:spacing w:before="75" w:after="0"/>
      </w:pPr>
      <w:r>
        <w:rPr/>
        <w:t xml:space="preserve">三、行业竞争格局的变化</w:t>
      </w:r>
    </w:p>
    <w:p>
      <w:pPr>
        <w:spacing w:before="75" w:after="0"/>
      </w:pPr>
      <w:r>
        <w:rPr/>
        <w:t xml:space="preserve">四、技术创新的应用前景</w:t>
      </w:r>
    </w:p>
    <w:p>
      <w:pPr>
        <w:spacing w:before="75" w:after="0"/>
      </w:pPr>
      <w:r>
        <w:rPr/>
        <w:t xml:space="preserve">第二节 面临的挑战与机遇</w:t>
      </w:r>
    </w:p>
    <w:p>
      <w:pPr>
        <w:spacing w:before="75" w:after="0"/>
      </w:pPr>
      <w:r>
        <w:rPr/>
        <w:t xml:space="preserve">一、宏观经济环境的不确定性</w:t>
      </w:r>
    </w:p>
    <w:p>
      <w:pPr>
        <w:spacing w:before="75" w:after="0"/>
      </w:pPr>
      <w:r>
        <w:rPr/>
        <w:t xml:space="preserve">二、政策法规的调整压力</w:t>
      </w:r>
    </w:p>
    <w:p>
      <w:pPr>
        <w:spacing w:before="75" w:after="0"/>
      </w:pPr>
      <w:r>
        <w:rPr/>
        <w:t xml:space="preserve">三、技术变革带来的机遇与挑战</w:t>
      </w:r>
    </w:p>
    <w:p>
      <w:pPr>
        <w:spacing w:before="75" w:after="0"/>
      </w:pPr>
      <w:r>
        <w:rPr/>
        <w:t xml:space="preserve">四、国际竞争与合作的新态势</w:t>
      </w:r>
    </w:p>
    <w:p>
      <w:pPr>
        <w:spacing w:before="75" w:after="0"/>
      </w:pPr>
      <w:r>
        <w:rPr/>
        <w:t xml:space="preserve">第三节 对行业发展的建议</w:t>
      </w:r>
    </w:p>
    <w:p>
      <w:pPr>
        <w:spacing w:before="75" w:after="0"/>
      </w:pPr>
      <w:r>
        <w:rPr/>
        <w:t xml:space="preserve">一、加强自身能力建设</w:t>
      </w:r>
    </w:p>
    <w:p>
      <w:pPr>
        <w:spacing w:before="75" w:after="0"/>
      </w:pPr>
      <w:r>
        <w:rPr/>
        <w:t xml:space="preserve">二、适应市场变化的策略调整</w:t>
      </w:r>
    </w:p>
    <w:p>
      <w:pPr>
        <w:spacing w:before="75" w:after="0"/>
      </w:pPr>
      <w:r>
        <w:rPr/>
        <w:t xml:space="preserve">三、推动行业的可持续发展</w:t>
      </w:r>
    </w:p>
    <w:p>
      <w:pPr>
        <w:spacing w:before="75" w:after="0"/>
      </w:pPr>
      <w:r>
        <w:rPr/>
        <w:t xml:space="preserve">四、加强国际交流与合作</w:t>
      </w:r>
    </w:p>
    <w:p>
      <w:pPr>
        <w:spacing w:before="75" w:after="0"/>
      </w:pPr>
      <w:r>
        <w:rPr>
          <w:b w:val="1"/>
          <w:bCs w:val="1"/>
        </w:rPr>
        <w:t xml:space="preserve">图表目录</w:t>
      </w:r>
    </w:p>
    <w:p>
      <w:pPr>
        <w:spacing w:before="75" w:after="0"/>
      </w:pPr>
      <w:r>
        <w:rPr/>
        <w:t xml:space="preserve">图表：2026-2031年北美主权基金资产规模预测</w:t>
      </w:r>
    </w:p>
    <w:p>
      <w:pPr>
        <w:spacing w:before="75" w:after="0"/>
      </w:pPr>
      <w:r>
        <w:rPr/>
        <w:t xml:space="preserve">图表：全球主要经济体政策利率与主权基金债券持仓关联性分析</w:t>
      </w:r>
    </w:p>
    <w:p>
      <w:pPr>
        <w:spacing w:before="75" w:after="0"/>
      </w:pPr>
      <w:r>
        <w:rPr/>
        <w:t xml:space="preserve">图表：美加墨三国主权基金投资领域对比雷达图</w:t>
      </w:r>
    </w:p>
    <w:p>
      <w:pPr>
        <w:spacing w:before="75" w:after="0"/>
      </w:pPr>
      <w:r>
        <w:rPr/>
        <w:t xml:space="preserve">图表：北美前五大主权基金投资组合结构</w:t>
      </w:r>
    </w:p>
    <w:p>
      <w:pPr>
        <w:spacing w:before="75" w:after="0"/>
      </w:pPr>
      <w:r>
        <w:rPr/>
        <w:t xml:space="preserve">图表：地缘政治风险指数与主权基金避险资产配置曲线</w:t>
      </w:r>
    </w:p>
    <w:p>
      <w:pPr>
        <w:spacing w:before="75" w:after="0"/>
      </w:pPr>
      <w:r>
        <w:rPr/>
        <w:t xml:space="preserve">图表：中资企业通过主权基金渠道投资北美领域分布</w:t>
      </w:r>
    </w:p>
    <w:p>
      <w:pPr>
        <w:spacing w:before="75" w:after="0"/>
      </w:pPr>
      <w:r>
        <w:rPr/>
        <w:t xml:space="preserve">图表：主权基金行业风险等级评估矩阵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本文地址：https://www.51baogao.cn/baogao/20250417/2980981.shtml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7/2980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北美主权基金行业市场深度分析及趋势预测与投资发展研究报告(2026-2031版)</dc:title>
  <dc:description>北美主权基金行业市场深度分析及趋势预测与投资发展研究报告(2026-2031版)</dc:description>
  <dc:subject>北美主权基金行业市场深度分析及趋势预测与投资发展研究报告(2026-2031版)</dc:subject>
  <cp:keywords>研究报告</cp:keywords>
  <cp:category>研究报告</cp:category>
  <cp:lastModifiedBy>北京中道泰和信息咨询有限公司</cp:lastModifiedBy>
  <dcterms:created xsi:type="dcterms:W3CDTF">2026-04-08T16:35:11+08:00</dcterms:created>
  <dcterms:modified xsi:type="dcterms:W3CDTF">2026-04-08T16:35:11+08:00</dcterms:modified>
</cp:coreProperties>
</file>

<file path=docProps/custom.xml><?xml version="1.0" encoding="utf-8"?>
<Properties xmlns="http://schemas.openxmlformats.org/officeDocument/2006/custom-properties" xmlns:vt="http://schemas.openxmlformats.org/officeDocument/2006/docPropsVTypes"/>
</file>