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北美量子传感行业市场发展分析及重点企业与趋势预测研究报告(2026-2031版)</w:t>
      </w:r>
    </w:p>
    <w:p>
      <w:pPr>
        <w:spacing w:after="150"/>
      </w:pPr>
      <w:r>
        <w:rPr>
          <w:b w:val="1"/>
          <w:bCs w:val="1"/>
        </w:rPr>
        <w:t xml:space="preserve">报告简介</w:t>
      </w:r>
    </w:p>
    <w:p>
      <w:pPr>
        <w:spacing w:after="150"/>
      </w:pPr>
      <w:r>
        <w:rPr/>
        <w:t xml:space="preserve">量子传感是一种利用量子力学原理来实现高精度测量的技术。它通过检测量子态的变化来获取物理量的信息，例如磁场、重力、温度等。量子传感器的核心优势在于其极高的灵敏度和精度，能够检测到传统传感器无法感知的微小变化。例如，量子磁力传感器可以利用原子的量子态来检测极其微弱的磁场变化，而量子重力仪则可以通过原子干涉仪来测量重力场的微小差异。此外，量子传感技术还包括原子钟，其利用原子的能级跃迁来实现超高精度的时间测量，广泛应用于卫星导航和通信网络。</w:t>
      </w:r>
    </w:p>
    <w:p>
      <w:pPr>
        <w:spacing w:after="150"/>
      </w:pPr>
      <w:r>
        <w:rPr/>
        <w:t xml:space="preserve">北美市场在量子传感领域具有显著的发展机会。首先，该地区拥有强大的研究基础设施和众多顶尖的研究机构，如美国的国家实验室和高校，这些机构在量子技术的研发方面处于领先地位。其次，北美地区的主要技术公司和初创企业之间的合作紧密，形成了一个充满活力的创新生态系统。此外，公共和私人部门对量子技术的投资不断增加，为量子传感技术的研发和商业化提供了充足的资金支持。随着无人驾驶汽车、医疗诊断和国防安全等领域对高精度传感器需求的不断增长，量子传感技术在北美市场的应用前景广阔。</w:t>
      </w:r>
    </w:p>
    <w:p>
      <w:pPr>
        <w:spacing w:after="150"/>
      </w:pPr>
      <w:r>
        <w:rPr/>
        <w:t xml:space="preserve">尽管量子传感技术具有巨大的潜力，但其发展也面临着诸多挑战。首先，量子传感器的制造需要高度精密的工艺和材料，例如用于量子磁力传感器的高质量钻石和用于原子钟的高真空环境。其次，量子传感器的微型化和集成化是一个关键的技术难题，这需要在不降低性能的前提下缩小设备的体积。此外，量子传感器的商业化应用还需要解决成本问题，目前许多量子传感器的价格较高，限制了其大规模应用。最后，量子传感技术的复杂性也对操作人员的专业知识提出了较高要求，需要培养更多具备量子技术背景的人才。</w:t>
      </w:r>
    </w:p>
    <w:p>
      <w:pPr>
        <w:spacing w:after="150"/>
      </w:pPr>
      <w:r>
        <w:rPr/>
        <w:t xml:space="preserve">本研究咨询报告由北京中道泰和信息咨询有限公司领衔撰写，在大量周密的市场调研基础上，主要依据了全国及海外多种相关报刊杂志的基础信息以及专业研究单位等公布和提供的大量资料。对量子传感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行业概述</w:t>
      </w:r>
    </w:p>
    <w:p>
      <w:pPr>
        <w:spacing w:before="75" w:after="0"/>
      </w:pPr>
      <w:r>
        <w:rPr/>
        <w:t xml:space="preserve">第一节 量子传感行业定义</w:t>
      </w:r>
    </w:p>
    <w:p>
      <w:pPr>
        <w:spacing w:before="75" w:after="0"/>
      </w:pPr>
      <w:r>
        <w:rPr/>
        <w:t xml:space="preserve">一、量子传感基本概念</w:t>
      </w:r>
    </w:p>
    <w:p>
      <w:pPr>
        <w:spacing w:before="75" w:after="0"/>
      </w:pPr>
      <w:r>
        <w:rPr/>
        <w:t xml:space="preserve">二、与传统传感技术的区别</w:t>
      </w:r>
    </w:p>
    <w:p>
      <w:pPr>
        <w:spacing w:before="75" w:after="0"/>
      </w:pPr>
      <w:r>
        <w:rPr/>
        <w:t xml:space="preserve">三、量子传感的分类</w:t>
      </w:r>
    </w:p>
    <w:p>
      <w:pPr>
        <w:spacing w:before="75" w:after="0"/>
      </w:pPr>
      <w:r>
        <w:rPr/>
        <w:t xml:space="preserve">第二节 行业发展历程</w:t>
      </w:r>
    </w:p>
    <w:p>
      <w:pPr>
        <w:spacing w:before="75" w:after="0"/>
      </w:pPr>
      <w:r>
        <w:rPr/>
        <w:t xml:space="preserve">一、起源与早期发展</w:t>
      </w:r>
    </w:p>
    <w:p>
      <w:pPr>
        <w:spacing w:before="75" w:after="0"/>
      </w:pPr>
      <w:r>
        <w:rPr/>
        <w:t xml:space="preserve">二、关键发展阶段</w:t>
      </w:r>
    </w:p>
    <w:p>
      <w:pPr>
        <w:spacing w:before="75" w:after="0"/>
      </w:pPr>
      <w:r>
        <w:rPr/>
        <w:t xml:space="preserve">三、近年来的重要里程碑</w:t>
      </w:r>
    </w:p>
    <w:p>
      <w:pPr>
        <w:spacing w:before="75" w:after="0"/>
      </w:pPr>
      <w:r>
        <w:rPr/>
        <w:t xml:space="preserve">第三节 行业现状</w:t>
      </w:r>
    </w:p>
    <w:p>
      <w:pPr>
        <w:spacing w:before="75" w:after="0"/>
      </w:pPr>
      <w:r>
        <w:rPr/>
        <w:t xml:space="preserve">一、全球市场规模与增长趋势</w:t>
      </w:r>
    </w:p>
    <w:p>
      <w:pPr>
        <w:spacing w:before="75" w:after="0"/>
      </w:pPr>
      <w:r>
        <w:rPr/>
        <w:t xml:space="preserve">二、主要参与者分布</w:t>
      </w:r>
    </w:p>
    <w:p>
      <w:pPr>
        <w:spacing w:before="75" w:after="0"/>
      </w:pPr>
      <w:r>
        <w:rPr/>
        <w:t xml:space="preserve">三、行业整体技术水平</w:t>
      </w:r>
    </w:p>
    <w:p>
      <w:pPr>
        <w:spacing w:before="75" w:after="0"/>
      </w:pPr>
      <w:r>
        <w:rPr/>
        <w:t xml:space="preserve">第四节 产业链结构</w:t>
      </w:r>
    </w:p>
    <w:p>
      <w:pPr>
        <w:spacing w:before="75" w:after="0"/>
      </w:pPr>
      <w:r>
        <w:rPr/>
        <w:t xml:space="preserve">一、上游原材料与设备供应</w:t>
      </w:r>
    </w:p>
    <w:p>
      <w:pPr>
        <w:spacing w:before="75" w:after="0"/>
      </w:pPr>
      <w:r>
        <w:rPr/>
        <w:t xml:space="preserve">二、中游研发与生产</w:t>
      </w:r>
    </w:p>
    <w:p>
      <w:pPr>
        <w:spacing w:before="75" w:after="0"/>
      </w:pPr>
      <w:r>
        <w:rPr/>
        <w:t xml:space="preserve">三、下游应用领域</w:t>
      </w:r>
    </w:p>
    <w:p>
      <w:pPr>
        <w:spacing w:before="75" w:after="0"/>
      </w:pPr>
      <w:r>
        <w:rPr/>
        <w:t xml:space="preserve">四、产业链各环节的价值分配</w:t>
      </w:r>
    </w:p>
    <w:p>
      <w:pPr>
        <w:spacing w:before="75" w:after="0"/>
      </w:pPr>
      <w:r>
        <w:rPr>
          <w:b w:val="1"/>
          <w:bCs w:val="1"/>
        </w:rPr>
        <w:t xml:space="preserve">第二章 量子传感技术市场技术发展分析</w:t>
      </w:r>
    </w:p>
    <w:p>
      <w:pPr>
        <w:spacing w:before="75" w:after="0"/>
      </w:pPr>
      <w:r>
        <w:rPr/>
        <w:t xml:space="preserve">第一节 技术路线</w:t>
      </w:r>
    </w:p>
    <w:p>
      <w:pPr>
        <w:spacing w:before="75" w:after="0"/>
      </w:pPr>
      <w:r>
        <w:rPr/>
        <w:t xml:space="preserve">一、主要技术路径</w:t>
      </w:r>
    </w:p>
    <w:p>
      <w:pPr>
        <w:spacing w:before="75" w:after="0"/>
      </w:pPr>
      <w:r>
        <w:rPr/>
        <w:t xml:space="preserve">二、不同技术的优缺点</w:t>
      </w:r>
    </w:p>
    <w:p>
      <w:pPr>
        <w:spacing w:before="75" w:after="0"/>
      </w:pPr>
      <w:r>
        <w:rPr/>
        <w:t xml:space="preserve">三、技术发展的主流方向</w:t>
      </w:r>
    </w:p>
    <w:p>
      <w:pPr>
        <w:spacing w:before="75" w:after="0"/>
      </w:pPr>
      <w:r>
        <w:rPr/>
        <w:t xml:space="preserve">第二节 研发动态</w:t>
      </w:r>
    </w:p>
    <w:p>
      <w:pPr>
        <w:spacing w:before="75" w:after="0"/>
      </w:pPr>
      <w:r>
        <w:rPr/>
        <w:t xml:space="preserve">一、近期重要的科研成果</w:t>
      </w:r>
    </w:p>
    <w:p>
      <w:pPr>
        <w:spacing w:before="75" w:after="0"/>
      </w:pPr>
      <w:r>
        <w:rPr/>
        <w:t xml:space="preserve">二、高校与科研机构的研究项目</w:t>
      </w:r>
    </w:p>
    <w:p>
      <w:pPr>
        <w:spacing w:before="75" w:after="0"/>
      </w:pPr>
      <w:r>
        <w:rPr/>
        <w:t xml:space="preserve">三、企业的研发投入与重点</w:t>
      </w:r>
    </w:p>
    <w:p>
      <w:pPr>
        <w:spacing w:before="75" w:after="0"/>
      </w:pPr>
      <w:r>
        <w:rPr/>
        <w:t xml:space="preserve">第三节 瓶颈与突破</w:t>
      </w:r>
    </w:p>
    <w:p>
      <w:pPr>
        <w:spacing w:before="75" w:after="0"/>
      </w:pPr>
      <w:r>
        <w:rPr/>
        <w:t xml:space="preserve">一、技术瓶颈与挑战</w:t>
      </w:r>
    </w:p>
    <w:p>
      <w:pPr>
        <w:spacing w:before="75" w:after="0"/>
      </w:pPr>
      <w:r>
        <w:rPr/>
        <w:t xml:space="preserve">二、近期取得的技术突破</w:t>
      </w:r>
    </w:p>
    <w:p>
      <w:pPr>
        <w:spacing w:before="75" w:after="0"/>
      </w:pPr>
      <w:r>
        <w:rPr/>
        <w:t xml:space="preserve">三、未来可能的技术创新方向</w:t>
      </w:r>
    </w:p>
    <w:p>
      <w:pPr>
        <w:spacing w:before="75" w:after="0"/>
      </w:pPr>
      <w:r>
        <w:rPr/>
        <w:t xml:space="preserve">第四节 技术应用前景</w:t>
      </w:r>
    </w:p>
    <w:p>
      <w:pPr>
        <w:spacing w:before="75" w:after="0"/>
      </w:pPr>
      <w:r>
        <w:rPr/>
        <w:t xml:space="preserve">一、现有技术的应用范围</w:t>
      </w:r>
    </w:p>
    <w:p>
      <w:pPr>
        <w:spacing w:before="75" w:after="0"/>
      </w:pPr>
      <w:r>
        <w:rPr/>
        <w:t xml:space="preserve">二、潜在的技术应用场景</w:t>
      </w:r>
    </w:p>
    <w:p>
      <w:pPr>
        <w:spacing w:before="75" w:after="0"/>
      </w:pPr>
      <w:r>
        <w:rPr/>
        <w:t xml:space="preserve">三、技术进步对行业发展的推动作用</w:t>
      </w:r>
    </w:p>
    <w:p>
      <w:pPr>
        <w:spacing w:before="75" w:after="0"/>
      </w:pPr>
      <w:r>
        <w:rPr>
          <w:b w:val="1"/>
          <w:bCs w:val="1"/>
        </w:rPr>
        <w:t xml:space="preserve">第三章 政策环境</w:t>
      </w:r>
    </w:p>
    <w:p>
      <w:pPr>
        <w:spacing w:before="75" w:after="0"/>
      </w:pPr>
      <w:r>
        <w:rPr/>
        <w:t xml:space="preserve">第一节 北美政策分析</w:t>
      </w:r>
    </w:p>
    <w:p>
      <w:pPr>
        <w:spacing w:before="75" w:after="0"/>
      </w:pPr>
      <w:r>
        <w:rPr/>
        <w:t xml:space="preserve">一、美国相关政策法规</w:t>
      </w:r>
    </w:p>
    <w:p>
      <w:pPr>
        <w:spacing w:before="75" w:after="0"/>
      </w:pPr>
      <w:r>
        <w:rPr/>
        <w:t xml:space="preserve">二、加拿大等其他北美国家政策</w:t>
      </w:r>
    </w:p>
    <w:p>
      <w:pPr>
        <w:spacing w:before="75" w:after="0"/>
      </w:pPr>
      <w:r>
        <w:rPr/>
        <w:t xml:space="preserve">三、政策对行业发展的支持与限制</w:t>
      </w:r>
    </w:p>
    <w:p>
      <w:pPr>
        <w:spacing w:before="75" w:after="0"/>
      </w:pPr>
      <w:r>
        <w:rPr/>
        <w:t xml:space="preserve">第二节 中国政策分析</w:t>
      </w:r>
    </w:p>
    <w:p>
      <w:pPr>
        <w:spacing w:before="75" w:after="0"/>
      </w:pPr>
      <w:r>
        <w:rPr/>
        <w:t xml:space="preserve">一、国家层面的量子技术政策</w:t>
      </w:r>
    </w:p>
    <w:p>
      <w:pPr>
        <w:spacing w:before="75" w:after="0"/>
      </w:pPr>
      <w:r>
        <w:rPr/>
        <w:t xml:space="preserve">二、地方政府的支持措施</w:t>
      </w:r>
    </w:p>
    <w:p>
      <w:pPr>
        <w:spacing w:before="75" w:after="0"/>
      </w:pPr>
      <w:r>
        <w:rPr/>
        <w:t xml:space="preserve">三、政策对企业发展的引导作用</w:t>
      </w:r>
    </w:p>
    <w:p>
      <w:pPr>
        <w:spacing w:before="75" w:after="0"/>
      </w:pPr>
      <w:r>
        <w:rPr/>
        <w:t xml:space="preserve">第三节 国际合作政策</w:t>
      </w:r>
    </w:p>
    <w:p>
      <w:pPr>
        <w:spacing w:before="75" w:after="0"/>
      </w:pPr>
      <w:r>
        <w:rPr/>
        <w:t xml:space="preserve">一、国际间的量子技术合作协议</w:t>
      </w:r>
    </w:p>
    <w:p>
      <w:pPr>
        <w:spacing w:before="75" w:after="0"/>
      </w:pPr>
      <w:r>
        <w:rPr/>
        <w:t xml:space="preserve">二、跨国科研合作项目</w:t>
      </w:r>
    </w:p>
    <w:p>
      <w:pPr>
        <w:spacing w:before="75" w:after="0"/>
      </w:pPr>
      <w:r>
        <w:rPr/>
        <w:t xml:space="preserve">三、政策对国际合作的促进与规范</w:t>
      </w:r>
    </w:p>
    <w:p>
      <w:pPr>
        <w:spacing w:before="75" w:after="0"/>
      </w:pPr>
      <w:r>
        <w:rPr/>
        <w:t xml:space="preserve">第四节 政策对比与影响</w:t>
      </w:r>
    </w:p>
    <w:p>
      <w:pPr>
        <w:spacing w:before="75" w:after="0"/>
      </w:pPr>
      <w:r>
        <w:rPr/>
        <w:t xml:space="preserve">一、北美与中国政策的差异</w:t>
      </w:r>
    </w:p>
    <w:p>
      <w:pPr>
        <w:spacing w:before="75" w:after="0"/>
      </w:pPr>
      <w:r>
        <w:rPr/>
        <w:t xml:space="preserve">二、政策差异对行业竞争格局的影响</w:t>
      </w:r>
    </w:p>
    <w:p>
      <w:pPr>
        <w:spacing w:before="75" w:after="0"/>
      </w:pPr>
      <w:r>
        <w:rPr/>
        <w:t xml:space="preserve">三、政策变化对企业战略的影响</w:t>
      </w:r>
    </w:p>
    <w:p>
      <w:pPr>
        <w:spacing w:before="75" w:after="0"/>
      </w:pPr>
      <w:r>
        <w:rPr>
          <w:b w:val="1"/>
          <w:bCs w:val="1"/>
        </w:rPr>
        <w:t xml:space="preserve">第四章 量子传感技术市场产业链分析</w:t>
      </w:r>
    </w:p>
    <w:p>
      <w:pPr>
        <w:spacing w:before="75" w:after="0"/>
      </w:pPr>
      <w:r>
        <w:rPr/>
        <w:t xml:space="preserve">第一节 上游产业分析</w:t>
      </w:r>
    </w:p>
    <w:p>
      <w:pPr>
        <w:spacing w:before="75" w:after="0"/>
      </w:pPr>
      <w:r>
        <w:rPr/>
        <w:t xml:space="preserve">一、关键原材料供应情况</w:t>
      </w:r>
    </w:p>
    <w:p>
      <w:pPr>
        <w:spacing w:before="75" w:after="0"/>
      </w:pPr>
      <w:r>
        <w:rPr/>
        <w:t xml:space="preserve">二、核心设备制造商</w:t>
      </w:r>
    </w:p>
    <w:p>
      <w:pPr>
        <w:spacing w:before="75" w:after="0"/>
      </w:pPr>
      <w:r>
        <w:rPr/>
        <w:t xml:space="preserve">三、上游产业的技术创新</w:t>
      </w:r>
    </w:p>
    <w:p>
      <w:pPr>
        <w:spacing w:before="75" w:after="0"/>
      </w:pPr>
      <w:r>
        <w:rPr/>
        <w:t xml:space="preserve">第二节 中游产业分析</w:t>
      </w:r>
    </w:p>
    <w:p>
      <w:pPr>
        <w:spacing w:before="75" w:after="0"/>
      </w:pPr>
      <w:r>
        <w:rPr/>
        <w:t xml:space="preserve">一、主要的量子传感企业</w:t>
      </w:r>
    </w:p>
    <w:p>
      <w:pPr>
        <w:spacing w:before="75" w:after="0"/>
      </w:pPr>
      <w:r>
        <w:rPr/>
        <w:t xml:space="preserve">二、企业的生产规模与产能</w:t>
      </w:r>
    </w:p>
    <w:p>
      <w:pPr>
        <w:spacing w:before="75" w:after="0"/>
      </w:pPr>
      <w:r>
        <w:rPr/>
        <w:t xml:space="preserve">三、中游产业的竞争态势</w:t>
      </w:r>
    </w:p>
    <w:p>
      <w:pPr>
        <w:spacing w:before="75" w:after="0"/>
      </w:pPr>
      <w:r>
        <w:rPr/>
        <w:t xml:space="preserve">第三节 下游产业分析</w:t>
      </w:r>
    </w:p>
    <w:p>
      <w:pPr>
        <w:spacing w:before="75" w:after="0"/>
      </w:pPr>
      <w:r>
        <w:rPr/>
        <w:t xml:space="preserve">一、主要应用领域的需求规模</w:t>
      </w:r>
    </w:p>
    <w:p>
      <w:pPr>
        <w:spacing w:before="75" w:after="0"/>
      </w:pPr>
      <w:r>
        <w:rPr/>
        <w:t xml:space="preserve">二、下游客户的需求特点与偏好</w:t>
      </w:r>
    </w:p>
    <w:p>
      <w:pPr>
        <w:spacing w:before="75" w:after="0"/>
      </w:pPr>
      <w:r>
        <w:rPr/>
        <w:t xml:space="preserve">三、下游产业的发展趋势对量子传感的需求影响</w:t>
      </w:r>
    </w:p>
    <w:p>
      <w:pPr>
        <w:spacing w:before="75" w:after="0"/>
      </w:pPr>
      <w:r>
        <w:rPr/>
        <w:t xml:space="preserve">第四节 产业链协同发展</w:t>
      </w:r>
    </w:p>
    <w:p>
      <w:pPr>
        <w:spacing w:before="75" w:after="0"/>
      </w:pPr>
      <w:r>
        <w:rPr/>
        <w:t xml:space="preserve">一、产业链各环节的合作模式</w:t>
      </w:r>
    </w:p>
    <w:p>
      <w:pPr>
        <w:spacing w:before="75" w:after="0"/>
      </w:pPr>
      <w:r>
        <w:rPr/>
        <w:t xml:space="preserve">二、协同发展面临的问题与挑战</w:t>
      </w:r>
    </w:p>
    <w:p>
      <w:pPr>
        <w:spacing w:before="75" w:after="0"/>
      </w:pPr>
      <w:r>
        <w:rPr/>
        <w:t xml:space="preserve">三、促进产业链协同发展的建议</w:t>
      </w:r>
    </w:p>
    <w:p>
      <w:pPr>
        <w:spacing w:before="75" w:after="0"/>
      </w:pPr>
      <w:r>
        <w:rPr>
          <w:b w:val="1"/>
          <w:bCs w:val="1"/>
        </w:rPr>
        <w:t xml:space="preserve">第五章 量子传感技术市场应用场景</w:t>
      </w:r>
    </w:p>
    <w:p>
      <w:pPr>
        <w:spacing w:before="75" w:after="0"/>
      </w:pPr>
      <w:r>
        <w:rPr/>
        <w:t xml:space="preserve">第一节 国防领域应用</w:t>
      </w:r>
    </w:p>
    <w:p>
      <w:pPr>
        <w:spacing w:before="75" w:after="0"/>
      </w:pPr>
      <w:r>
        <w:rPr/>
        <w:t xml:space="preserve">一、量子传感在军事侦察中的应用</w:t>
      </w:r>
    </w:p>
    <w:p>
      <w:pPr>
        <w:spacing w:before="75" w:after="0"/>
      </w:pPr>
      <w:r>
        <w:rPr/>
        <w:t xml:space="preserve">二、导航与定位系统中的应用</w:t>
      </w:r>
    </w:p>
    <w:p>
      <w:pPr>
        <w:spacing w:before="75" w:after="0"/>
      </w:pPr>
      <w:r>
        <w:rPr/>
        <w:t xml:space="preserve">三、安全与监测方面的应用</w:t>
      </w:r>
    </w:p>
    <w:p>
      <w:pPr>
        <w:spacing w:before="75" w:after="0"/>
      </w:pPr>
      <w:r>
        <w:rPr/>
        <w:t xml:space="preserve">第二节 医疗领域应用</w:t>
      </w:r>
    </w:p>
    <w:p>
      <w:pPr>
        <w:spacing w:before="75" w:after="0"/>
      </w:pPr>
      <w:r>
        <w:rPr/>
        <w:t xml:space="preserve">一、医学成像与诊断中的应用</w:t>
      </w:r>
    </w:p>
    <w:p>
      <w:pPr>
        <w:spacing w:before="75" w:after="0"/>
      </w:pPr>
      <w:r>
        <w:rPr/>
        <w:t xml:space="preserve">二、生物检测与分析中的应用</w:t>
      </w:r>
    </w:p>
    <w:p>
      <w:pPr>
        <w:spacing w:before="75" w:after="0"/>
      </w:pPr>
      <w:r>
        <w:rPr/>
        <w:t xml:space="preserve">三、药物研发中的应用</w:t>
      </w:r>
    </w:p>
    <w:p>
      <w:pPr>
        <w:spacing w:before="75" w:after="0"/>
      </w:pPr>
      <w:r>
        <w:rPr/>
        <w:t xml:space="preserve">第三节 工业领域应用</w:t>
      </w:r>
    </w:p>
    <w:p>
      <w:pPr>
        <w:spacing w:before="75" w:after="0"/>
      </w:pPr>
      <w:r>
        <w:rPr/>
        <w:t xml:space="preserve">一、精密测量与检测中的应用</w:t>
      </w:r>
    </w:p>
    <w:p>
      <w:pPr>
        <w:spacing w:before="75" w:after="0"/>
      </w:pPr>
      <w:r>
        <w:rPr/>
        <w:t xml:space="preserve">二、工业自动化与智能制造中的应用</w:t>
      </w:r>
    </w:p>
    <w:p>
      <w:pPr>
        <w:spacing w:before="75" w:after="0"/>
      </w:pPr>
      <w:r>
        <w:rPr/>
        <w:t xml:space="preserve">三、能源勘探与开采中的应用</w:t>
      </w:r>
    </w:p>
    <w:p>
      <w:pPr>
        <w:spacing w:before="75" w:after="0"/>
      </w:pPr>
      <w:r>
        <w:rPr/>
        <w:t xml:space="preserve">第四节 其他领域应用</w:t>
      </w:r>
    </w:p>
    <w:p>
      <w:pPr>
        <w:spacing w:before="75" w:after="0"/>
      </w:pPr>
      <w:r>
        <w:rPr/>
        <w:t xml:space="preserve">一、环境监测与保护中的应用</w:t>
      </w:r>
    </w:p>
    <w:p>
      <w:pPr>
        <w:spacing w:before="75" w:after="0"/>
      </w:pPr>
      <w:r>
        <w:rPr/>
        <w:t xml:space="preserve">二、交通运输领域的应用</w:t>
      </w:r>
    </w:p>
    <w:p>
      <w:pPr>
        <w:spacing w:before="75" w:after="0"/>
      </w:pPr>
      <w:r>
        <w:rPr/>
        <w:t xml:space="preserve">三、金融与通信领域的潜在应用</w:t>
      </w:r>
    </w:p>
    <w:p>
      <w:pPr>
        <w:spacing w:before="75" w:after="0"/>
      </w:pPr>
      <w:r>
        <w:rPr>
          <w:b w:val="1"/>
          <w:bCs w:val="1"/>
        </w:rPr>
        <w:t xml:space="preserve">第六章 量子传感技术市场竞争格局</w:t>
      </w:r>
    </w:p>
    <w:p>
      <w:pPr>
        <w:spacing w:before="75" w:after="0"/>
      </w:pPr>
      <w:r>
        <w:rPr/>
        <w:t xml:space="preserve">第一节 全球竞争格局</w:t>
      </w:r>
    </w:p>
    <w:p>
      <w:pPr>
        <w:spacing w:before="75" w:after="0"/>
      </w:pPr>
      <w:r>
        <w:rPr/>
        <w:t xml:space="preserve">一、主要竞争企业分布</w:t>
      </w:r>
    </w:p>
    <w:p>
      <w:pPr>
        <w:spacing w:before="75" w:after="0"/>
      </w:pPr>
      <w:r>
        <w:rPr/>
        <w:t xml:space="preserve">二、市场份额排名</w:t>
      </w:r>
    </w:p>
    <w:p>
      <w:pPr>
        <w:spacing w:before="75" w:after="0"/>
      </w:pPr>
      <w:r>
        <w:rPr/>
        <w:t xml:space="preserve">三、竞争态势分析</w:t>
      </w:r>
    </w:p>
    <w:p>
      <w:pPr>
        <w:spacing w:before="75" w:after="0"/>
      </w:pPr>
      <w:r>
        <w:rPr/>
        <w:t xml:space="preserve">第二节 北美竞争格局</w:t>
      </w:r>
    </w:p>
    <w:p>
      <w:pPr>
        <w:spacing w:before="75" w:after="0"/>
      </w:pPr>
      <w:r>
        <w:rPr/>
        <w:t xml:space="preserve">一、北美地区的主要企业</w:t>
      </w:r>
    </w:p>
    <w:p>
      <w:pPr>
        <w:spacing w:before="75" w:after="0"/>
      </w:pPr>
      <w:r>
        <w:rPr/>
        <w:t xml:space="preserve">二、企业的竞争优势与劣势</w:t>
      </w:r>
    </w:p>
    <w:p>
      <w:pPr>
        <w:spacing w:before="75" w:after="0"/>
      </w:pPr>
      <w:r>
        <w:rPr/>
        <w:t xml:space="preserve">三、区域内的竞争策略</w:t>
      </w:r>
    </w:p>
    <w:p>
      <w:pPr>
        <w:spacing w:before="75" w:after="0"/>
      </w:pPr>
      <w:r>
        <w:rPr/>
        <w:t xml:space="preserve">第三节 中国竞争格局</w:t>
      </w:r>
    </w:p>
    <w:p>
      <w:pPr>
        <w:spacing w:before="75" w:after="0"/>
      </w:pPr>
      <w:r>
        <w:rPr/>
        <w:t xml:space="preserve">一、国内领先企业</w:t>
      </w:r>
    </w:p>
    <w:p>
      <w:pPr>
        <w:spacing w:before="75" w:after="0"/>
      </w:pPr>
      <w:r>
        <w:rPr/>
        <w:t xml:space="preserve">二、企业的核心竞争力</w:t>
      </w:r>
    </w:p>
    <w:p>
      <w:pPr>
        <w:spacing w:before="75" w:after="0"/>
      </w:pPr>
      <w:r>
        <w:rPr/>
        <w:t xml:space="preserve">三、国内市场的竞争趋势</w:t>
      </w:r>
    </w:p>
    <w:p>
      <w:pPr>
        <w:spacing w:before="75" w:after="0"/>
      </w:pPr>
      <w:r>
        <w:rPr/>
        <w:t xml:space="preserve">第四节 竞争趋势分析</w:t>
      </w:r>
    </w:p>
    <w:p>
      <w:pPr>
        <w:spacing w:before="75" w:after="0"/>
      </w:pPr>
      <w:r>
        <w:rPr/>
        <w:t xml:space="preserve">一、未来竞争的焦点领域</w:t>
      </w:r>
    </w:p>
    <w:p>
      <w:pPr>
        <w:spacing w:before="75" w:after="0"/>
      </w:pPr>
      <w:r>
        <w:rPr/>
        <w:t xml:space="preserve">二、新进入者的威胁</w:t>
      </w:r>
    </w:p>
    <w:p>
      <w:pPr>
        <w:spacing w:before="75" w:after="0"/>
      </w:pPr>
      <w:r>
        <w:rPr/>
        <w:t xml:space="preserve">三、行业整合与并购趋势</w:t>
      </w:r>
    </w:p>
    <w:p>
      <w:pPr>
        <w:spacing w:before="75" w:after="0"/>
      </w:pPr>
      <w:r>
        <w:rPr>
          <w:b w:val="1"/>
          <w:bCs w:val="1"/>
        </w:rPr>
        <w:t xml:space="preserve">第七章 北美量子传感技术市场分析</w:t>
      </w:r>
    </w:p>
    <w:p>
      <w:pPr>
        <w:spacing w:before="75" w:after="0"/>
      </w:pPr>
      <w:r>
        <w:rPr/>
        <w:t xml:space="preserve">第一节 市场规模与增长</w:t>
      </w:r>
    </w:p>
    <w:p>
      <w:pPr>
        <w:spacing w:before="75" w:after="0"/>
      </w:pPr>
      <w:r>
        <w:rPr/>
        <w:t xml:space="preserve">一、历史市场规模变化</w:t>
      </w:r>
    </w:p>
    <w:p>
      <w:pPr>
        <w:spacing w:before="75" w:after="0"/>
      </w:pPr>
      <w:r>
        <w:rPr/>
        <w:t xml:space="preserve">二、未来市场增长预测</w:t>
      </w:r>
    </w:p>
    <w:p>
      <w:pPr>
        <w:spacing w:before="75" w:after="0"/>
      </w:pPr>
      <w:r>
        <w:rPr/>
        <w:t xml:space="preserve">三、影响市场增长的因素</w:t>
      </w:r>
    </w:p>
    <w:p>
      <w:pPr>
        <w:spacing w:before="75" w:after="0"/>
      </w:pPr>
      <w:r>
        <w:rPr/>
        <w:t xml:space="preserve">第二节 市场需求分析</w:t>
      </w:r>
    </w:p>
    <w:p>
      <w:pPr>
        <w:spacing w:before="75" w:after="0"/>
      </w:pPr>
      <w:r>
        <w:rPr/>
        <w:t xml:space="preserve">一、不同应用领域的需求规模</w:t>
      </w:r>
    </w:p>
    <w:p>
      <w:pPr>
        <w:spacing w:before="75" w:after="0"/>
      </w:pPr>
      <w:r>
        <w:rPr/>
        <w:t xml:space="preserve">二、客户需求的变化趋势</w:t>
      </w:r>
    </w:p>
    <w:p>
      <w:pPr>
        <w:spacing w:before="75" w:after="0"/>
      </w:pPr>
      <w:r>
        <w:rPr/>
        <w:t xml:space="preserve">三、市场需求的驱动因素</w:t>
      </w:r>
    </w:p>
    <w:p>
      <w:pPr>
        <w:spacing w:before="75" w:after="0"/>
      </w:pPr>
      <w:r>
        <w:rPr/>
        <w:t xml:space="preserve">第三节 市场供给分析</w:t>
      </w:r>
    </w:p>
    <w:p>
      <w:pPr>
        <w:spacing w:before="75" w:after="0"/>
      </w:pPr>
      <w:r>
        <w:rPr/>
        <w:t xml:space="preserve">一、主要供应商的供应能力</w:t>
      </w:r>
    </w:p>
    <w:p>
      <w:pPr>
        <w:spacing w:before="75" w:after="0"/>
      </w:pPr>
      <w:r>
        <w:rPr/>
        <w:t xml:space="preserve">二、产品的供应结构</w:t>
      </w:r>
    </w:p>
    <w:p>
      <w:pPr>
        <w:spacing w:before="75" w:after="0"/>
      </w:pPr>
      <w:r>
        <w:rPr/>
        <w:t xml:space="preserve">三、供应市场的竞争情况</w:t>
      </w:r>
    </w:p>
    <w:p>
      <w:pPr>
        <w:spacing w:before="75" w:after="0"/>
      </w:pPr>
      <w:r>
        <w:rPr/>
        <w:t xml:space="preserve">第四节 市场发展趋势</w:t>
      </w:r>
    </w:p>
    <w:p>
      <w:pPr>
        <w:spacing w:before="75" w:after="0"/>
      </w:pPr>
      <w:r>
        <w:rPr/>
        <w:t xml:space="preserve">一、技术创新对市场的影响</w:t>
      </w:r>
    </w:p>
    <w:p>
      <w:pPr>
        <w:spacing w:before="75" w:after="0"/>
      </w:pPr>
      <w:r>
        <w:rPr/>
        <w:t xml:space="preserve">二、政策变化对市场的影响</w:t>
      </w:r>
    </w:p>
    <w:p>
      <w:pPr>
        <w:spacing w:before="75" w:after="0"/>
      </w:pPr>
      <w:r>
        <w:rPr/>
        <w:t xml:space="preserve">三、市场需求变化带来的发展机遇</w:t>
      </w:r>
    </w:p>
    <w:p>
      <w:pPr>
        <w:spacing w:before="75" w:after="0"/>
      </w:pPr>
      <w:r>
        <w:rPr>
          <w:b w:val="1"/>
          <w:bCs w:val="1"/>
        </w:rPr>
        <w:t xml:space="preserve">第八章 量子传感技术市场国际比较</w:t>
      </w:r>
    </w:p>
    <w:p>
      <w:pPr>
        <w:spacing w:before="75" w:after="0"/>
      </w:pPr>
      <w:r>
        <w:rPr/>
        <w:t xml:space="preserve">第一节 北美与中国市场比较</w:t>
      </w:r>
    </w:p>
    <w:p>
      <w:pPr>
        <w:spacing w:before="75" w:after="0"/>
      </w:pPr>
      <w:r>
        <w:rPr/>
        <w:t xml:space="preserve">一、市场规模与增长速度对比</w:t>
      </w:r>
    </w:p>
    <w:p>
      <w:pPr>
        <w:spacing w:before="75" w:after="0"/>
      </w:pPr>
      <w:r>
        <w:rPr/>
        <w:t xml:space="preserve">二、应用领域的差异</w:t>
      </w:r>
    </w:p>
    <w:p>
      <w:pPr>
        <w:spacing w:before="75" w:after="0"/>
      </w:pPr>
      <w:r>
        <w:rPr/>
        <w:t xml:space="preserve">三、市场竞争格局对比</w:t>
      </w:r>
    </w:p>
    <w:p>
      <w:pPr>
        <w:spacing w:before="75" w:after="0"/>
      </w:pPr>
      <w:r>
        <w:rPr/>
        <w:t xml:space="preserve">第二节 北美与欧洲市场比较</w:t>
      </w:r>
    </w:p>
    <w:p>
      <w:pPr>
        <w:spacing w:before="75" w:after="0"/>
      </w:pPr>
      <w:r>
        <w:rPr/>
        <w:t xml:space="preserve">一、技术发展水平对比</w:t>
      </w:r>
    </w:p>
    <w:p>
      <w:pPr>
        <w:spacing w:before="75" w:after="0"/>
      </w:pPr>
      <w:r>
        <w:rPr/>
        <w:t xml:space="preserve">二、政策环境对比</w:t>
      </w:r>
    </w:p>
    <w:p>
      <w:pPr>
        <w:spacing w:before="75" w:after="0"/>
      </w:pPr>
      <w:r>
        <w:rPr/>
        <w:t xml:space="preserve">三、市场需求特点对比</w:t>
      </w:r>
    </w:p>
    <w:p>
      <w:pPr>
        <w:spacing w:before="75" w:after="0"/>
      </w:pPr>
      <w:r>
        <w:rPr/>
        <w:t xml:space="preserve">第三节 国际市场发展趋势对比</w:t>
      </w:r>
    </w:p>
    <w:p>
      <w:pPr>
        <w:spacing w:before="75" w:after="0"/>
      </w:pPr>
      <w:r>
        <w:rPr/>
        <w:t xml:space="preserve">一、不同地区的市场增长趋势</w:t>
      </w:r>
    </w:p>
    <w:p>
      <w:pPr>
        <w:spacing w:before="75" w:after="0"/>
      </w:pPr>
      <w:r>
        <w:rPr/>
        <w:t xml:space="preserve">二、技术创新方向的差异</w:t>
      </w:r>
    </w:p>
    <w:p>
      <w:pPr>
        <w:spacing w:before="75" w:after="0"/>
      </w:pPr>
      <w:r>
        <w:rPr/>
        <w:t xml:space="preserve">三、政策支持力度的对比</w:t>
      </w:r>
    </w:p>
    <w:p>
      <w:pPr>
        <w:spacing w:before="75" w:after="0"/>
      </w:pPr>
      <w:r>
        <w:rPr/>
        <w:t xml:space="preserve">第四节 国际合作与竞争</w:t>
      </w:r>
    </w:p>
    <w:p>
      <w:pPr>
        <w:spacing w:before="75" w:after="0"/>
      </w:pPr>
      <w:r>
        <w:rPr/>
        <w:t xml:space="preserve">一、国际间的市场合作模式</w:t>
      </w:r>
    </w:p>
    <w:p>
      <w:pPr>
        <w:spacing w:before="75" w:after="0"/>
      </w:pPr>
      <w:r>
        <w:rPr/>
        <w:t xml:space="preserve">二、跨国企业的竞争策略</w:t>
      </w:r>
    </w:p>
    <w:p>
      <w:pPr>
        <w:spacing w:before="75" w:after="0"/>
      </w:pPr>
      <w:r>
        <w:rPr/>
        <w:t xml:space="preserve">三、国际市场竞争对企业的挑战与机遇</w:t>
      </w:r>
    </w:p>
    <w:p>
      <w:pPr>
        <w:spacing w:before="75" w:after="0"/>
      </w:pPr>
      <w:r>
        <w:rPr>
          <w:b w:val="1"/>
          <w:bCs w:val="1"/>
        </w:rPr>
        <w:t xml:space="preserve">第九章 量子传感技术市场企业对比分析</w:t>
      </w:r>
    </w:p>
    <w:p>
      <w:pPr>
        <w:spacing w:before="75" w:after="0"/>
      </w:pPr>
      <w:r>
        <w:rPr/>
        <w:t xml:space="preserve">第一节 霍尼韦尔国际(honeywell international)</w:t>
      </w:r>
    </w:p>
    <w:p>
      <w:pPr>
        <w:spacing w:before="75" w:after="0"/>
      </w:pPr>
      <w:r>
        <w:rPr/>
        <w:t xml:space="preserve">一、企业概况与发展历程</w:t>
      </w:r>
    </w:p>
    <w:p>
      <w:pPr>
        <w:spacing w:before="75" w:after="0"/>
      </w:pPr>
      <w:r>
        <w:rPr/>
        <w:t xml:space="preserve">二、业务布局与产品体系</w:t>
      </w:r>
    </w:p>
    <w:p>
      <w:pPr>
        <w:spacing w:before="75" w:after="0"/>
      </w:pPr>
      <w:r>
        <w:rPr/>
        <w:t xml:space="preserve">三、技术优势与研发成果</w:t>
      </w:r>
    </w:p>
    <w:p>
      <w:pPr>
        <w:spacing w:before="75" w:after="0"/>
      </w:pPr>
      <w:r>
        <w:rPr/>
        <w:t xml:space="preserve">四、合作动态与战略伙伴</w:t>
      </w:r>
    </w:p>
    <w:p>
      <w:pPr>
        <w:spacing w:before="75" w:after="0"/>
      </w:pPr>
      <w:r>
        <w:rPr/>
        <w:t xml:space="preserve">第二节 波音公司(boeing company)</w:t>
      </w:r>
    </w:p>
    <w:p>
      <w:pPr>
        <w:spacing w:before="75" w:after="0"/>
      </w:pPr>
      <w:r>
        <w:rPr/>
        <w:t xml:space="preserve">一、企业基本情况</w:t>
      </w:r>
    </w:p>
    <w:p>
      <w:pPr>
        <w:spacing w:before="75" w:after="0"/>
      </w:pPr>
      <w:r>
        <w:rPr/>
        <w:t xml:space="preserve">二、市场定位与竞争策略</w:t>
      </w:r>
    </w:p>
    <w:p>
      <w:pPr>
        <w:spacing w:before="75" w:after="0"/>
      </w:pPr>
      <w:r>
        <w:rPr/>
        <w:t xml:space="preserve">三、核心技术与创新能力</w:t>
      </w:r>
    </w:p>
    <w:p>
      <w:pPr>
        <w:spacing w:before="75" w:after="0"/>
      </w:pPr>
      <w:r>
        <w:rPr/>
        <w:t xml:space="preserve">四、近期业务发展动态</w:t>
      </w:r>
    </w:p>
    <w:p>
      <w:pPr>
        <w:spacing w:before="75" w:after="0"/>
      </w:pPr>
      <w:r>
        <w:rPr/>
        <w:t xml:space="preserve">第三节 qorvo, inc.</w:t>
      </w:r>
    </w:p>
    <w:p>
      <w:pPr>
        <w:spacing w:before="75" w:after="0"/>
      </w:pPr>
      <w:r>
        <w:rPr/>
        <w:t xml:space="preserve">一、企业简介与发展现状</w:t>
      </w:r>
    </w:p>
    <w:p>
      <w:pPr>
        <w:spacing w:before="75" w:after="0"/>
      </w:pPr>
      <w:r>
        <w:rPr/>
        <w:t xml:space="preserve">二、产品特点与应用案例</w:t>
      </w:r>
    </w:p>
    <w:p>
      <w:pPr>
        <w:spacing w:before="75" w:after="0"/>
      </w:pPr>
      <w:r>
        <w:rPr/>
        <w:t xml:space="preserve">三、技术研发团队与投入</w:t>
      </w:r>
    </w:p>
    <w:p>
      <w:pPr>
        <w:spacing w:before="75" w:after="0"/>
      </w:pPr>
      <w:r>
        <w:rPr/>
        <w:t xml:space="preserve">四、国际合作与市场拓展</w:t>
      </w:r>
    </w:p>
    <w:p>
      <w:pPr>
        <w:spacing w:before="75" w:after="0"/>
      </w:pPr>
      <w:r>
        <w:rPr/>
        <w:t xml:space="preserve">第四节 博世集团(robert bosch gmbh)</w:t>
      </w:r>
    </w:p>
    <w:p>
      <w:pPr>
        <w:spacing w:before="75" w:after="0"/>
      </w:pPr>
      <w:r>
        <w:rPr/>
        <w:t xml:space="preserve">一、企业背景与发展战略</w:t>
      </w:r>
    </w:p>
    <w:p>
      <w:pPr>
        <w:spacing w:before="75" w:after="0"/>
      </w:pPr>
      <w:r>
        <w:rPr/>
        <w:t xml:space="preserve">二、业务模式与盈利情况</w:t>
      </w:r>
    </w:p>
    <w:p>
      <w:pPr>
        <w:spacing w:before="75" w:after="0"/>
      </w:pPr>
      <w:r>
        <w:rPr/>
        <w:t xml:space="preserve">三、技术储备与未来规划</w:t>
      </w:r>
    </w:p>
    <w:p>
      <w:pPr>
        <w:spacing w:before="75" w:after="0"/>
      </w:pPr>
      <w:r>
        <w:rPr/>
        <w:t xml:space="preserve">四、行业影响力与品牌建设</w:t>
      </w:r>
    </w:p>
    <w:p>
      <w:pPr>
        <w:spacing w:before="75" w:after="0"/>
      </w:pPr>
      <w:r>
        <w:rPr/>
        <w:t xml:space="preserve">第五节 科大国盾量子技术股份有限公司</w:t>
      </w:r>
    </w:p>
    <w:p>
      <w:pPr>
        <w:spacing w:before="75" w:after="0"/>
      </w:pPr>
      <w:r>
        <w:rPr/>
        <w:t xml:space="preserve">一、企业的发展轨迹</w:t>
      </w:r>
    </w:p>
    <w:p>
      <w:pPr>
        <w:spacing w:before="75" w:after="0"/>
      </w:pPr>
      <w:r>
        <w:rPr/>
        <w:t xml:space="preserve">二、产品优势与市场份额</w:t>
      </w:r>
    </w:p>
    <w:p>
      <w:pPr>
        <w:spacing w:before="75" w:after="0"/>
      </w:pPr>
      <w:r>
        <w:rPr/>
        <w:t xml:space="preserve">三、技术创新与知识产权</w:t>
      </w:r>
    </w:p>
    <w:p>
      <w:pPr>
        <w:spacing w:before="75" w:after="0"/>
      </w:pPr>
      <w:r>
        <w:rPr/>
        <w:t xml:space="preserve">四、合作与并购动态</w:t>
      </w:r>
    </w:p>
    <w:p>
      <w:pPr>
        <w:spacing w:before="75" w:after="0"/>
      </w:pPr>
      <w:r>
        <w:rPr>
          <w:b w:val="1"/>
          <w:bCs w:val="1"/>
        </w:rPr>
        <w:t xml:space="preserve">第十章 量子传感技术市场投资建议</w:t>
      </w:r>
    </w:p>
    <w:p>
      <w:pPr>
        <w:spacing w:before="75" w:after="0"/>
      </w:pPr>
      <w:r>
        <w:rPr/>
        <w:t xml:space="preserve">第一节 技术投资建议</w:t>
      </w:r>
    </w:p>
    <w:p>
      <w:pPr>
        <w:spacing w:before="75" w:after="0"/>
      </w:pPr>
      <w:r>
        <w:rPr/>
        <w:t xml:space="preserve">一、重点关注的技术领域</w:t>
      </w:r>
    </w:p>
    <w:p>
      <w:pPr>
        <w:spacing w:before="75" w:after="0"/>
      </w:pPr>
      <w:r>
        <w:rPr/>
        <w:t xml:space="preserve">二、技术研发投资策略</w:t>
      </w:r>
    </w:p>
    <w:p>
      <w:pPr>
        <w:spacing w:before="75" w:after="0"/>
      </w:pPr>
      <w:r>
        <w:rPr/>
        <w:t xml:space="preserve">三、技术合作与引进建议</w:t>
      </w:r>
    </w:p>
    <w:p>
      <w:pPr>
        <w:spacing w:before="75" w:after="0"/>
      </w:pPr>
      <w:r>
        <w:rPr/>
        <w:t xml:space="preserve">第二节 应用领域投资建议</w:t>
      </w:r>
    </w:p>
    <w:p>
      <w:pPr>
        <w:spacing w:before="75" w:after="0"/>
      </w:pPr>
      <w:r>
        <w:rPr/>
        <w:t xml:space="preserve">一、最具投资潜力的应用领域</w:t>
      </w:r>
    </w:p>
    <w:p>
      <w:pPr>
        <w:spacing w:before="75" w:after="0"/>
      </w:pPr>
      <w:r>
        <w:rPr/>
        <w:t xml:space="preserve">二、不同应用领域的投资风险与收益</w:t>
      </w:r>
    </w:p>
    <w:p>
      <w:pPr>
        <w:spacing w:before="75" w:after="0"/>
      </w:pPr>
      <w:r>
        <w:rPr/>
        <w:t xml:space="preserve">三、应用领域的投资布局策略</w:t>
      </w:r>
    </w:p>
    <w:p>
      <w:pPr>
        <w:spacing w:before="75" w:after="0"/>
      </w:pPr>
      <w:r>
        <w:rPr/>
        <w:t xml:space="preserve">第三节 区域投资建议</w:t>
      </w:r>
    </w:p>
    <w:p>
      <w:pPr>
        <w:spacing w:before="75" w:after="0"/>
      </w:pPr>
      <w:r>
        <w:rPr/>
        <w:t xml:space="preserve">一、北美地区的投资热点区域</w:t>
      </w:r>
    </w:p>
    <w:p>
      <w:pPr>
        <w:spacing w:before="75" w:after="0"/>
      </w:pPr>
      <w:r>
        <w:rPr/>
        <w:t xml:space="preserve">二、中国市场的投资机会分析</w:t>
      </w:r>
    </w:p>
    <w:p>
      <w:pPr>
        <w:spacing w:before="75" w:after="0"/>
      </w:pPr>
      <w:r>
        <w:rPr/>
        <w:t xml:space="preserve">三、国际市场的投资区域选择</w:t>
      </w:r>
    </w:p>
    <w:p>
      <w:pPr>
        <w:spacing w:before="75" w:after="0"/>
      </w:pPr>
      <w:r>
        <w:rPr/>
        <w:t xml:space="preserve">第四节 投资策略与风险控制</w:t>
      </w:r>
    </w:p>
    <w:p>
      <w:pPr>
        <w:spacing w:before="75" w:after="0"/>
      </w:pPr>
      <w:r>
        <w:rPr/>
        <w:t xml:space="preserve">一、投资组合建议</w:t>
      </w:r>
    </w:p>
    <w:p>
      <w:pPr>
        <w:spacing w:before="75" w:after="0"/>
      </w:pPr>
      <w:r>
        <w:rPr/>
        <w:t xml:space="preserve">二、投资风险评估与控制</w:t>
      </w:r>
    </w:p>
    <w:p>
      <w:pPr>
        <w:spacing w:before="75" w:after="0"/>
      </w:pPr>
      <w:r>
        <w:rPr/>
        <w:t xml:space="preserve">三、投资退出机制与策略</w:t>
      </w:r>
    </w:p>
    <w:p>
      <w:pPr>
        <w:spacing w:before="75" w:after="0"/>
      </w:pPr>
      <w:r>
        <w:rPr>
          <w:b w:val="1"/>
          <w:bCs w:val="1"/>
        </w:rPr>
        <w:t xml:space="preserve">第十一章 量子传感技术市场风险分析</w:t>
      </w:r>
    </w:p>
    <w:p>
      <w:pPr>
        <w:spacing w:before="75" w:after="0"/>
      </w:pPr>
      <w:r>
        <w:rPr/>
        <w:t xml:space="preserve">第一节 技术风险</w:t>
      </w:r>
    </w:p>
    <w:p>
      <w:pPr>
        <w:spacing w:before="75" w:after="0"/>
      </w:pPr>
      <w:r>
        <w:rPr/>
        <w:t xml:space="preserve">一、技术研发失败的风险</w:t>
      </w:r>
    </w:p>
    <w:p>
      <w:pPr>
        <w:spacing w:before="75" w:after="0"/>
      </w:pPr>
      <w:r>
        <w:rPr/>
        <w:t xml:space="preserve">二、技术更新换代快的风险</w:t>
      </w:r>
    </w:p>
    <w:p>
      <w:pPr>
        <w:spacing w:before="75" w:after="0"/>
      </w:pPr>
      <w:r>
        <w:rPr/>
        <w:t xml:space="preserve">三、技术保密与知识产权风险</w:t>
      </w:r>
    </w:p>
    <w:p>
      <w:pPr>
        <w:spacing w:before="75" w:after="0"/>
      </w:pPr>
      <w:r>
        <w:rPr/>
        <w:t xml:space="preserve">第二节 市场风险</w:t>
      </w:r>
    </w:p>
    <w:p>
      <w:pPr>
        <w:spacing w:before="75" w:after="0"/>
      </w:pPr>
      <w:r>
        <w:rPr/>
        <w:t xml:space="preserve">一、市场需求波动的风险</w:t>
      </w:r>
    </w:p>
    <w:p>
      <w:pPr>
        <w:spacing w:before="75" w:after="0"/>
      </w:pPr>
      <w:r>
        <w:rPr/>
        <w:t xml:space="preserve">二、市场竞争加剧的风险</w:t>
      </w:r>
    </w:p>
    <w:p>
      <w:pPr>
        <w:spacing w:before="75" w:after="0"/>
      </w:pPr>
      <w:r>
        <w:rPr/>
        <w:t xml:space="preserve">三、市场价格波动的风险</w:t>
      </w:r>
    </w:p>
    <w:p>
      <w:pPr>
        <w:spacing w:before="75" w:after="0"/>
      </w:pPr>
      <w:r>
        <w:rPr/>
        <w:t xml:space="preserve">第三节 政策风险</w:t>
      </w:r>
    </w:p>
    <w:p>
      <w:pPr>
        <w:spacing w:before="75" w:after="0"/>
      </w:pPr>
      <w:r>
        <w:rPr/>
        <w:t xml:space="preserve">一、政策调整的风险</w:t>
      </w:r>
    </w:p>
    <w:p>
      <w:pPr>
        <w:spacing w:before="75" w:after="0"/>
      </w:pPr>
      <w:r>
        <w:rPr/>
        <w:t xml:space="preserve">二、政策执行不到位的风险</w:t>
      </w:r>
    </w:p>
    <w:p>
      <w:pPr>
        <w:spacing w:before="75" w:after="0"/>
      </w:pPr>
      <w:r>
        <w:rPr/>
        <w:t xml:space="preserve">三、国际政策变化的风险</w:t>
      </w:r>
    </w:p>
    <w:p>
      <w:pPr>
        <w:spacing w:before="75" w:after="0"/>
      </w:pPr>
      <w:r>
        <w:rPr/>
        <w:t xml:space="preserve">第四节 其他风险</w:t>
      </w:r>
    </w:p>
    <w:p>
      <w:pPr>
        <w:spacing w:before="75" w:after="0"/>
      </w:pPr>
      <w:r>
        <w:rPr/>
        <w:t xml:space="preserve">一、供应链中断的风险</w:t>
      </w:r>
    </w:p>
    <w:p>
      <w:pPr>
        <w:spacing w:before="75" w:after="0"/>
      </w:pPr>
      <w:r>
        <w:rPr/>
        <w:t xml:space="preserve">二、人才短缺的风险</w:t>
      </w:r>
    </w:p>
    <w:p>
      <w:pPr>
        <w:spacing w:before="75" w:after="0"/>
      </w:pPr>
      <w:r>
        <w:rPr/>
        <w:t xml:space="preserve">三、金融市场波动的风险</w:t>
      </w:r>
    </w:p>
    <w:p>
      <w:pPr>
        <w:spacing w:before="75" w:after="0"/>
      </w:pPr>
      <w:r>
        <w:rPr>
          <w:b w:val="1"/>
          <w:bCs w:val="1"/>
        </w:rPr>
        <w:t xml:space="preserve">第十二章 量子传感技术市场未来趋势</w:t>
      </w:r>
    </w:p>
    <w:p>
      <w:pPr>
        <w:spacing w:before="75" w:after="0"/>
      </w:pPr>
      <w:r>
        <w:rPr/>
        <w:t xml:space="preserve">第一节 技术趋势</w:t>
      </w:r>
    </w:p>
    <w:p>
      <w:pPr>
        <w:spacing w:before="75" w:after="0"/>
      </w:pPr>
      <w:r>
        <w:rPr/>
        <w:t xml:space="preserve">一、量子传感技术的未来发展方向</w:t>
      </w:r>
    </w:p>
    <w:p>
      <w:pPr>
        <w:spacing w:before="75" w:after="0"/>
      </w:pPr>
      <w:r>
        <w:rPr/>
        <w:t xml:space="preserve">二、技术融合与创新趋势</w:t>
      </w:r>
    </w:p>
    <w:p>
      <w:pPr>
        <w:spacing w:before="75" w:after="0"/>
      </w:pPr>
      <w:r>
        <w:rPr/>
        <w:t xml:space="preserve">三、技术标准化趋势</w:t>
      </w:r>
    </w:p>
    <w:p>
      <w:pPr>
        <w:spacing w:before="75" w:after="0"/>
      </w:pPr>
      <w:r>
        <w:rPr/>
        <w:t xml:space="preserve">第二节 市场趋势</w:t>
      </w:r>
    </w:p>
    <w:p>
      <w:pPr>
        <w:spacing w:before="75" w:after="0"/>
      </w:pPr>
      <w:r>
        <w:rPr/>
        <w:t xml:space="preserve">一、市场规模与增长趋势预测</w:t>
      </w:r>
    </w:p>
    <w:p>
      <w:pPr>
        <w:spacing w:before="75" w:after="0"/>
      </w:pPr>
      <w:r>
        <w:rPr/>
        <w:t xml:space="preserve">二、市场需求结构的变化趋势</w:t>
      </w:r>
    </w:p>
    <w:p>
      <w:pPr>
        <w:spacing w:before="75" w:after="0"/>
      </w:pPr>
      <w:r>
        <w:rPr/>
        <w:t xml:space="preserve">三、市场竞争格局的演变趋势</w:t>
      </w:r>
    </w:p>
    <w:p>
      <w:pPr>
        <w:spacing w:before="75" w:after="0"/>
      </w:pPr>
      <w:r>
        <w:rPr/>
        <w:t xml:space="preserve">第三节 政策趋势</w:t>
      </w:r>
    </w:p>
    <w:p>
      <w:pPr>
        <w:spacing w:before="75" w:after="0"/>
      </w:pPr>
      <w:r>
        <w:rPr/>
        <w:t xml:space="preserve">一、北美与中国政策的未来走向</w:t>
      </w:r>
    </w:p>
    <w:p>
      <w:pPr>
        <w:spacing w:before="75" w:after="0"/>
      </w:pPr>
      <w:r>
        <w:rPr/>
        <w:t xml:space="preserve">二、国际政策协调与合作趋势</w:t>
      </w:r>
    </w:p>
    <w:p>
      <w:pPr>
        <w:spacing w:before="75" w:after="0"/>
      </w:pPr>
      <w:r>
        <w:rPr/>
        <w:t xml:space="preserve">三、政策对行业发展的引导作用</w:t>
      </w:r>
    </w:p>
    <w:p>
      <w:pPr>
        <w:spacing w:before="75" w:after="0"/>
      </w:pPr>
      <w:r>
        <w:rPr/>
        <w:t xml:space="preserve">第四节 行业发展趋势</w:t>
      </w:r>
    </w:p>
    <w:p>
      <w:pPr>
        <w:spacing w:before="75" w:after="0"/>
      </w:pPr>
      <w:r>
        <w:rPr/>
        <w:t xml:space="preserve">一、行业整合与并购趋势</w:t>
      </w:r>
    </w:p>
    <w:p>
      <w:pPr>
        <w:spacing w:before="75" w:after="0"/>
      </w:pPr>
      <w:r>
        <w:rPr/>
        <w:t xml:space="preserve">二、产业链协同发展趋势</w:t>
      </w:r>
    </w:p>
    <w:p>
      <w:pPr>
        <w:spacing w:before="75" w:after="0"/>
      </w:pPr>
      <w:r>
        <w:rPr/>
        <w:t xml:space="preserve">三、行业国际化发展趋势</w:t>
      </w:r>
    </w:p>
    <w:p>
      <w:pPr>
        <w:spacing w:before="75" w:after="0"/>
      </w:pPr>
      <w:r>
        <w:rPr>
          <w:b w:val="1"/>
          <w:bCs w:val="1"/>
        </w:rPr>
        <w:t xml:space="preserve">第十三章 量子传感技术市场案例研究</w:t>
      </w:r>
    </w:p>
    <w:p>
      <w:pPr>
        <w:spacing w:before="75" w:after="0"/>
      </w:pPr>
      <w:r>
        <w:rPr/>
        <w:t xml:space="preserve">第一节 成功案例一</w:t>
      </w:r>
    </w:p>
    <w:p>
      <w:pPr>
        <w:spacing w:before="75" w:after="0"/>
      </w:pPr>
      <w:r>
        <w:rPr/>
        <w:t xml:space="preserve">一、案例企业介绍</w:t>
      </w:r>
    </w:p>
    <w:p>
      <w:pPr>
        <w:spacing w:before="75" w:after="0"/>
      </w:pPr>
      <w:r>
        <w:rPr/>
        <w:t xml:space="preserve">二、成功的商业模式与策略</w:t>
      </w:r>
    </w:p>
    <w:p>
      <w:pPr>
        <w:spacing w:before="75" w:after="0"/>
      </w:pPr>
      <w:r>
        <w:rPr/>
        <w:t xml:space="preserve">三、技术创新与市场拓展经验</w:t>
      </w:r>
    </w:p>
    <w:p>
      <w:pPr>
        <w:spacing w:before="75" w:after="0"/>
      </w:pPr>
      <w:r>
        <w:rPr/>
        <w:t xml:space="preserve">四、对行业的启示</w:t>
      </w:r>
    </w:p>
    <w:p>
      <w:pPr>
        <w:spacing w:before="75" w:after="0"/>
      </w:pPr>
      <w:r>
        <w:rPr/>
        <w:t xml:space="preserve">第二节 成功案例二</w:t>
      </w:r>
    </w:p>
    <w:p>
      <w:pPr>
        <w:spacing w:before="75" w:after="0"/>
      </w:pPr>
      <w:r>
        <w:rPr/>
        <w:t xml:space="preserve">一、企业背景与发展过程</w:t>
      </w:r>
    </w:p>
    <w:p>
      <w:pPr>
        <w:spacing w:before="75" w:after="0"/>
      </w:pPr>
      <w:r>
        <w:rPr/>
        <w:t xml:space="preserve">二、关键成功因素分析</w:t>
      </w:r>
    </w:p>
    <w:p>
      <w:pPr>
        <w:spacing w:before="75" w:after="0"/>
      </w:pPr>
      <w:r>
        <w:rPr/>
        <w:t xml:space="preserve">三、面临的挑战与应对措施</w:t>
      </w:r>
    </w:p>
    <w:p>
      <w:pPr>
        <w:spacing w:before="75" w:after="0"/>
      </w:pPr>
      <w:r>
        <w:rPr/>
        <w:t xml:space="preserve">四、借鉴意义与建议</w:t>
      </w:r>
    </w:p>
    <w:p>
      <w:pPr>
        <w:spacing w:before="75" w:after="0"/>
      </w:pPr>
      <w:r>
        <w:rPr/>
        <w:t xml:space="preserve">第三节 失败案例分析</w:t>
      </w:r>
    </w:p>
    <w:p>
      <w:pPr>
        <w:spacing w:before="75" w:after="0"/>
      </w:pPr>
      <w:r>
        <w:rPr/>
        <w:t xml:space="preserve">一、案例企业概况</w:t>
      </w:r>
    </w:p>
    <w:p>
      <w:pPr>
        <w:spacing w:before="75" w:after="0"/>
      </w:pPr>
      <w:r>
        <w:rPr/>
        <w:t xml:space="preserve">二、导致失败的原因分析</w:t>
      </w:r>
    </w:p>
    <w:p>
      <w:pPr>
        <w:spacing w:before="75" w:after="0"/>
      </w:pPr>
      <w:r>
        <w:rPr/>
        <w:t xml:space="preserve">三、教训与警示</w:t>
      </w:r>
    </w:p>
    <w:p>
      <w:pPr>
        <w:spacing w:before="75" w:after="0"/>
      </w:pPr>
      <w:r>
        <w:rPr/>
        <w:t xml:space="preserve">四、避免类似失败的建议</w:t>
      </w:r>
    </w:p>
    <w:p>
      <w:pPr>
        <w:spacing w:before="75" w:after="0"/>
      </w:pPr>
      <w:r>
        <w:rPr/>
        <w:t xml:space="preserve">第四节 案例总结与启示</w:t>
      </w:r>
    </w:p>
    <w:p>
      <w:pPr>
        <w:spacing w:before="75" w:after="0"/>
      </w:pPr>
      <w:r>
        <w:rPr/>
        <w:t xml:space="preserve">一、不同案例的共性与差异</w:t>
      </w:r>
    </w:p>
    <w:p>
      <w:pPr>
        <w:spacing w:before="75" w:after="0"/>
      </w:pPr>
      <w:r>
        <w:rPr/>
        <w:t xml:space="preserve">二、从案例中得到的经验教训</w:t>
      </w:r>
    </w:p>
    <w:p>
      <w:pPr>
        <w:spacing w:before="75" w:after="0"/>
      </w:pPr>
      <w:r>
        <w:rPr/>
        <w:t xml:space="preserve">三、对行业参与者的建议</w:t>
      </w:r>
    </w:p>
    <w:p>
      <w:pPr>
        <w:spacing w:before="75" w:after="0"/>
      </w:pPr>
      <w:r>
        <w:rPr>
          <w:b w:val="1"/>
          <w:bCs w:val="1"/>
        </w:rPr>
        <w:t xml:space="preserve">第十四章 专家观点</w:t>
      </w:r>
    </w:p>
    <w:p>
      <w:pPr>
        <w:spacing w:before="75" w:after="0"/>
      </w:pPr>
      <w:r>
        <w:rPr/>
        <w:t xml:space="preserve">第一节 国内专家观点</w:t>
      </w:r>
    </w:p>
    <w:p>
      <w:pPr>
        <w:spacing w:before="75" w:after="0"/>
      </w:pPr>
      <w:r>
        <w:rPr/>
        <w:t xml:space="preserve">一、知名专家对行业的看法</w:t>
      </w:r>
    </w:p>
    <w:p>
      <w:pPr>
        <w:spacing w:before="75" w:after="0"/>
      </w:pPr>
      <w:r>
        <w:rPr/>
        <w:t xml:space="preserve">二、专家对技术发展的预测</w:t>
      </w:r>
    </w:p>
    <w:p>
      <w:pPr>
        <w:spacing w:before="75" w:after="0"/>
      </w:pPr>
      <w:r>
        <w:rPr/>
        <w:t xml:space="preserve">三、专家的投资建议与风险提示</w:t>
      </w:r>
    </w:p>
    <w:p>
      <w:pPr>
        <w:spacing w:before="75" w:after="0"/>
      </w:pPr>
      <w:r>
        <w:rPr/>
        <w:t xml:space="preserve">第二节 国际专家观点</w:t>
      </w:r>
    </w:p>
    <w:p>
      <w:pPr>
        <w:spacing w:before="75" w:after="0"/>
      </w:pPr>
      <w:r>
        <w:rPr/>
        <w:t xml:space="preserve">一、国际权威专家的见解</w:t>
      </w:r>
    </w:p>
    <w:p>
      <w:pPr>
        <w:spacing w:before="75" w:after="0"/>
      </w:pPr>
      <w:r>
        <w:rPr/>
        <w:t xml:space="preserve">二、对全球量子传感行业的展望</w:t>
      </w:r>
    </w:p>
    <w:p>
      <w:pPr>
        <w:spacing w:before="75" w:after="0"/>
      </w:pPr>
      <w:r>
        <w:rPr/>
        <w:t xml:space="preserve">三、国际合作与竞争的观点</w:t>
      </w:r>
    </w:p>
    <w:p>
      <w:pPr>
        <w:spacing w:before="75" w:after="0"/>
      </w:pPr>
      <w:r>
        <w:rPr/>
        <w:t xml:space="preserve">第三节 专家观点对比与分析</w:t>
      </w:r>
    </w:p>
    <w:p>
      <w:pPr>
        <w:spacing w:before="75" w:after="0"/>
      </w:pPr>
      <w:r>
        <w:rPr/>
        <w:t xml:space="preserve">一、国内与国际专家观点的差异</w:t>
      </w:r>
    </w:p>
    <w:p>
      <w:pPr>
        <w:spacing w:before="75" w:after="0"/>
      </w:pPr>
      <w:r>
        <w:rPr/>
        <w:t xml:space="preserve">二、观点差异的原因分析</w:t>
      </w:r>
    </w:p>
    <w:p>
      <w:pPr>
        <w:spacing w:before="75" w:after="0"/>
      </w:pPr>
      <w:r>
        <w:rPr/>
        <w:t xml:space="preserve">三、综合专家观点的启示与建议</w:t>
      </w:r>
    </w:p>
    <w:p>
      <w:pPr>
        <w:spacing w:before="75" w:after="0"/>
      </w:pPr>
      <w:r>
        <w:rPr/>
        <w:t xml:space="preserve">第四节 专家建议与行业发展</w:t>
      </w:r>
    </w:p>
    <w:p>
      <w:pPr>
        <w:spacing w:before="75" w:after="0"/>
      </w:pPr>
      <w:r>
        <w:rPr/>
        <w:t xml:space="preserve">一、专家建议的可行性分析</w:t>
      </w:r>
    </w:p>
    <w:p>
      <w:pPr>
        <w:spacing w:before="75" w:after="0"/>
      </w:pPr>
      <w:r>
        <w:rPr/>
        <w:t xml:space="preserve">二、建议对行业发展的推动作用</w:t>
      </w:r>
    </w:p>
    <w:p>
      <w:pPr>
        <w:spacing w:before="75" w:after="0"/>
      </w:pPr>
      <w:r>
        <w:rPr/>
        <w:t xml:space="preserve">三、行业参与者对专家建议的响应</w:t>
      </w:r>
    </w:p>
    <w:p>
      <w:pPr>
        <w:spacing w:before="75" w:after="0"/>
      </w:pPr>
      <w:r>
        <w:rPr>
          <w:b w:val="1"/>
          <w:bCs w:val="1"/>
        </w:rPr>
        <w:t xml:space="preserve">图表目录</w:t>
      </w:r>
    </w:p>
    <w:p>
      <w:pPr>
        <w:spacing w:before="75" w:after="0"/>
      </w:pPr>
      <w:r>
        <w:rPr/>
        <w:t xml:space="preserve">图表：全球量子传感行业技术路线图</w:t>
      </w:r>
    </w:p>
    <w:p>
      <w:pPr>
        <w:spacing w:before="75" w:after="0"/>
      </w:pPr>
      <w:r>
        <w:rPr/>
        <w:t xml:space="preserve">图表：北美与中国量子传感政策对比表</w:t>
      </w:r>
    </w:p>
    <w:p>
      <w:pPr>
        <w:spacing w:before="75" w:after="0"/>
      </w:pPr>
      <w:r>
        <w:rPr/>
        <w:t xml:space="preserve">图表：量子传感在不同应用领域的市场份额分布图</w:t>
      </w:r>
    </w:p>
    <w:p>
      <w:pPr>
        <w:spacing w:before="75" w:after="0"/>
      </w:pPr>
      <w:r>
        <w:rPr/>
        <w:t xml:space="preserve">图表：全球量子传感行业竞争格局雷达图</w:t>
      </w:r>
    </w:p>
    <w:p>
      <w:pPr>
        <w:spacing w:before="75" w:after="0"/>
      </w:pPr>
      <w:r>
        <w:rPr/>
        <w:t xml:space="preserve">图表：主要企业技术优势对比柱状图</w:t>
      </w:r>
    </w:p>
    <w:p>
      <w:pPr>
        <w:spacing w:before="75" w:after="0"/>
      </w:pPr>
      <w:r>
        <w:rPr/>
        <w:t xml:space="preserve">图表：量子传感产业链各环节价值占比饼状图</w:t>
      </w:r>
    </w:p>
    <w:p>
      <w:pPr>
        <w:spacing w:before="75" w:after="0"/>
      </w:pPr>
      <w:r>
        <w:rPr/>
        <w:t xml:space="preserve">图表：国际量子传感市场发展趋势对比折线图</w:t>
      </w:r>
    </w:p>
    <w:p>
      <w:pPr>
        <w:spacing w:before="75" w:after="0"/>
      </w:pPr>
      <w:r>
        <w:rPr/>
        <w:t xml:space="preserve">图表：量子传感技术研发投入与产出对比图</w:t>
      </w:r>
    </w:p>
    <w:p>
      <w:pPr>
        <w:spacing w:before="75" w:after="0"/>
      </w:pPr>
      <w:r>
        <w:rPr/>
        <w:t xml:space="preserve">图表：2026-2031年北美量子传感市场需求增长趋势图</w:t>
      </w:r>
    </w:p>
    <w:p>
      <w:pPr>
        <w:spacing w:before="75" w:after="0"/>
      </w:pPr>
      <w:r>
        <w:rPr/>
        <w:t xml:space="preserve">图表：2026-2031年北美量子传感市场规模预测图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本文地址：https://www.51baogao.cn/baogao/20250428/2981129.shtml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8/298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北美量子传感行业市场发展分析及重点企业与趋势预测研究报告(2026-2031版)</dc:title>
  <dc:description>北美量子传感行业市场发展分析及重点企业与趋势预测研究报告(2026-2031版)</dc:description>
  <dc:subject>北美量子传感行业市场发展分析及重点企业与趋势预测研究报告(2026-2031版)</dc:subject>
  <cp:keywords>研究报告</cp:keywords>
  <cp:category>研究报告</cp:category>
  <cp:lastModifiedBy>北京中道泰和信息咨询有限公司</cp:lastModifiedBy>
  <dcterms:created xsi:type="dcterms:W3CDTF">2026-04-08T16:41:16+08:00</dcterms:created>
  <dcterms:modified xsi:type="dcterms:W3CDTF">2026-04-08T16:41:16+08:00</dcterms:modified>
</cp:coreProperties>
</file>

<file path=docProps/custom.xml><?xml version="1.0" encoding="utf-8"?>
<Properties xmlns="http://schemas.openxmlformats.org/officeDocument/2006/custom-properties" xmlns:vt="http://schemas.openxmlformats.org/officeDocument/2006/docPropsVTypes"/>
</file>