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中国日用机械行业市场深度调研及需求预测与战略规划研究报告(2025-2030版)</w:t>
      </w:r>
    </w:p>
    <w:p>
      <w:pPr>
        <w:spacing w:after="150"/>
      </w:pPr>
      <w:r>
        <w:rPr>
          <w:b w:val="1"/>
          <w:bCs w:val="1"/>
        </w:rPr>
        <w:t xml:space="preserve">报告简介</w:t>
      </w:r>
    </w:p>
    <w:p>
      <w:pPr>
        <w:spacing w:after="150"/>
      </w:pPr>
      <w:r>
        <w:rPr/>
        <w:t xml:space="preserve">日用机械行业指以满足居民日常生活需求为导向，涵盖小家电、厨房电器、办公设备、个人护理电器等细分领域的机械装备制造产业。其产品具备“高频使用、功能集成、技术迭代快”等特点，直接关联消费电子、精密制造、新材料等多个产业链环节。根据功能属性，本报告将行业细分为六大核心领域：环境清洁类(如吸尘器、扫地机器人)、厨房料理类(如破壁机、电饭煲)、个人护理类(如电动剃须刀、美容仪)、办公设备类(如打印机、碎纸机)、智能家居类(如智能门锁、安防摄像头)及健康监测类(如血压计、体温仪)。</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日用机械专业研究单位等公布和提供的大量资料。对我国日用机械的行业现状、市场各类经营指标的情况、重点企业状况、区域市场发展情况等内容进行详细的阐述和深入的分析，着重对日用机械业务的发展进行详尽深入的分析，并根据日用机械行业的政策经济发展环境对日用机械行业潜在的风险和防范建议进行分析。最后提出研究者对日用机械行业的研究观点，以供投资决策者参考。 本报告也可以用于专精特新“小巨人”申请申报。</w:t>
      </w:r>
    </w:p>
    <w:p>
      <w:pPr>
        <w:spacing w:after="150"/>
      </w:pPr>
      <w:r>
        <w:rPr>
          <w:b w:val="1"/>
          <w:bCs w:val="1"/>
        </w:rPr>
        <w:t xml:space="preserve">报告目录</w:t>
      </w:r>
    </w:p>
    <w:p>
      <w:pPr>
        <w:spacing w:before="75" w:after="0"/>
      </w:pPr>
      <w:r>
        <w:rPr>
          <w:b w:val="1"/>
          <w:bCs w:val="1"/>
        </w:rPr>
        <w:t xml:space="preserve">第一章 行业总体发展环境与趋势分析</w:t>
      </w:r>
    </w:p>
    <w:p>
      <w:pPr>
        <w:spacing w:before="75" w:after="0"/>
      </w:pPr>
      <w:r>
        <w:rPr/>
        <w:t xml:space="preserve">第一节 中国日用机械行业定义及分类</w:t>
      </w:r>
    </w:p>
    <w:p>
      <w:pPr>
        <w:spacing w:before="75" w:after="0"/>
      </w:pPr>
      <w:r>
        <w:rPr/>
        <w:t xml:space="preserve">一、日用机械行业界定与产业链构成</w:t>
      </w:r>
    </w:p>
    <w:p>
      <w:pPr>
        <w:spacing w:before="75" w:after="0"/>
      </w:pPr>
      <w:r>
        <w:rPr/>
        <w:t xml:space="preserve">二、行业主要产品分类及应用领域</w:t>
      </w:r>
    </w:p>
    <w:p>
      <w:pPr>
        <w:spacing w:before="75" w:after="0"/>
      </w:pPr>
      <w:r>
        <w:rPr/>
        <w:t xml:space="preserve">三、行业在国民经济中的地位与作用</w:t>
      </w:r>
    </w:p>
    <w:p>
      <w:pPr>
        <w:spacing w:before="75" w:after="0"/>
      </w:pPr>
      <w:r>
        <w:rPr/>
        <w:t xml:space="preserve">第二节 全球日用机械行业发展现状与趋势</w:t>
      </w:r>
    </w:p>
    <w:p>
      <w:pPr>
        <w:spacing w:before="75" w:after="0"/>
      </w:pPr>
      <w:r>
        <w:rPr/>
        <w:t xml:space="preserve">一、2020-2025年全球市场规模及增长情况</w:t>
      </w:r>
    </w:p>
    <w:p>
      <w:pPr>
        <w:spacing w:before="75" w:after="0"/>
      </w:pPr>
      <w:r>
        <w:rPr/>
        <w:t xml:space="preserve">二、主要国家与地区市场格局对比分析</w:t>
      </w:r>
    </w:p>
    <w:p>
      <w:pPr>
        <w:spacing w:before="75" w:after="0"/>
      </w:pPr>
      <w:r>
        <w:rPr/>
        <w:t xml:space="preserve">三、2025-2030年全球技术趋势与需求预测</w:t>
      </w:r>
    </w:p>
    <w:p>
      <w:pPr>
        <w:spacing w:before="75" w:after="0"/>
      </w:pPr>
      <w:r>
        <w:rPr/>
        <w:t xml:space="preserve">第三节 中国日用机械行业政策环境解析</w:t>
      </w:r>
    </w:p>
    <w:p>
      <w:pPr>
        <w:spacing w:before="75" w:after="0"/>
      </w:pPr>
      <w:r>
        <w:rPr/>
        <w:t xml:space="preserve">一、2020-2025年行业相关政策法规梳理</w:t>
      </w:r>
    </w:p>
    <w:p>
      <w:pPr>
        <w:spacing w:before="75" w:after="0"/>
      </w:pPr>
      <w:r>
        <w:rPr/>
        <w:t xml:space="preserve">二、政策对行业发展的影响评估</w:t>
      </w:r>
    </w:p>
    <w:p>
      <w:pPr>
        <w:spacing w:before="75" w:after="0"/>
      </w:pPr>
      <w:r>
        <w:rPr/>
        <w:t xml:space="preserve">三、2025-2030年政策趋势与监管方向预测</w:t>
      </w:r>
    </w:p>
    <w:p>
      <w:pPr>
        <w:spacing w:before="75" w:after="0"/>
      </w:pPr>
      <w:r>
        <w:rPr>
          <w:b w:val="1"/>
          <w:bCs w:val="1"/>
        </w:rPr>
        <w:t xml:space="preserve">第二章 2020-2025年中国日用机械行业运行现状分析</w:t>
      </w:r>
    </w:p>
    <w:p>
      <w:pPr>
        <w:spacing w:before="75" w:after="0"/>
      </w:pPr>
      <w:r>
        <w:rPr/>
        <w:t xml:space="preserve">第一节 行业市场规模与增长情况</w:t>
      </w:r>
    </w:p>
    <w:p>
      <w:pPr>
        <w:spacing w:before="75" w:after="0"/>
      </w:pPr>
      <w:r>
        <w:rPr/>
        <w:t xml:space="preserve">一、2020-2025年总体市场规模及增长率</w:t>
      </w:r>
    </w:p>
    <w:p>
      <w:pPr>
        <w:spacing w:before="75" w:after="0"/>
      </w:pPr>
      <w:r>
        <w:rPr/>
        <w:t xml:space="preserve">二、细分领域市场规模对比分析</w:t>
      </w:r>
    </w:p>
    <w:p>
      <w:pPr>
        <w:spacing w:before="75" w:after="0"/>
      </w:pPr>
      <w:r>
        <w:rPr/>
        <w:t xml:space="preserve">三、区域市场分布特征与集中度</w:t>
      </w:r>
    </w:p>
    <w:p>
      <w:pPr>
        <w:spacing w:before="75" w:after="0"/>
      </w:pPr>
      <w:r>
        <w:rPr/>
        <w:t xml:space="preserve">第二节 行业供需平衡与产能利用</w:t>
      </w:r>
    </w:p>
    <w:p>
      <w:pPr>
        <w:spacing w:before="75" w:after="0"/>
      </w:pPr>
      <w:r>
        <w:rPr/>
        <w:t xml:space="preserve">一、2020-2025年产能、产量及产能利用率</w:t>
      </w:r>
    </w:p>
    <w:p>
      <w:pPr>
        <w:spacing w:before="75" w:after="0"/>
      </w:pPr>
      <w:r>
        <w:rPr/>
        <w:t xml:space="preserve">二、市场需求结构及变化趋势</w:t>
      </w:r>
    </w:p>
    <w:p>
      <w:pPr>
        <w:spacing w:before="75" w:after="0"/>
      </w:pPr>
      <w:r>
        <w:rPr/>
        <w:t xml:space="preserve">三、供需缺口与库存水平分析</w:t>
      </w:r>
    </w:p>
    <w:p>
      <w:pPr>
        <w:spacing w:before="75" w:after="0"/>
      </w:pPr>
      <w:r>
        <w:rPr/>
        <w:t xml:space="preserve">第三节 行业盈利能力与经营效率</w:t>
      </w:r>
    </w:p>
    <w:p>
      <w:pPr>
        <w:spacing w:before="75" w:after="0"/>
      </w:pPr>
      <w:r>
        <w:rPr/>
        <w:t xml:space="preserve">一、2020-2025年行业毛利率与净利率走势</w:t>
      </w:r>
    </w:p>
    <w:p>
      <w:pPr>
        <w:spacing w:before="75" w:after="0"/>
      </w:pPr>
      <w:r>
        <w:rPr/>
        <w:t xml:space="preserve">二、企业资产负债率与现金流状况</w:t>
      </w:r>
    </w:p>
    <w:p>
      <w:pPr>
        <w:spacing w:before="75" w:after="0"/>
      </w:pPr>
      <w:r>
        <w:rPr/>
        <w:t xml:space="preserve">三、人均产出与劳动效率评估</w:t>
      </w:r>
    </w:p>
    <w:p>
      <w:pPr>
        <w:spacing w:before="75" w:after="0"/>
      </w:pPr>
      <w:r>
        <w:rPr>
          <w:b w:val="1"/>
          <w:bCs w:val="1"/>
        </w:rPr>
        <w:t xml:space="preserve">第三章 日用机械行业产业链深度解析</w:t>
      </w:r>
    </w:p>
    <w:p>
      <w:pPr>
        <w:spacing w:before="75" w:after="0"/>
      </w:pPr>
      <w:r>
        <w:rPr/>
        <w:t xml:space="preserve">第一节 产业链上游原材料市场分析</w:t>
      </w:r>
    </w:p>
    <w:p>
      <w:pPr>
        <w:spacing w:before="75" w:after="0"/>
      </w:pPr>
      <w:r>
        <w:rPr/>
        <w:t xml:space="preserve">一、2020-2025年钢材、塑料等原材料价格波动</w:t>
      </w:r>
    </w:p>
    <w:p>
      <w:pPr>
        <w:spacing w:before="75" w:after="0"/>
      </w:pPr>
      <w:r>
        <w:rPr/>
        <w:t xml:space="preserve">二、上游供应商议价能力与供应稳定性</w:t>
      </w:r>
    </w:p>
    <w:p>
      <w:pPr>
        <w:spacing w:before="75" w:after="0"/>
      </w:pPr>
      <w:r>
        <w:rPr/>
        <w:t xml:space="preserve">三、2025-2030年原材料市场趋势预测</w:t>
      </w:r>
    </w:p>
    <w:p>
      <w:pPr>
        <w:spacing w:before="75" w:after="0"/>
      </w:pPr>
      <w:r>
        <w:rPr/>
        <w:t xml:space="preserve">第二节 产业链中游生产制造环节</w:t>
      </w:r>
    </w:p>
    <w:p>
      <w:pPr>
        <w:spacing w:before="75" w:after="0"/>
      </w:pPr>
      <w:r>
        <w:rPr/>
        <w:t xml:space="preserve">一、生产工艺流程与核心技术壁垒</w:t>
      </w:r>
    </w:p>
    <w:p>
      <w:pPr>
        <w:spacing w:before="75" w:after="0"/>
      </w:pPr>
      <w:r>
        <w:rPr/>
        <w:t xml:space="preserve">二、2020-2025年制造环节成本结构</w:t>
      </w:r>
    </w:p>
    <w:p>
      <w:pPr>
        <w:spacing w:before="75" w:after="0"/>
      </w:pPr>
      <w:r>
        <w:rPr/>
        <w:t xml:space="preserve">三、智能制造与自动化升级路径</w:t>
      </w:r>
    </w:p>
    <w:p>
      <w:pPr>
        <w:spacing w:before="75" w:after="0"/>
      </w:pPr>
      <w:r>
        <w:rPr/>
        <w:t xml:space="preserve">第三节 产业链下游应用领域拓展</w:t>
      </w:r>
    </w:p>
    <w:p>
      <w:pPr>
        <w:spacing w:before="75" w:after="0"/>
      </w:pPr>
      <w:r>
        <w:rPr/>
        <w:t xml:space="preserve">一、家用电器、办公设备等终端需求分析</w:t>
      </w:r>
    </w:p>
    <w:p>
      <w:pPr>
        <w:spacing w:before="75" w:after="0"/>
      </w:pPr>
      <w:r>
        <w:rPr/>
        <w:t xml:space="preserve">二、2020-2025年下游客户采购偏好变化</w:t>
      </w:r>
    </w:p>
    <w:p>
      <w:pPr>
        <w:spacing w:before="75" w:after="0"/>
      </w:pPr>
      <w:r>
        <w:rPr/>
        <w:t xml:space="preserve">三、新兴应用场景对行业的影响预测</w:t>
      </w:r>
    </w:p>
    <w:p>
      <w:pPr>
        <w:spacing w:before="75" w:after="0"/>
      </w:pPr>
      <w:r>
        <w:rPr>
          <w:b w:val="1"/>
          <w:bCs w:val="1"/>
        </w:rPr>
        <w:t xml:space="preserve">第四章 行业竞争格局与市场集中度分析</w:t>
      </w:r>
    </w:p>
    <w:p>
      <w:pPr>
        <w:spacing w:before="75" w:after="0"/>
      </w:pPr>
      <w:r>
        <w:rPr/>
        <w:t xml:space="preserve">第一节 行业市场竞争格局概述</w:t>
      </w:r>
    </w:p>
    <w:p>
      <w:pPr>
        <w:spacing w:before="75" w:after="0"/>
      </w:pPr>
      <w:r>
        <w:rPr/>
        <w:t xml:space="preserve">一、2020-2025年企业数量与规模分布</w:t>
      </w:r>
    </w:p>
    <w:p>
      <w:pPr>
        <w:spacing w:before="75" w:after="0"/>
      </w:pPr>
      <w:r>
        <w:rPr/>
        <w:t xml:space="preserve">二、市场集中度(cr5/cr10)变化趋势</w:t>
      </w:r>
    </w:p>
    <w:p>
      <w:pPr>
        <w:spacing w:before="75" w:after="0"/>
      </w:pPr>
      <w:r>
        <w:rPr/>
        <w:t xml:space="preserve">三、国内外企业竞争态势对比</w:t>
      </w:r>
    </w:p>
    <w:p>
      <w:pPr>
        <w:spacing w:before="75" w:after="0"/>
      </w:pPr>
      <w:r>
        <w:rPr/>
        <w:t xml:space="preserve">第二节 重点企业市场份额与竞争力评价</w:t>
      </w:r>
    </w:p>
    <w:p>
      <w:pPr>
        <w:spacing w:before="75" w:after="0"/>
      </w:pPr>
      <w:r>
        <w:rPr/>
        <w:t xml:space="preserve">一、2020-2025年龙头企业市场份额变动</w:t>
      </w:r>
    </w:p>
    <w:p>
      <w:pPr>
        <w:spacing w:before="75" w:after="0"/>
      </w:pPr>
      <w:r>
        <w:rPr/>
        <w:t xml:space="preserve">二、企业竞争力评价指标体系构建</w:t>
      </w:r>
    </w:p>
    <w:p>
      <w:pPr>
        <w:spacing w:before="75" w:after="0"/>
      </w:pPr>
      <w:r>
        <w:rPr/>
        <w:t xml:space="preserve">三、2025-2030年竞争格局演变预测</w:t>
      </w:r>
    </w:p>
    <w:p>
      <w:pPr>
        <w:spacing w:before="75" w:after="0"/>
      </w:pPr>
      <w:r>
        <w:rPr/>
        <w:t xml:space="preserve">第三节 行业并购重组与资本运作动态</w:t>
      </w:r>
    </w:p>
    <w:p>
      <w:pPr>
        <w:spacing w:before="75" w:after="0"/>
      </w:pPr>
      <w:r>
        <w:rPr/>
        <w:t xml:space="preserve">一、2020-2025年重大并购案例解析</w:t>
      </w:r>
    </w:p>
    <w:p>
      <w:pPr>
        <w:spacing w:before="75" w:after="0"/>
      </w:pPr>
      <w:r>
        <w:rPr/>
        <w:t xml:space="preserve">二、资本市场对行业的影响分析</w:t>
      </w:r>
    </w:p>
    <w:p>
      <w:pPr>
        <w:spacing w:before="75" w:after="0"/>
      </w:pPr>
      <w:r>
        <w:rPr/>
        <w:t xml:space="preserve">三、未来资本运作趋势与风险防范</w:t>
      </w:r>
    </w:p>
    <w:p>
      <w:pPr>
        <w:spacing w:before="75" w:after="0"/>
      </w:pPr>
      <w:r>
        <w:rPr>
          <w:b w:val="1"/>
          <w:bCs w:val="1"/>
        </w:rPr>
        <w:t xml:space="preserve">第五章 日用机械行业技术发展与创新趋势</w:t>
      </w:r>
    </w:p>
    <w:p>
      <w:pPr>
        <w:spacing w:before="75" w:after="0"/>
      </w:pPr>
      <w:r>
        <w:rPr/>
        <w:t xml:space="preserve">第一节 行业核心技术发展现状</w:t>
      </w:r>
    </w:p>
    <w:p>
      <w:pPr>
        <w:spacing w:before="75" w:after="0"/>
      </w:pPr>
      <w:r>
        <w:rPr/>
        <w:t xml:space="preserve">一、2020-2025年专利申请数量与技术分布</w:t>
      </w:r>
    </w:p>
    <w:p>
      <w:pPr>
        <w:spacing w:before="75" w:after="0"/>
      </w:pPr>
      <w:r>
        <w:rPr/>
        <w:t xml:space="preserve">二、关键技术突破与产业化进展</w:t>
      </w:r>
    </w:p>
    <w:p>
      <w:pPr>
        <w:spacing w:before="75" w:after="0"/>
      </w:pPr>
      <w:r>
        <w:rPr/>
        <w:t xml:space="preserve">三、国内外技术差距与追赶路径</w:t>
      </w:r>
    </w:p>
    <w:p>
      <w:pPr>
        <w:spacing w:before="75" w:after="0"/>
      </w:pPr>
      <w:r>
        <w:rPr/>
        <w:t xml:space="preserve">第二节 智能制造与数字化转型</w:t>
      </w:r>
    </w:p>
    <w:p>
      <w:pPr>
        <w:spacing w:before="75" w:after="0"/>
      </w:pPr>
      <w:r>
        <w:rPr/>
        <w:t xml:space="preserve">一、工业互联网在日用机械领域的应用</w:t>
      </w:r>
    </w:p>
    <w:p>
      <w:pPr>
        <w:spacing w:before="75" w:after="0"/>
      </w:pPr>
      <w:r>
        <w:rPr/>
        <w:t xml:space="preserve">二、2020-2025年数字化改造典型案例</w:t>
      </w:r>
    </w:p>
    <w:p>
      <w:pPr>
        <w:spacing w:before="75" w:after="0"/>
      </w:pPr>
      <w:r>
        <w:rPr/>
        <w:t xml:space="preserve">三、2025-2030年技术融合方向与影响</w:t>
      </w:r>
    </w:p>
    <w:p>
      <w:pPr>
        <w:spacing w:before="75" w:after="0"/>
      </w:pPr>
      <w:r>
        <w:rPr/>
        <w:t xml:space="preserve">第三节 绿色制造与可持续发展技术</w:t>
      </w:r>
    </w:p>
    <w:p>
      <w:pPr>
        <w:spacing w:before="75" w:after="0"/>
      </w:pPr>
      <w:r>
        <w:rPr/>
        <w:t xml:space="preserve">一、节能减排技术应用现状与效果</w:t>
      </w:r>
    </w:p>
    <w:p>
      <w:pPr>
        <w:spacing w:before="75" w:after="0"/>
      </w:pPr>
      <w:r>
        <w:rPr/>
        <w:t xml:space="preserve">二、2020-2025年环保政策对技术的影响</w:t>
      </w:r>
    </w:p>
    <w:p>
      <w:pPr>
        <w:spacing w:before="75" w:after="0"/>
      </w:pPr>
      <w:r>
        <w:rPr/>
        <w:t xml:space="preserve">三、碳中和目标下技术升级路径</w:t>
      </w:r>
    </w:p>
    <w:p>
      <w:pPr>
        <w:spacing w:before="75" w:after="0"/>
      </w:pPr>
      <w:r>
        <w:rPr>
          <w:b w:val="1"/>
          <w:bCs w:val="1"/>
        </w:rPr>
        <w:t xml:space="preserve">第六章 中国日用机械行业重点企业分析</w:t>
      </w:r>
    </w:p>
    <w:p>
      <w:pPr>
        <w:spacing w:before="75" w:after="0"/>
      </w:pPr>
      <w:r>
        <w:rPr/>
        <w:t xml:space="preserve">第一节 企业案例分析方法论</w:t>
      </w:r>
    </w:p>
    <w:p>
      <w:pPr>
        <w:spacing w:before="75" w:after="0"/>
      </w:pPr>
      <w:r>
        <w:rPr/>
        <w:t xml:space="preserve">一、企业筛选标准与评价体系</w:t>
      </w:r>
    </w:p>
    <w:p>
      <w:pPr>
        <w:spacing w:before="75" w:after="0"/>
      </w:pPr>
      <w:r>
        <w:rPr/>
        <w:t xml:space="preserve">二、数据来源与研究方法说明</w:t>
      </w:r>
    </w:p>
    <w:p>
      <w:pPr>
        <w:spacing w:before="75" w:after="0"/>
      </w:pPr>
      <w:r>
        <w:rPr/>
        <w:t xml:space="preserve">第二节 十大重点企业深度剖析</w:t>
      </w:r>
    </w:p>
    <w:p>
      <w:pPr>
        <w:spacing w:before="75" w:after="0"/>
      </w:pPr>
      <w:r>
        <w:rPr/>
        <w:t xml:space="preserve">一、景德镇陶瓷股份有限公司</w:t>
      </w:r>
    </w:p>
    <w:p>
      <w:pPr>
        <w:spacing w:before="75" w:after="0"/>
      </w:pPr>
      <w:r>
        <w:rPr/>
        <w:t xml:space="preserve">1、公司发展概况</w:t>
      </w:r>
    </w:p>
    <w:p>
      <w:pPr>
        <w:spacing w:before="75" w:after="0"/>
      </w:pPr>
      <w:r>
        <w:rPr/>
        <w:t xml:space="preserve">2、市场定位情况</w:t>
      </w:r>
    </w:p>
    <w:p>
      <w:pPr>
        <w:spacing w:before="75" w:after="0"/>
      </w:pPr>
      <w:r>
        <w:rPr/>
        <w:t xml:space="preserve">3、公司竞争优劣势分析</w:t>
      </w:r>
    </w:p>
    <w:p>
      <w:pPr>
        <w:spacing w:before="75" w:after="0"/>
      </w:pPr>
      <w:r>
        <w:rPr/>
        <w:t xml:space="preserve">4、企业主要产品分析</w:t>
      </w:r>
    </w:p>
    <w:p>
      <w:pPr>
        <w:spacing w:before="75" w:after="0"/>
      </w:pPr>
      <w:r>
        <w:rPr/>
        <w:t xml:space="preserve">5、企业经营状况分析</w:t>
      </w:r>
    </w:p>
    <w:p>
      <w:pPr>
        <w:spacing w:before="75" w:after="0"/>
      </w:pPr>
      <w:r>
        <w:rPr/>
        <w:t xml:space="preserve">6、公司发展战略与规划</w:t>
      </w:r>
    </w:p>
    <w:p>
      <w:pPr>
        <w:spacing w:before="75" w:after="0"/>
      </w:pPr>
      <w:r>
        <w:rPr/>
        <w:t xml:space="preserve">二、淄博华光陶瓷科技文化有限公司</w:t>
      </w:r>
    </w:p>
    <w:p>
      <w:pPr>
        <w:spacing w:before="75" w:after="0"/>
      </w:pPr>
      <w:r>
        <w:rPr/>
        <w:t xml:space="preserve">1、公司发展概况</w:t>
      </w:r>
    </w:p>
    <w:p>
      <w:pPr>
        <w:spacing w:before="75" w:after="0"/>
      </w:pPr>
      <w:r>
        <w:rPr/>
        <w:t xml:space="preserve">2、市场定位情况</w:t>
      </w:r>
    </w:p>
    <w:p>
      <w:pPr>
        <w:spacing w:before="75" w:after="0"/>
      </w:pPr>
      <w:r>
        <w:rPr/>
        <w:t xml:space="preserve">3、公司竞争优劣势分析</w:t>
      </w:r>
    </w:p>
    <w:p>
      <w:pPr>
        <w:spacing w:before="75" w:after="0"/>
      </w:pPr>
      <w:r>
        <w:rPr/>
        <w:t xml:space="preserve">4、企业主要产品分析</w:t>
      </w:r>
    </w:p>
    <w:p>
      <w:pPr>
        <w:spacing w:before="75" w:after="0"/>
      </w:pPr>
      <w:r>
        <w:rPr/>
        <w:t xml:space="preserve">5、企业经营状况分析</w:t>
      </w:r>
    </w:p>
    <w:p>
      <w:pPr>
        <w:spacing w:before="75" w:after="0"/>
      </w:pPr>
      <w:r>
        <w:rPr/>
        <w:t xml:space="preserve">6、公司发展战略与规划</w:t>
      </w:r>
    </w:p>
    <w:p>
      <w:pPr>
        <w:spacing w:before="75" w:after="0"/>
      </w:pPr>
      <w:r>
        <w:rPr/>
        <w:t xml:space="preserve">三、山东硅苑新材料科技股份有限公司</w:t>
      </w:r>
    </w:p>
    <w:p>
      <w:pPr>
        <w:spacing w:before="75" w:after="0"/>
      </w:pPr>
      <w:r>
        <w:rPr/>
        <w:t xml:space="preserve">1、公司发展概况</w:t>
      </w:r>
    </w:p>
    <w:p>
      <w:pPr>
        <w:spacing w:before="75" w:after="0"/>
      </w:pPr>
      <w:r>
        <w:rPr/>
        <w:t xml:space="preserve">2、市场定位情况</w:t>
      </w:r>
    </w:p>
    <w:p>
      <w:pPr>
        <w:spacing w:before="75" w:after="0"/>
      </w:pPr>
      <w:r>
        <w:rPr/>
        <w:t xml:space="preserve">3、公司竞争优劣势分析</w:t>
      </w:r>
    </w:p>
    <w:p>
      <w:pPr>
        <w:spacing w:before="75" w:after="0"/>
      </w:pPr>
      <w:r>
        <w:rPr/>
        <w:t xml:space="preserve">4、企业主要产品分析</w:t>
      </w:r>
    </w:p>
    <w:p>
      <w:pPr>
        <w:spacing w:before="75" w:after="0"/>
      </w:pPr>
      <w:r>
        <w:rPr/>
        <w:t xml:space="preserve">5、企业经营状况分析</w:t>
      </w:r>
    </w:p>
    <w:p>
      <w:pPr>
        <w:spacing w:before="75" w:after="0"/>
      </w:pPr>
      <w:r>
        <w:rPr/>
        <w:t xml:space="preserve">6、公司发展战略与规划</w:t>
      </w:r>
    </w:p>
    <w:p>
      <w:pPr>
        <w:spacing w:before="75" w:after="0"/>
      </w:pPr>
      <w:r>
        <w:rPr/>
        <w:t xml:space="preserve">四、浙江劲豹机械有限公司</w:t>
      </w:r>
    </w:p>
    <w:p>
      <w:pPr>
        <w:spacing w:before="75" w:after="0"/>
      </w:pPr>
      <w:r>
        <w:rPr/>
        <w:t xml:space="preserve">1、公司发展概况</w:t>
      </w:r>
    </w:p>
    <w:p>
      <w:pPr>
        <w:spacing w:before="75" w:after="0"/>
      </w:pPr>
      <w:r>
        <w:rPr/>
        <w:t xml:space="preserve">2、市场定位情况</w:t>
      </w:r>
    </w:p>
    <w:p>
      <w:pPr>
        <w:spacing w:before="75" w:after="0"/>
      </w:pPr>
      <w:r>
        <w:rPr/>
        <w:t xml:space="preserve">3、公司竞争优劣势分析</w:t>
      </w:r>
    </w:p>
    <w:p>
      <w:pPr>
        <w:spacing w:before="75" w:after="0"/>
      </w:pPr>
      <w:r>
        <w:rPr/>
        <w:t xml:space="preserve">4、企业主要产品分析</w:t>
      </w:r>
    </w:p>
    <w:p>
      <w:pPr>
        <w:spacing w:before="75" w:after="0"/>
      </w:pPr>
      <w:r>
        <w:rPr/>
        <w:t xml:space="preserve">5、企业经营状况分析</w:t>
      </w:r>
    </w:p>
    <w:p>
      <w:pPr>
        <w:spacing w:before="75" w:after="0"/>
      </w:pPr>
      <w:r>
        <w:rPr/>
        <w:t xml:space="preserve">6、公司发展战略与规划</w:t>
      </w:r>
    </w:p>
    <w:p>
      <w:pPr>
        <w:spacing w:before="75" w:after="0"/>
      </w:pPr>
      <w:r>
        <w:rPr/>
        <w:t xml:space="preserve">五、萨克米机械(南海)有限公司</w:t>
      </w:r>
    </w:p>
    <w:p>
      <w:pPr>
        <w:spacing w:before="75" w:after="0"/>
      </w:pPr>
      <w:r>
        <w:rPr/>
        <w:t xml:space="preserve">1、公司发展概况</w:t>
      </w:r>
    </w:p>
    <w:p>
      <w:pPr>
        <w:spacing w:before="75" w:after="0"/>
      </w:pPr>
      <w:r>
        <w:rPr/>
        <w:t xml:space="preserve">2、市场定位情况</w:t>
      </w:r>
    </w:p>
    <w:p>
      <w:pPr>
        <w:spacing w:before="75" w:after="0"/>
      </w:pPr>
      <w:r>
        <w:rPr/>
        <w:t xml:space="preserve">3、公司竞争优劣势分析</w:t>
      </w:r>
    </w:p>
    <w:p>
      <w:pPr>
        <w:spacing w:before="75" w:after="0"/>
      </w:pPr>
      <w:r>
        <w:rPr/>
        <w:t xml:space="preserve">4、企业主要产品分析</w:t>
      </w:r>
    </w:p>
    <w:p>
      <w:pPr>
        <w:spacing w:before="75" w:after="0"/>
      </w:pPr>
      <w:r>
        <w:rPr/>
        <w:t xml:space="preserve">5、企业经营状况分析</w:t>
      </w:r>
    </w:p>
    <w:p>
      <w:pPr>
        <w:spacing w:before="75" w:after="0"/>
      </w:pPr>
      <w:r>
        <w:rPr/>
        <w:t xml:space="preserve">6、公司发展战略与规划</w:t>
      </w:r>
    </w:p>
    <w:p>
      <w:pPr>
        <w:spacing w:before="75" w:after="0"/>
      </w:pPr>
      <w:r>
        <w:rPr/>
        <w:t xml:space="preserve">六、广东松发陶瓷有限公司</w:t>
      </w:r>
    </w:p>
    <w:p>
      <w:pPr>
        <w:spacing w:before="75" w:after="0"/>
      </w:pPr>
      <w:r>
        <w:rPr/>
        <w:t xml:space="preserve">七、科达制造股份有限公司</w:t>
      </w:r>
    </w:p>
    <w:p>
      <w:pPr>
        <w:spacing w:before="75" w:after="0"/>
      </w:pPr>
      <w:r>
        <w:rPr/>
        <w:t xml:space="preserve">八、广州市联盟机械设备有限公司</w:t>
      </w:r>
    </w:p>
    <w:p>
      <w:pPr>
        <w:spacing w:before="75" w:after="0"/>
      </w:pPr>
      <w:r>
        <w:rPr/>
        <w:t xml:space="preserve">九、广东四通集团股份有限公司</w:t>
      </w:r>
    </w:p>
    <w:p>
      <w:pPr>
        <w:spacing w:before="75" w:after="0"/>
      </w:pPr>
      <w:r>
        <w:rPr/>
        <w:t xml:space="preserve">十、郑州煤矿机械集团股份有限公司</w:t>
      </w:r>
    </w:p>
    <w:p>
      <w:pPr>
        <w:spacing w:before="75" w:after="0"/>
      </w:pPr>
      <w:r>
        <w:rPr>
          <w:b w:val="1"/>
          <w:bCs w:val="1"/>
        </w:rPr>
        <w:t xml:space="preserve">第七章 细分市场深度调研与投资机会</w:t>
      </w:r>
    </w:p>
    <w:p>
      <w:pPr>
        <w:spacing w:before="75" w:after="0"/>
      </w:pPr>
      <w:r>
        <w:rPr/>
        <w:t xml:space="preserve">第一节 小家电领域市场分析</w:t>
      </w:r>
    </w:p>
    <w:p>
      <w:pPr>
        <w:spacing w:before="75" w:after="0"/>
      </w:pPr>
      <w:r>
        <w:rPr/>
        <w:t xml:space="preserve">一、2020-2025年市场规模与增长驱动因素</w:t>
      </w:r>
    </w:p>
    <w:p>
      <w:pPr>
        <w:spacing w:before="75" w:after="0"/>
      </w:pPr>
      <w:r>
        <w:rPr/>
        <w:t xml:space="preserve">二、消费者偏好与产品迭代趋势</w:t>
      </w:r>
    </w:p>
    <w:p>
      <w:pPr>
        <w:spacing w:before="75" w:after="0"/>
      </w:pPr>
      <w:r>
        <w:rPr/>
        <w:t xml:space="preserve">三、2025-2030年细分赛道投资机会</w:t>
      </w:r>
    </w:p>
    <w:p>
      <w:pPr>
        <w:spacing w:before="75" w:after="0"/>
      </w:pPr>
      <w:r>
        <w:rPr/>
        <w:t xml:space="preserve">第二节 办公机械领域市场分析</w:t>
      </w:r>
    </w:p>
    <w:p>
      <w:pPr>
        <w:spacing w:before="75" w:after="0"/>
      </w:pPr>
      <w:r>
        <w:rPr/>
        <w:t xml:space="preserve">一、2020-2025年打印机、复印机市场需求</w:t>
      </w:r>
    </w:p>
    <w:p>
      <w:pPr>
        <w:spacing w:before="75" w:after="0"/>
      </w:pPr>
      <w:r>
        <w:rPr/>
        <w:t xml:space="preserve">二、国产替代进程与竞争格局</w:t>
      </w:r>
    </w:p>
    <w:p>
      <w:pPr>
        <w:spacing w:before="75" w:after="0"/>
      </w:pPr>
      <w:r>
        <w:rPr/>
        <w:t xml:space="preserve">三、2025-2030年技术升级带来的机遇</w:t>
      </w:r>
    </w:p>
    <w:p>
      <w:pPr>
        <w:spacing w:before="75" w:after="0"/>
      </w:pPr>
      <w:r>
        <w:rPr/>
        <w:t xml:space="preserve">第三节 厨房电器领域市场分析</w:t>
      </w:r>
    </w:p>
    <w:p>
      <w:pPr>
        <w:spacing w:before="75" w:after="0"/>
      </w:pPr>
      <w:r>
        <w:rPr/>
        <w:t xml:space="preserve">一、2020-2025年集成灶、洗碗机市场渗透率</w:t>
      </w:r>
    </w:p>
    <w:p>
      <w:pPr>
        <w:spacing w:before="75" w:after="0"/>
      </w:pPr>
      <w:r>
        <w:rPr/>
        <w:t xml:space="preserve">二、健康化、智能化产品趋势</w:t>
      </w:r>
    </w:p>
    <w:p>
      <w:pPr>
        <w:spacing w:before="75" w:after="0"/>
      </w:pPr>
      <w:r>
        <w:rPr/>
        <w:t xml:space="preserve">三、2025-2030年渠道变革对市场的影响</w:t>
      </w:r>
    </w:p>
    <w:p>
      <w:pPr>
        <w:spacing w:before="75" w:after="0"/>
      </w:pPr>
      <w:r>
        <w:rPr>
          <w:b w:val="1"/>
          <w:bCs w:val="1"/>
        </w:rPr>
        <w:t xml:space="preserve">第八章 区域市场差异化发展与投资布局</w:t>
      </w:r>
    </w:p>
    <w:p>
      <w:pPr>
        <w:spacing w:before="75" w:after="0"/>
      </w:pPr>
      <w:r>
        <w:rPr/>
        <w:t xml:space="preserve">第一节 华东地区市场分析与投资评估</w:t>
      </w:r>
    </w:p>
    <w:p>
      <w:pPr>
        <w:spacing w:before="75" w:after="0"/>
      </w:pPr>
      <w:r>
        <w:rPr/>
        <w:t xml:space="preserve">一、2020-2025年产业集群发展现状</w:t>
      </w:r>
    </w:p>
    <w:p>
      <w:pPr>
        <w:spacing w:before="75" w:after="0"/>
      </w:pPr>
      <w:r>
        <w:rPr/>
        <w:t xml:space="preserve">二、区域政策支持与产业链协同效应</w:t>
      </w:r>
    </w:p>
    <w:p>
      <w:pPr>
        <w:spacing w:before="75" w:after="0"/>
      </w:pPr>
      <w:r>
        <w:rPr/>
        <w:t xml:space="preserve">三、2025-2030年投资热点与风险</w:t>
      </w:r>
    </w:p>
    <w:p>
      <w:pPr>
        <w:spacing w:before="75" w:after="0"/>
      </w:pPr>
      <w:r>
        <w:rPr/>
        <w:t xml:space="preserve">第二节 华南地区市场分析与投资评估</w:t>
      </w:r>
    </w:p>
    <w:p>
      <w:pPr>
        <w:spacing w:before="75" w:after="0"/>
      </w:pPr>
      <w:r>
        <w:rPr/>
        <w:t xml:space="preserve">一、2020-2025年出口导向型企业表现</w:t>
      </w:r>
    </w:p>
    <w:p>
      <w:pPr>
        <w:spacing w:before="75" w:after="0"/>
      </w:pPr>
      <w:r>
        <w:rPr/>
        <w:t xml:space="preserve">二、跨境电商对区域市场的影响</w:t>
      </w:r>
    </w:p>
    <w:p>
      <w:pPr>
        <w:spacing w:before="75" w:after="0"/>
      </w:pPr>
      <w:r>
        <w:rPr/>
        <w:t xml:space="preserve">三、2025-2030年内外贸一体化机遇</w:t>
      </w:r>
    </w:p>
    <w:p>
      <w:pPr>
        <w:spacing w:before="75" w:after="0"/>
      </w:pPr>
      <w:r>
        <w:rPr/>
        <w:t xml:space="preserve">第三节 华北及其他地区市场分析</w:t>
      </w:r>
    </w:p>
    <w:p>
      <w:pPr>
        <w:spacing w:before="75" w:after="0"/>
      </w:pPr>
      <w:r>
        <w:rPr/>
        <w:t xml:space="preserve">一、2020-2025年区域市场增长动力</w:t>
      </w:r>
    </w:p>
    <w:p>
      <w:pPr>
        <w:spacing w:before="75" w:after="0"/>
      </w:pPr>
      <w:r>
        <w:rPr/>
        <w:t xml:space="preserve">二、产业转移与中西部市场潜力</w:t>
      </w:r>
    </w:p>
    <w:p>
      <w:pPr>
        <w:spacing w:before="75" w:after="0"/>
      </w:pPr>
      <w:r>
        <w:rPr/>
        <w:t xml:space="preserve">三、2025-2030年区域协同发展策略</w:t>
      </w:r>
    </w:p>
    <w:p>
      <w:pPr>
        <w:spacing w:before="75" w:after="0"/>
      </w:pPr>
      <w:r>
        <w:rPr>
          <w:b w:val="1"/>
          <w:bCs w:val="1"/>
        </w:rPr>
        <w:t xml:space="preserve">第九章 进出口贸易与国际竞争力分析</w:t>
      </w:r>
    </w:p>
    <w:p>
      <w:pPr>
        <w:spacing w:before="75" w:after="0"/>
      </w:pPr>
      <w:r>
        <w:rPr/>
        <w:t xml:space="preserve">第一节 2020-2025年进出口数据解读</w:t>
      </w:r>
    </w:p>
    <w:p>
      <w:pPr>
        <w:spacing w:before="75" w:after="0"/>
      </w:pPr>
      <w:r>
        <w:rPr/>
        <w:t xml:space="preserve">一、进出口总额与贸易顺差/逆差</w:t>
      </w:r>
    </w:p>
    <w:p>
      <w:pPr>
        <w:spacing w:before="75" w:after="0"/>
      </w:pPr>
      <w:r>
        <w:rPr/>
        <w:t xml:space="preserve">二、主要出口目的地与进口来源国</w:t>
      </w:r>
    </w:p>
    <w:p>
      <w:pPr>
        <w:spacing w:before="75" w:after="0"/>
      </w:pPr>
      <w:r>
        <w:rPr/>
        <w:t xml:space="preserve">三、贸易摩擦对行业的影响</w:t>
      </w:r>
    </w:p>
    <w:p>
      <w:pPr>
        <w:spacing w:before="75" w:after="0"/>
      </w:pPr>
      <w:r>
        <w:rPr/>
        <w:t xml:space="preserve">第二节 国际市场竞争力评价</w:t>
      </w:r>
    </w:p>
    <w:p>
      <w:pPr>
        <w:spacing w:before="75" w:after="0"/>
      </w:pPr>
      <w:r>
        <w:rPr/>
        <w:t xml:space="preserve">一、2020-2025年产品性价比优势</w:t>
      </w:r>
    </w:p>
    <w:p>
      <w:pPr>
        <w:spacing w:before="75" w:after="0"/>
      </w:pPr>
      <w:r>
        <w:rPr/>
        <w:t xml:space="preserve">二、品牌国际化进程与挑战</w:t>
      </w:r>
    </w:p>
    <w:p>
      <w:pPr>
        <w:spacing w:before="75" w:after="0"/>
      </w:pPr>
      <w:r>
        <w:rPr/>
        <w:t xml:space="preserve">三、2025-2030年海外布局建议</w:t>
      </w:r>
    </w:p>
    <w:p>
      <w:pPr>
        <w:spacing w:before="75" w:after="0"/>
      </w:pPr>
      <w:r>
        <w:rPr/>
        <w:t xml:space="preserve">第三节 跨境电商与海外仓模式探索</w:t>
      </w:r>
    </w:p>
    <w:p>
      <w:pPr>
        <w:spacing w:before="75" w:after="0"/>
      </w:pPr>
      <w:r>
        <w:rPr/>
        <w:t xml:space="preserve">一、2020-2025年跨境电商渗透率</w:t>
      </w:r>
    </w:p>
    <w:p>
      <w:pPr>
        <w:spacing w:before="75" w:after="0"/>
      </w:pPr>
      <w:r>
        <w:rPr/>
        <w:t xml:space="preserve">二、典型企业海外仓运营案例</w:t>
      </w:r>
    </w:p>
    <w:p>
      <w:pPr>
        <w:spacing w:before="75" w:after="0"/>
      </w:pPr>
      <w:r>
        <w:rPr/>
        <w:t xml:space="preserve">三、2025-2030年数字化出海路径</w:t>
      </w:r>
    </w:p>
    <w:p>
      <w:pPr>
        <w:spacing w:before="75" w:after="0"/>
      </w:pPr>
      <w:r>
        <w:rPr>
          <w:b w:val="1"/>
          <w:bCs w:val="1"/>
        </w:rPr>
        <w:t xml:space="preserve">第十章 消费者行为与市场需求预测</w:t>
      </w:r>
    </w:p>
    <w:p>
      <w:pPr>
        <w:spacing w:before="75" w:after="0"/>
      </w:pPr>
      <w:r>
        <w:rPr/>
        <w:t xml:space="preserve">第一节 消费者需求特征与变化趋势</w:t>
      </w:r>
    </w:p>
    <w:p>
      <w:pPr>
        <w:spacing w:before="75" w:after="0"/>
      </w:pPr>
      <w:r>
        <w:rPr/>
        <w:t xml:space="preserve">一、2020-2025年消费偏好调研数据</w:t>
      </w:r>
    </w:p>
    <w:p>
      <w:pPr>
        <w:spacing w:before="75" w:after="0"/>
      </w:pPr>
      <w:r>
        <w:rPr/>
        <w:t xml:space="preserve">二、年龄、地域、收入差异对需求的影响</w:t>
      </w:r>
    </w:p>
    <w:p>
      <w:pPr>
        <w:spacing w:before="75" w:after="0"/>
      </w:pPr>
      <w:r>
        <w:rPr/>
        <w:t xml:space="preserve">三、2025-2030年需求演变预测</w:t>
      </w:r>
    </w:p>
    <w:p>
      <w:pPr>
        <w:spacing w:before="75" w:after="0"/>
      </w:pPr>
      <w:r>
        <w:rPr/>
        <w:t xml:space="preserve">第二节 渠道变革与营销模式创新</w:t>
      </w:r>
    </w:p>
    <w:p>
      <w:pPr>
        <w:spacing w:before="75" w:after="0"/>
      </w:pPr>
      <w:r>
        <w:rPr/>
        <w:t xml:space="preserve">一、2020-2025年线上线下渠道融合情况</w:t>
      </w:r>
    </w:p>
    <w:p>
      <w:pPr>
        <w:spacing w:before="75" w:after="0"/>
      </w:pPr>
      <w:r>
        <w:rPr/>
        <w:t xml:space="preserve">二、直播电商、社交电商对销售的影响</w:t>
      </w:r>
    </w:p>
    <w:p>
      <w:pPr>
        <w:spacing w:before="75" w:after="0"/>
      </w:pPr>
      <w:r>
        <w:rPr/>
        <w:t xml:space="preserve">三、2025-2030年全渠道营销策略</w:t>
      </w:r>
    </w:p>
    <w:p>
      <w:pPr>
        <w:spacing w:before="75" w:after="0"/>
      </w:pPr>
      <w:r>
        <w:rPr/>
        <w:t xml:space="preserve">第三节 价格敏感度与品牌忠诚度分析</w:t>
      </w:r>
    </w:p>
    <w:p>
      <w:pPr>
        <w:spacing w:before="75" w:after="0"/>
      </w:pPr>
      <w:r>
        <w:rPr/>
        <w:t xml:space="preserve">一、2020-2025年价格弹性测算</w:t>
      </w:r>
    </w:p>
    <w:p>
      <w:pPr>
        <w:spacing w:before="75" w:after="0"/>
      </w:pPr>
      <w:r>
        <w:rPr/>
        <w:t xml:space="preserve">二、品牌溢价能力与用户粘性</w:t>
      </w:r>
    </w:p>
    <w:p>
      <w:pPr>
        <w:spacing w:before="75" w:after="0"/>
      </w:pPr>
      <w:r>
        <w:rPr/>
        <w:t xml:space="preserve">三、2025-2030年定价策略建议</w:t>
      </w:r>
    </w:p>
    <w:p>
      <w:pPr>
        <w:spacing w:before="75" w:after="0"/>
      </w:pPr>
      <w:r>
        <w:rPr>
          <w:b w:val="1"/>
          <w:bCs w:val="1"/>
        </w:rPr>
        <w:t xml:space="preserve">第十一章 行业风险因素与防范策略</w:t>
      </w:r>
    </w:p>
    <w:p>
      <w:pPr>
        <w:spacing w:before="75" w:after="0"/>
      </w:pPr>
      <w:r>
        <w:rPr/>
        <w:t xml:space="preserve">第一节 宏观经济波动风险</w:t>
      </w:r>
    </w:p>
    <w:p>
      <w:pPr>
        <w:spacing w:before="75" w:after="0"/>
      </w:pPr>
      <w:r>
        <w:rPr/>
        <w:t xml:space="preserve">一、2020-2025年gdp增速与行业相关性</w:t>
      </w:r>
    </w:p>
    <w:p>
      <w:pPr>
        <w:spacing w:before="75" w:after="0"/>
      </w:pPr>
      <w:r>
        <w:rPr/>
        <w:t xml:space="preserve">二、2025-2030年经济下行压力传导路径</w:t>
      </w:r>
    </w:p>
    <w:p>
      <w:pPr>
        <w:spacing w:before="75" w:after="0"/>
      </w:pPr>
      <w:r>
        <w:rPr/>
        <w:t xml:space="preserve">三、风险对冲工具与应对方案</w:t>
      </w:r>
    </w:p>
    <w:p>
      <w:pPr>
        <w:spacing w:before="75" w:after="0"/>
      </w:pPr>
      <w:r>
        <w:rPr/>
        <w:t xml:space="preserve">第二节 原材料价格波动风险</w:t>
      </w:r>
    </w:p>
    <w:p>
      <w:pPr>
        <w:spacing w:before="75" w:after="0"/>
      </w:pPr>
      <w:r>
        <w:rPr/>
        <w:t xml:space="preserve">一、2020-2025年钢材、塑料价格联动机制</w:t>
      </w:r>
    </w:p>
    <w:p>
      <w:pPr>
        <w:spacing w:before="75" w:after="0"/>
      </w:pPr>
      <w:r>
        <w:rPr/>
        <w:t xml:space="preserve">二、套期保值与供应链金融应用</w:t>
      </w:r>
    </w:p>
    <w:p>
      <w:pPr>
        <w:spacing w:before="75" w:after="0"/>
      </w:pPr>
      <w:r>
        <w:rPr/>
        <w:t xml:space="preserve">三、2025-2030年成本管控策略</w:t>
      </w:r>
    </w:p>
    <w:p>
      <w:pPr>
        <w:spacing w:before="75" w:after="0"/>
      </w:pPr>
      <w:r>
        <w:rPr/>
        <w:t xml:space="preserve">第三节 国际贸易与政策风险</w:t>
      </w:r>
    </w:p>
    <w:p>
      <w:pPr>
        <w:spacing w:before="75" w:after="0"/>
      </w:pPr>
      <w:r>
        <w:rPr/>
        <w:t xml:space="preserve">一、关税壁垒与非关税措施影响</w:t>
      </w:r>
    </w:p>
    <w:p>
      <w:pPr>
        <w:spacing w:before="75" w:after="0"/>
      </w:pPr>
      <w:r>
        <w:rPr/>
        <w:t xml:space="preserve">二、2020-2025年应对贸易摩擦案例</w:t>
      </w:r>
    </w:p>
    <w:p>
      <w:pPr>
        <w:spacing w:before="75" w:after="0"/>
      </w:pPr>
      <w:r>
        <w:rPr/>
        <w:t xml:space="preserve">三、2025-2030年合规经营建议</w:t>
      </w:r>
    </w:p>
    <w:p>
      <w:pPr>
        <w:spacing w:before="75" w:after="0"/>
      </w:pPr>
      <w:r>
        <w:rPr>
          <w:b w:val="1"/>
          <w:bCs w:val="1"/>
        </w:rPr>
        <w:t xml:space="preserve">第十二章 投资战略规划与实施路径</w:t>
      </w:r>
    </w:p>
    <w:p>
      <w:pPr>
        <w:spacing w:before="75" w:after="0"/>
      </w:pPr>
      <w:r>
        <w:rPr/>
        <w:t xml:space="preserve">第一节 行业投资价值综合评估</w:t>
      </w:r>
    </w:p>
    <w:p>
      <w:pPr>
        <w:spacing w:before="75" w:after="0"/>
      </w:pPr>
      <w:r>
        <w:rPr/>
        <w:t xml:space="preserve">一、2020-2025年roe与roic对比</w:t>
      </w:r>
    </w:p>
    <w:p>
      <w:pPr>
        <w:spacing w:before="75" w:after="0"/>
      </w:pPr>
      <w:r>
        <w:rPr/>
        <w:t xml:space="preserve">二、2025-2030年增长潜力与估值预测</w:t>
      </w:r>
    </w:p>
    <w:p>
      <w:pPr>
        <w:spacing w:before="75" w:after="0"/>
      </w:pPr>
      <w:r>
        <w:rPr/>
        <w:t xml:space="preserve">三、行业生命周期阶段判断</w:t>
      </w:r>
    </w:p>
    <w:p>
      <w:pPr>
        <w:spacing w:before="75" w:after="0"/>
      </w:pPr>
      <w:r>
        <w:rPr/>
        <w:t xml:space="preserve">第二节 投资模式与进入策略</w:t>
      </w:r>
    </w:p>
    <w:p>
      <w:pPr>
        <w:spacing w:before="75" w:after="0"/>
      </w:pPr>
      <w:r>
        <w:rPr/>
        <w:t xml:space="preserve">一、并购整合与绿地投资对比</w:t>
      </w:r>
    </w:p>
    <w:p>
      <w:pPr>
        <w:spacing w:before="75" w:after="0"/>
      </w:pPr>
      <w:r>
        <w:rPr/>
        <w:t xml:space="preserve">二、2020-2025年典型投资案例解析</w:t>
      </w:r>
    </w:p>
    <w:p>
      <w:pPr>
        <w:spacing w:before="75" w:after="0"/>
      </w:pPr>
      <w:r>
        <w:rPr/>
        <w:t xml:space="preserve">三、2025-2030年细分领域进入时机</w:t>
      </w:r>
    </w:p>
    <w:p>
      <w:pPr>
        <w:spacing w:before="75" w:after="0"/>
      </w:pPr>
      <w:r>
        <w:rPr/>
        <w:t xml:space="preserve">第三节 资本运作与退出机制设计</w:t>
      </w:r>
    </w:p>
    <w:p>
      <w:pPr>
        <w:spacing w:before="75" w:after="0"/>
      </w:pPr>
      <w:r>
        <w:rPr/>
        <w:t xml:space="preserve">一、ipo、借壳上市路径选择</w:t>
      </w:r>
    </w:p>
    <w:p>
      <w:pPr>
        <w:spacing w:before="75" w:after="0"/>
      </w:pPr>
      <w:r>
        <w:rPr/>
        <w:t xml:space="preserve">二、2020-2025年股权融资案例分析</w:t>
      </w:r>
    </w:p>
    <w:p>
      <w:pPr>
        <w:spacing w:before="75" w:after="0"/>
      </w:pPr>
      <w:r>
        <w:rPr/>
        <w:t xml:space="preserve">三、2025-2030年退出时机与方式</w:t>
      </w:r>
    </w:p>
    <w:p>
      <w:pPr>
        <w:spacing w:before="75" w:after="0"/>
      </w:pPr>
      <w:r>
        <w:rPr>
          <w:b w:val="1"/>
          <w:bCs w:val="1"/>
        </w:rPr>
        <w:t xml:space="preserve">第十三章 可持续发展与社会责任实践</w:t>
      </w:r>
    </w:p>
    <w:p>
      <w:pPr>
        <w:spacing w:before="75" w:after="0"/>
      </w:pPr>
      <w:r>
        <w:rPr/>
        <w:t xml:space="preserve">第一节 行业esg评价体系构建</w:t>
      </w:r>
    </w:p>
    <w:p>
      <w:pPr>
        <w:spacing w:before="75" w:after="0"/>
      </w:pPr>
      <w:r>
        <w:rPr/>
        <w:t xml:space="preserve">一、2020-2025年esg披露现状</w:t>
      </w:r>
    </w:p>
    <w:p>
      <w:pPr>
        <w:spacing w:before="75" w:after="0"/>
      </w:pPr>
      <w:r>
        <w:rPr/>
        <w:t xml:space="preserve">二、环境绩效与社会责任指标设计</w:t>
      </w:r>
    </w:p>
    <w:p>
      <w:pPr>
        <w:spacing w:before="75" w:after="0"/>
      </w:pPr>
      <w:r>
        <w:rPr/>
        <w:t xml:space="preserve">三、2025-2030年esg投资趋势</w:t>
      </w:r>
    </w:p>
    <w:p>
      <w:pPr>
        <w:spacing w:before="75" w:after="0"/>
      </w:pPr>
      <w:r>
        <w:rPr/>
        <w:t xml:space="preserve">第二节 绿色供应链管理实践</w:t>
      </w:r>
    </w:p>
    <w:p>
      <w:pPr>
        <w:spacing w:before="75" w:after="0"/>
      </w:pPr>
      <w:r>
        <w:rPr/>
        <w:t xml:space="preserve">一、2020-2025年碳足迹核算案例</w:t>
      </w:r>
    </w:p>
    <w:p>
      <w:pPr>
        <w:spacing w:before="75" w:after="0"/>
      </w:pPr>
      <w:r>
        <w:rPr/>
        <w:t xml:space="preserve">二、供应商环保合规管理</w:t>
      </w:r>
    </w:p>
    <w:p>
      <w:pPr>
        <w:spacing w:before="75" w:after="0"/>
      </w:pPr>
      <w:r>
        <w:rPr/>
        <w:t xml:space="preserve">三、2025-2030年循环经济模式探索</w:t>
      </w:r>
    </w:p>
    <w:p>
      <w:pPr>
        <w:spacing w:before="75" w:after="0"/>
      </w:pPr>
      <w:r>
        <w:rPr/>
        <w:t xml:space="preserve">第三节 员工权益与社区贡献</w:t>
      </w:r>
    </w:p>
    <w:p>
      <w:pPr>
        <w:spacing w:before="75" w:after="0"/>
      </w:pPr>
      <w:r>
        <w:rPr/>
        <w:t xml:space="preserve">一、2020-2025年劳动保障措施</w:t>
      </w:r>
    </w:p>
    <w:p>
      <w:pPr>
        <w:spacing w:before="75" w:after="0"/>
      </w:pPr>
      <w:r>
        <w:rPr/>
        <w:t xml:space="preserve">二、公益项目投入与品牌价值提升</w:t>
      </w:r>
    </w:p>
    <w:p>
      <w:pPr>
        <w:spacing w:before="75" w:after="0"/>
      </w:pPr>
      <w:r>
        <w:rPr/>
        <w:t xml:space="preserve">三、2025-2030年社会责任战略升级</w:t>
      </w:r>
    </w:p>
    <w:p>
      <w:pPr>
        <w:spacing w:before="75" w:after="0"/>
      </w:pPr>
      <w:r>
        <w:rPr>
          <w:b w:val="1"/>
          <w:bCs w:val="1"/>
        </w:rPr>
        <w:t xml:space="preserve">第十四章 2025-2030年行业发展趋势预测</w:t>
      </w:r>
    </w:p>
    <w:p>
      <w:pPr>
        <w:spacing w:before="75" w:after="0"/>
      </w:pPr>
      <w:r>
        <w:rPr/>
        <w:t xml:space="preserve">第一节 市场规模与结构预测</w:t>
      </w:r>
    </w:p>
    <w:p>
      <w:pPr>
        <w:spacing w:before="75" w:after="0"/>
      </w:pPr>
      <w:r>
        <w:rPr/>
        <w:t xml:space="preserve">一、2025-2030年总体市场规模预测</w:t>
      </w:r>
    </w:p>
    <w:p>
      <w:pPr>
        <w:spacing w:before="75" w:after="0"/>
      </w:pPr>
      <w:r>
        <w:rPr/>
        <w:t xml:space="preserve">二、细分领域增长贡献率测算</w:t>
      </w:r>
    </w:p>
    <w:p>
      <w:pPr>
        <w:spacing w:before="75" w:after="0"/>
      </w:pPr>
      <w:r>
        <w:rPr/>
        <w:t xml:space="preserve">三、区域市场潜力排名</w:t>
      </w:r>
    </w:p>
    <w:p>
      <w:pPr>
        <w:spacing w:before="75" w:after="0"/>
      </w:pPr>
      <w:r>
        <w:rPr/>
        <w:t xml:space="preserve">第二节 技术与产品趋势</w:t>
      </w:r>
    </w:p>
    <w:p>
      <w:pPr>
        <w:spacing w:before="75" w:after="0"/>
      </w:pPr>
      <w:r>
        <w:rPr/>
        <w:t xml:space="preserve">一、2025-2030年颠覆性技术预测</w:t>
      </w:r>
    </w:p>
    <w:p>
      <w:pPr>
        <w:spacing w:before="75" w:after="0"/>
      </w:pPr>
      <w:r>
        <w:rPr/>
        <w:t xml:space="preserve">二、产品功能迭代方向</w:t>
      </w:r>
    </w:p>
    <w:p>
      <w:pPr>
        <w:spacing w:before="75" w:after="0"/>
      </w:pPr>
      <w:r>
        <w:rPr/>
        <w:t xml:space="preserve">三、新材料应用前景</w:t>
      </w:r>
    </w:p>
    <w:p>
      <w:pPr>
        <w:spacing w:before="75" w:after="0"/>
      </w:pPr>
      <w:r>
        <w:rPr/>
        <w:t xml:space="preserve">第三节 竞争格局与商业模式演变</w:t>
      </w:r>
    </w:p>
    <w:p>
      <w:pPr>
        <w:spacing w:before="75" w:after="0"/>
      </w:pPr>
      <w:r>
        <w:rPr/>
        <w:t xml:space="preserve">一、2025-2030年市场集中度预测</w:t>
      </w:r>
    </w:p>
    <w:p>
      <w:pPr>
        <w:spacing w:before="75" w:after="0"/>
      </w:pPr>
      <w:r>
        <w:rPr/>
        <w:t xml:space="preserve">二、平台化、生态化商业模式案例</w:t>
      </w:r>
    </w:p>
    <w:p>
      <w:pPr>
        <w:spacing w:before="75" w:after="0"/>
      </w:pPr>
      <w:r>
        <w:rPr/>
        <w:t xml:space="preserve">三、跨界融合对行业的影响</w:t>
      </w:r>
    </w:p>
    <w:p>
      <w:pPr>
        <w:spacing w:before="75" w:after="0"/>
      </w:pPr>
      <w:r>
        <w:rPr>
          <w:b w:val="1"/>
          <w:bCs w:val="1"/>
        </w:rPr>
        <w:t xml:space="preserve">第十五章 结论与战略建议</w:t>
      </w:r>
    </w:p>
    <w:p>
      <w:pPr>
        <w:spacing w:before="75" w:after="0"/>
      </w:pPr>
      <w:r>
        <w:rPr/>
        <w:t xml:space="preserve">第一节 研究结论总结</w:t>
      </w:r>
    </w:p>
    <w:p>
      <w:pPr>
        <w:spacing w:before="75" w:after="0"/>
      </w:pPr>
      <w:r>
        <w:rPr/>
        <w:t xml:space="preserve">一、行业发展的核心驱动因素</w:t>
      </w:r>
    </w:p>
    <w:p>
      <w:pPr>
        <w:spacing w:before="75" w:after="0"/>
      </w:pPr>
      <w:r>
        <w:rPr/>
        <w:t xml:space="preserve">二、2025-2030年关键挑战与机遇</w:t>
      </w:r>
    </w:p>
    <w:p>
      <w:pPr>
        <w:spacing w:before="75" w:after="0"/>
      </w:pPr>
      <w:r>
        <w:rPr/>
        <w:t xml:space="preserve">三、长期价值评估结论</w:t>
      </w:r>
    </w:p>
    <w:p>
      <w:pPr>
        <w:spacing w:before="75" w:after="0"/>
      </w:pPr>
      <w:r>
        <w:rPr/>
        <w:t xml:space="preserve">第二节 战略建议与实施保障</w:t>
      </w:r>
    </w:p>
    <w:p>
      <w:pPr>
        <w:spacing w:before="75" w:after="0"/>
      </w:pPr>
      <w:r>
        <w:rPr/>
        <w:t xml:space="preserve">一、企业层面：技术、品牌、渠道协同</w:t>
      </w:r>
    </w:p>
    <w:p>
      <w:pPr>
        <w:spacing w:before="75" w:after="0"/>
      </w:pPr>
      <w:r>
        <w:rPr/>
        <w:t xml:space="preserve">二、行业层面：标准制定与协同创新</w:t>
      </w:r>
    </w:p>
    <w:p>
      <w:pPr>
        <w:spacing w:before="75" w:after="0"/>
      </w:pPr>
      <w:r>
        <w:rPr/>
        <w:t xml:space="preserve">三、政策层面：优化营商环境建议</w:t>
      </w:r>
    </w:p>
    <w:p>
      <w:pPr>
        <w:spacing w:before="75" w:after="0"/>
      </w:pPr>
      <w:r>
        <w:rPr>
          <w:b w:val="1"/>
          <w:bCs w:val="1"/>
        </w:rPr>
        <w:t xml:space="preserve">图表目录</w:t>
      </w:r>
    </w:p>
    <w:p>
      <w:pPr>
        <w:spacing w:before="75" w:after="0"/>
      </w:pPr>
      <w:r>
        <w:rPr/>
        <w:t xml:space="preserve">图表 2020-2025年中国日用机械行业市场规模及增长率</w:t>
      </w:r>
    </w:p>
    <w:p>
      <w:pPr>
        <w:spacing w:before="75" w:after="0"/>
      </w:pPr>
      <w:r>
        <w:rPr/>
        <w:t xml:space="preserve">图表 2020-2025年全球日用机械行业市场规模对比</w:t>
      </w:r>
    </w:p>
    <w:p>
      <w:pPr>
        <w:spacing w:before="75" w:after="0"/>
      </w:pPr>
      <w:r>
        <w:rPr/>
        <w:t xml:space="preserve">图表 2020-2025年中国日用机械行业产能利用率变化</w:t>
      </w:r>
    </w:p>
    <w:p>
      <w:pPr>
        <w:spacing w:before="75" w:after="0"/>
      </w:pPr>
      <w:r>
        <w:rPr/>
        <w:t xml:space="preserve">图表 2020-2025年行业毛利率与净利率走势</w:t>
      </w:r>
    </w:p>
    <w:p>
      <w:pPr>
        <w:spacing w:before="75" w:after="0"/>
      </w:pPr>
      <w:r>
        <w:rPr/>
        <w:t xml:space="preserve">图表 2020-2025年钢材价格指数波动情况</w:t>
      </w:r>
    </w:p>
    <w:p>
      <w:pPr>
        <w:spacing w:before="75" w:after="0"/>
      </w:pPr>
      <w:r>
        <w:rPr/>
        <w:t xml:space="preserve">图表 2020-2025年日用机械行业专利申请数量分布</w:t>
      </w:r>
    </w:p>
    <w:p>
      <w:pPr>
        <w:spacing w:before="75" w:after="0"/>
      </w:pPr>
      <w:r>
        <w:rPr/>
        <w:t xml:space="preserve">图表 2020-2025年小家电领域市场规模及增速</w:t>
      </w:r>
    </w:p>
    <w:p>
      <w:pPr>
        <w:spacing w:before="75" w:after="0"/>
      </w:pPr>
      <w:r>
        <w:rPr/>
        <w:t xml:space="preserve">图表 2020-2025年华东地区日用机械产业集群分布</w:t>
      </w:r>
    </w:p>
    <w:p>
      <w:pPr>
        <w:spacing w:before="75" w:after="0"/>
      </w:pPr>
      <w:r>
        <w:rPr/>
        <w:t xml:space="preserve">图表 2020-2025年中国日用机械行业进出口总额</w:t>
      </w:r>
    </w:p>
    <w:p>
      <w:pPr>
        <w:spacing w:before="75" w:after="0"/>
      </w:pPr>
      <w:r>
        <w:rPr/>
        <w:t xml:space="preserve">图表 2020-2025年消费者年龄层需求偏好对比</w:t>
      </w:r>
    </w:p>
    <w:p>
      <w:pPr>
        <w:spacing w:before="75" w:after="0"/>
      </w:pPr>
      <w:r>
        <w:rPr/>
        <w:t xml:space="preserve">图表 2020-2025年线上线下渠道销售额占比</w:t>
      </w:r>
    </w:p>
    <w:p>
      <w:pPr>
        <w:spacing w:before="75" w:after="0"/>
      </w:pPr>
      <w:r>
        <w:rPr/>
        <w:t xml:space="preserve">图表 2020-2025年行业roe与roic对比</w:t>
      </w:r>
    </w:p>
    <w:p>
      <w:pPr>
        <w:spacing w:before="75" w:after="0"/>
      </w:pPr>
      <w:r>
        <w:rPr/>
        <w:t xml:space="preserve">图表 2020-2025年esg披露企业数量占比</w:t>
      </w:r>
    </w:p>
    <w:p>
      <w:pPr>
        <w:spacing w:before="75" w:after="0"/>
      </w:pPr>
      <w:r>
        <w:rPr/>
        <w:t xml:space="preserve">图表 2025-2030年中国日用机械行业市场规模预测</w:t>
      </w:r>
    </w:p>
    <w:p>
      <w:pPr>
        <w:spacing w:before="75" w:after="0"/>
      </w:pPr>
      <w:r>
        <w:rPr/>
        <w:t xml:space="preserve">图表 2025-2030年细分领域增长贡献率预测</w:t>
      </w:r>
    </w:p>
    <w:p>
      <w:pPr>
        <w:spacing w:before="75" w:after="0"/>
      </w:pPr>
      <w:r>
        <w:rPr/>
        <w:t xml:space="preserve">图表 2025-2030年区域市场潜力排名</w:t>
      </w:r>
    </w:p>
    <w:p>
      <w:pPr>
        <w:spacing w:before="75" w:after="0"/>
      </w:pPr>
      <w:r>
        <w:rPr/>
        <w:t xml:space="preserve">图表 2025-2030年智能制造技术渗透率预测</w:t>
      </w:r>
    </w:p>
    <w:p>
      <w:pPr>
        <w:spacing w:before="75" w:after="0"/>
      </w:pPr>
      <w:r>
        <w:rPr/>
        <w:t xml:space="preserve">图表 2025-2030年绿色制造技术成本下降幅度预测</w:t>
      </w:r>
    </w:p>
    <w:p>
      <w:pPr>
        <w:spacing w:before="75" w:after="0"/>
      </w:pPr>
      <w:r>
        <w:rPr/>
        <w:t xml:space="preserve">图表 2020-2025年华东地区政策支持力度对比</w:t>
      </w:r>
    </w:p>
    <w:p>
      <w:pPr>
        <w:spacing w:before="75" w:after="0"/>
      </w:pPr>
      <w:r>
        <w:rPr/>
        <w:t xml:space="preserve">图表 2020-2025年华南地区跨境电商渗透率</w:t>
      </w:r>
    </w:p>
    <w:p>
      <w:pPr>
        <w:spacing w:before="75" w:after="0"/>
      </w:pPr>
      <w:r>
        <w:rPr/>
        <w:t xml:space="preserve">图表 2020-2025年华北地区产业转移承接情况</w:t>
      </w:r>
    </w:p>
    <w:p>
      <w:pPr>
        <w:spacing w:before="75" w:after="0"/>
      </w:pPr>
      <w:r>
        <w:rPr/>
        <w:t xml:space="preserve">图表 2020-2025年主要出口目的地市场份额</w:t>
      </w:r>
    </w:p>
    <w:p>
      <w:pPr>
        <w:spacing w:before="75" w:after="0"/>
      </w:pPr>
      <w:r>
        <w:rPr/>
        <w:t xml:space="preserve">图表 2020-2025年进口来源国集中度变化</w:t>
      </w:r>
    </w:p>
    <w:p>
      <w:pPr>
        <w:spacing w:before="75" w:after="0"/>
      </w:pPr>
      <w:r>
        <w:rPr/>
        <w:t xml:space="preserve">图表 2020-2025年贸易摩擦涉及产品类别</w:t>
      </w:r>
    </w:p>
    <w:p>
      <w:pPr>
        <w:spacing w:before="75" w:after="0"/>
      </w:pPr>
      <w:r>
        <w:rPr/>
        <w:t xml:space="preserve">图表 2020-2025年消费者价格敏感度测算</w:t>
      </w:r>
    </w:p>
    <w:p>
      <w:pPr>
        <w:spacing w:before="75" w:after="0"/>
      </w:pPr>
      <w:r>
        <w:rPr/>
        <w:t xml:space="preserve">图表 2020-2025年品牌忠诚度top10企业</w:t>
      </w:r>
    </w:p>
    <w:p>
      <w:pPr>
        <w:spacing w:before="75" w:after="0"/>
      </w:pPr>
      <w:r>
        <w:rPr/>
        <w:t xml:space="preserve">图表 2020-2025年gdp增速与行业相关性系数</w:t>
      </w:r>
    </w:p>
    <w:p>
      <w:pPr>
        <w:spacing w:before="75" w:after="0"/>
      </w:pPr>
      <w:r>
        <w:rPr/>
        <w:t xml:space="preserve">图表 2020-2025年钢材价格联动机制模拟</w:t>
      </w:r>
    </w:p>
    <w:p>
      <w:pPr>
        <w:spacing w:before="75" w:after="0"/>
      </w:pPr>
      <w:r>
        <w:rPr/>
        <w:t xml:space="preserve">图表 2020-2025年套期保值覆盖率变化</w:t>
      </w:r>
    </w:p>
    <w:p>
      <w:pPr>
        <w:spacing w:before="75" w:after="0"/>
      </w:pPr>
      <w:r>
        <w:rPr/>
        <w:t xml:space="preserve">图表 2020-2025年关税壁垒影响幅度测算</w:t>
      </w:r>
    </w:p>
    <w:p>
      <w:pPr>
        <w:spacing w:before="75" w:after="0"/>
      </w:pPr>
      <w:r>
        <w:rPr/>
        <w:t xml:space="preserve">图表 2020-2025年ipo企业数量及融资规模</w:t>
      </w:r>
    </w:p>
    <w:p>
      <w:pPr>
        <w:spacing w:before="75" w:after="0"/>
      </w:pPr>
      <w:r>
        <w:rPr/>
        <w:t xml:space="preserve">图表 2020-2025年借壳上市案例成功率</w:t>
      </w:r>
    </w:p>
    <w:p>
      <w:pPr>
        <w:spacing w:before="75" w:after="0"/>
      </w:pPr>
      <w:r>
        <w:rPr/>
        <w:t xml:space="preserve">图表 2020-2025年股权融资轮次分布</w:t>
      </w:r>
    </w:p>
    <w:p>
      <w:pPr>
        <w:spacing w:before="75" w:after="0"/>
      </w:pPr>
      <w:r>
        <w:rPr/>
        <w:t xml:space="preserve">图表 2020-2025年碳足迹核算典型案例</w:t>
      </w:r>
    </w:p>
    <w:p>
      <w:pPr>
        <w:spacing w:before="75" w:after="0"/>
      </w:pPr>
      <w:r>
        <w:rPr/>
        <w:t xml:space="preserve">图表 2020-2025年供应商环保合规率</w:t>
      </w:r>
    </w:p>
    <w:p>
      <w:pPr>
        <w:spacing w:before="75" w:after="0"/>
      </w:pPr>
      <w:r>
        <w:rPr/>
        <w:t xml:space="preserve">图表 2020-2025年公益项目投入金额对比</w:t>
      </w:r>
    </w:p>
    <w:p>
      <w:pPr>
        <w:spacing w:before="75" w:after="0"/>
      </w:pPr>
      <w:r>
        <w:rPr/>
        <w:t xml:space="preserve">图表 2025-2030年颠覆性技术商业化时间表</w:t>
      </w:r>
    </w:p>
    <w:p>
      <w:pPr>
        <w:spacing w:before="75" w:after="0"/>
      </w:pPr>
      <w:r>
        <w:rPr/>
        <w:t xml:space="preserve">图表 2025-2030年产品功能迭代路线图</w:t>
      </w:r>
    </w:p>
    <w:p>
      <w:pPr>
        <w:spacing w:before="75" w:after="0"/>
      </w:pPr>
      <w:r>
        <w:rPr/>
        <w:t xml:space="preserve">图表 2025-2030年新材料应用渗透率预测</w:t>
      </w:r>
    </w:p>
    <w:p>
      <w:pPr>
        <w:spacing w:before="75" w:after="0"/>
      </w:pPr>
      <w:r>
        <w:rPr/>
        <w:t xml:space="preserve">图表 2025-2030年平台化商业模式企业数量预测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本文地址：https://www.51baogao.cn/baogao/20250508/2981545.shtml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508/2981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中国日用机械行业市场深度调研及需求预测与战略规划研究报告(2025-2030版)</dc:title>
  <dc:description>中国日用机械行业市场深度调研及需求预测与战略规划研究报告(2025-2030版)</dc:description>
  <dc:subject>中国日用机械行业市场深度调研及需求预测与战略规划研究报告(2025-2030版)</dc:subject>
  <cp:keywords>研究报告</cp:keywords>
  <cp:category>研究报告</cp:category>
  <cp:lastModifiedBy>北京中道泰和信息咨询有限公司</cp:lastModifiedBy>
  <dcterms:created xsi:type="dcterms:W3CDTF">2025-05-08T20:07:59+08:00</dcterms:created>
  <dcterms:modified xsi:type="dcterms:W3CDTF">2025-05-08T20:07:59+08:00</dcterms:modified>
</cp:coreProperties>
</file>

<file path=docProps/custom.xml><?xml version="1.0" encoding="utf-8"?>
<Properties xmlns="http://schemas.openxmlformats.org/officeDocument/2006/custom-properties" xmlns:vt="http://schemas.openxmlformats.org/officeDocument/2006/docPropsVTypes"/>
</file>