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中国边缘计算服务器行业市场深度调研及企业案例与趋势预测研究报告(2026-2031版)</w:t>
      </w:r>
    </w:p>
    <w:p>
      <w:pPr>
        <w:spacing w:after="150"/>
      </w:pPr>
      <w:r>
        <w:rPr>
          <w:b w:val="1"/>
          <w:bCs w:val="1"/>
        </w:rPr>
        <w:t xml:space="preserve">报告简介</w:t>
      </w:r>
    </w:p>
    <w:p>
      <w:pPr>
        <w:spacing w:after="150"/>
      </w:pPr>
      <w:r>
        <w:rPr/>
        <w:t xml:space="preserve">边缘计算服务器是部署在网络边缘、靠近数据源和用户终端的计算设备。它将计算能力从传统的数据中心下沉到靠近数据产生的地方，从而减少数据传输到云端或集中式数据中心的延迟，提高数据处理的实时性和效率。这种服务器能够快速处理和分析本地产生的数据，支持如物联网设备、工业自动化系统等场景中对低延迟和高带宽的需求。它不仅可以减轻云端的计算压力，还能增强数据的安全性和隐私性，因为数据无需大量传输即可在本地完成初步处理。随着物联网和工业互联网的发展，边缘计算服务器正成为推动数字化转型的关键基础设施之一。</w:t>
      </w:r>
    </w:p>
    <w:p>
      <w:pPr>
        <w:spacing w:after="150"/>
      </w:pPr>
      <w:r>
        <w:rPr/>
        <w:t xml:space="preserve">边缘计算服务器行业研究报告主要分析了边缘计算服务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边缘计算服务器行业重点企业分析、子行业分析、区域市场分析、行业风险分析、行业发展前景预测及相关的经营、投资建议等。报告研究框架全面、严谨，分析内容客观、公正、系统，真实准确地反映了我国边缘计算服务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边缘计算服务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边缘计算服务器的定义与内涵</w:t>
      </w:r>
    </w:p>
    <w:p>
      <w:pPr>
        <w:spacing w:before="75" w:after="0"/>
      </w:pPr>
      <w:r>
        <w:rPr/>
        <w:t xml:space="preserve">一、边缘计算概念解析</w:t>
      </w:r>
    </w:p>
    <w:p>
      <w:pPr>
        <w:spacing w:before="75" w:after="0"/>
      </w:pPr>
      <w:r>
        <w:rPr/>
        <w:t xml:space="preserve">二、边缘计算服务器的功能与特点</w:t>
      </w:r>
    </w:p>
    <w:p>
      <w:pPr>
        <w:spacing w:before="75" w:after="0"/>
      </w:pPr>
      <w:r>
        <w:rPr/>
        <w:t xml:space="preserve">第二节 行业发展历程回顾</w:t>
      </w:r>
    </w:p>
    <w:p>
      <w:pPr>
        <w:spacing w:before="75" w:after="0"/>
      </w:pPr>
      <w:r>
        <w:rPr/>
        <w:t xml:space="preserve">一、萌芽期：技术探索与概念形成</w:t>
      </w:r>
    </w:p>
    <w:p>
      <w:pPr>
        <w:spacing w:before="75" w:after="0"/>
      </w:pPr>
      <w:r>
        <w:rPr/>
        <w:t xml:space="preserve">二、成长期：市场初步兴起与应用拓展</w:t>
      </w:r>
    </w:p>
    <w:p>
      <w:pPr>
        <w:spacing w:before="75" w:after="0"/>
      </w:pPr>
      <w:r>
        <w:rPr/>
        <w:t xml:space="preserve">三、发展期：产业规模扩大与技术成熟</w:t>
      </w:r>
    </w:p>
    <w:p>
      <w:pPr>
        <w:spacing w:before="75" w:after="0"/>
      </w:pPr>
      <w:r>
        <w:rPr/>
        <w:t xml:space="preserve">第三节 核心特征分析</w:t>
      </w:r>
    </w:p>
    <w:p>
      <w:pPr>
        <w:spacing w:before="75" w:after="0"/>
      </w:pPr>
      <w:r>
        <w:rPr/>
        <w:t xml:space="preserve">一、低延迟与高效响应</w:t>
      </w:r>
    </w:p>
    <w:p>
      <w:pPr>
        <w:spacing w:before="75" w:after="0"/>
      </w:pPr>
      <w:r>
        <w:rPr/>
        <w:t xml:space="preserve">二、数据本地化处理</w:t>
      </w:r>
    </w:p>
    <w:p>
      <w:pPr>
        <w:spacing w:before="75" w:after="0"/>
      </w:pPr>
      <w:r>
        <w:rPr/>
        <w:t xml:space="preserve">三、分布式计算架构</w:t>
      </w:r>
    </w:p>
    <w:p>
      <w:pPr>
        <w:spacing w:before="75" w:after="0"/>
      </w:pPr>
      <w:r>
        <w:rPr/>
        <w:t xml:space="preserve">第四节 产业链结构概述</w:t>
      </w:r>
    </w:p>
    <w:p>
      <w:pPr>
        <w:spacing w:before="75" w:after="0"/>
      </w:pPr>
      <w:r>
        <w:rPr/>
        <w:t xml:space="preserve">一、上游：芯片、硬件组件供应商</w:t>
      </w:r>
    </w:p>
    <w:p>
      <w:pPr>
        <w:spacing w:before="75" w:after="0"/>
      </w:pPr>
      <w:r>
        <w:rPr/>
        <w:t xml:space="preserve">二、中游：边缘计算服务器制造商</w:t>
      </w:r>
    </w:p>
    <w:p>
      <w:pPr>
        <w:spacing w:before="75" w:after="0"/>
      </w:pPr>
      <w:r>
        <w:rPr/>
        <w:t xml:space="preserve">三、下游：应用行业与终端用户</w:t>
      </w:r>
    </w:p>
    <w:p>
      <w:pPr>
        <w:spacing w:before="75" w:after="0"/>
      </w:pPr>
      <w:r>
        <w:rPr/>
        <w:t xml:space="preserve">第五节 市场规模与增长动力</w:t>
      </w:r>
    </w:p>
    <w:p>
      <w:pPr>
        <w:spacing w:before="75" w:after="0"/>
      </w:pPr>
      <w:r>
        <w:rPr/>
        <w:t xml:space="preserve">一、历史市场规模回顾</w:t>
      </w:r>
    </w:p>
    <w:p>
      <w:pPr>
        <w:spacing w:before="75" w:after="0"/>
      </w:pPr>
      <w:r>
        <w:rPr/>
        <w:t xml:space="preserve">二、驱动市场增长的主要因素</w:t>
      </w:r>
    </w:p>
    <w:p>
      <w:pPr>
        <w:spacing w:before="75" w:after="0"/>
      </w:pPr>
      <w:r>
        <w:rPr>
          <w:b w:val="1"/>
          <w:bCs w:val="1"/>
        </w:rPr>
        <w:t xml:space="preserve">第二章 政策环境分析</w:t>
      </w:r>
    </w:p>
    <w:p>
      <w:pPr>
        <w:spacing w:before="75" w:after="0"/>
      </w:pPr>
      <w:r>
        <w:rPr/>
        <w:t xml:space="preserve">第一节 国内相关政策解读</w:t>
      </w:r>
    </w:p>
    <w:p>
      <w:pPr>
        <w:spacing w:before="75" w:after="0"/>
      </w:pPr>
      <w:r>
        <w:rPr/>
        <w:t xml:space="preserve">一、新基建政策对边缘计算服务器的推动</w:t>
      </w:r>
    </w:p>
    <w:p>
      <w:pPr>
        <w:spacing w:before="75" w:after="0"/>
      </w:pPr>
      <w:r>
        <w:rPr/>
        <w:t xml:space="preserve">二、数据安全法对行业的影响与要求</w:t>
      </w:r>
    </w:p>
    <w:p>
      <w:pPr>
        <w:spacing w:before="75" w:after="0"/>
      </w:pPr>
      <w:r>
        <w:rPr/>
        <w:t xml:space="preserve">三、“东数西算”工程带来的机遇与挑战</w:t>
      </w:r>
    </w:p>
    <w:p>
      <w:pPr>
        <w:spacing w:before="75" w:after="0"/>
      </w:pPr>
      <w:r>
        <w:rPr/>
        <w:t xml:space="preserve">第二节 国外政策动态研究</w:t>
      </w:r>
    </w:p>
    <w:p>
      <w:pPr>
        <w:spacing w:before="75" w:after="0"/>
      </w:pPr>
      <w:r>
        <w:rPr/>
        <w:t xml:space="preserve">一、欧盟数字战略对边缘计算的导向</w:t>
      </w:r>
    </w:p>
    <w:p>
      <w:pPr>
        <w:spacing w:before="75" w:after="0"/>
      </w:pPr>
      <w:r>
        <w:rPr/>
        <w:t xml:space="preserve">二、美国对华技术限制政策的影响</w:t>
      </w:r>
    </w:p>
    <w:p>
      <w:pPr>
        <w:spacing w:before="75" w:after="0"/>
      </w:pPr>
      <w:r>
        <w:rPr/>
        <w:t xml:space="preserve">第三节 政策对行业发展的综合影响</w:t>
      </w:r>
    </w:p>
    <w:p>
      <w:pPr>
        <w:spacing w:before="75" w:after="0"/>
      </w:pPr>
      <w:r>
        <w:rPr/>
        <w:t xml:space="preserve">一、促进技术创新与产业升级</w:t>
      </w:r>
    </w:p>
    <w:p>
      <w:pPr>
        <w:spacing w:before="75" w:after="0"/>
      </w:pPr>
      <w:r>
        <w:rPr/>
        <w:t xml:space="preserve">二、规范市场竞争与数据安全</w:t>
      </w:r>
    </w:p>
    <w:p>
      <w:pPr>
        <w:spacing w:before="75" w:after="0"/>
      </w:pPr>
      <w:r>
        <w:rPr/>
        <w:t xml:space="preserve">三、引导产业区域布局与协同发展</w:t>
      </w:r>
    </w:p>
    <w:p>
      <w:pPr>
        <w:spacing w:before="75" w:after="0"/>
      </w:pPr>
      <w:r>
        <w:rPr/>
        <w:t xml:space="preserve">第四节 政策趋势预测</w:t>
      </w:r>
    </w:p>
    <w:p>
      <w:pPr>
        <w:spacing w:before="75" w:after="0"/>
      </w:pPr>
      <w:r>
        <w:rPr/>
        <w:t xml:space="preserve">一、未来可能出台的利好政策</w:t>
      </w:r>
    </w:p>
    <w:p>
      <w:pPr>
        <w:spacing w:before="75" w:after="0"/>
      </w:pPr>
      <w:r>
        <w:rPr/>
        <w:t xml:space="preserve">二、政策调整对行业的潜在影响</w:t>
      </w:r>
    </w:p>
    <w:p>
      <w:pPr>
        <w:spacing w:before="75" w:after="0"/>
      </w:pPr>
      <w:r>
        <w:rPr>
          <w:b w:val="1"/>
          <w:bCs w:val="1"/>
        </w:rPr>
        <w:t xml:space="preserve">第三章 技术进展研究</w:t>
      </w:r>
    </w:p>
    <w:p>
      <w:pPr>
        <w:spacing w:before="75" w:after="0"/>
      </w:pPr>
      <w:r>
        <w:rPr/>
        <w:t xml:space="preserve">第一节 芯片技术突破与应用</w:t>
      </w:r>
    </w:p>
    <w:p>
      <w:pPr>
        <w:spacing w:before="75" w:after="0"/>
      </w:pPr>
      <w:r>
        <w:rPr/>
        <w:t xml:space="preserve">一、高性能芯片的研发趋势</w:t>
      </w:r>
    </w:p>
    <w:p>
      <w:pPr>
        <w:spacing w:before="75" w:after="0"/>
      </w:pPr>
      <w:r>
        <w:rPr/>
        <w:t xml:space="preserve">二、芯片对边缘计算服务器性能的提升</w:t>
      </w:r>
    </w:p>
    <w:p>
      <w:pPr>
        <w:spacing w:before="75" w:after="0"/>
      </w:pPr>
      <w:r>
        <w:rPr/>
        <w:t xml:space="preserve">第二节 5g与边缘计算的融合发展</w:t>
      </w:r>
    </w:p>
    <w:p>
      <w:pPr>
        <w:spacing w:before="75" w:after="0"/>
      </w:pPr>
      <w:r>
        <w:rPr/>
        <w:t xml:space="preserve">一、5g网络为边缘计算提供的支撑</w:t>
      </w:r>
    </w:p>
    <w:p>
      <w:pPr>
        <w:spacing w:before="75" w:after="0"/>
      </w:pPr>
      <w:r>
        <w:rPr/>
        <w:t xml:space="preserve">二、边缘计算在5g场景下的应用拓展</w:t>
      </w:r>
    </w:p>
    <w:p>
      <w:pPr>
        <w:spacing w:before="75" w:after="0"/>
      </w:pPr>
      <w:r>
        <w:rPr/>
        <w:t xml:space="preserve">第三节 ai与边缘计算的协同创新</w:t>
      </w:r>
    </w:p>
    <w:p>
      <w:pPr>
        <w:spacing w:before="75" w:after="0"/>
      </w:pPr>
      <w:r>
        <w:rPr/>
        <w:t xml:space="preserve">一、边缘ai的概念与应用场景</w:t>
      </w:r>
    </w:p>
    <w:p>
      <w:pPr>
        <w:spacing w:before="75" w:after="0"/>
      </w:pPr>
      <w:r>
        <w:rPr/>
        <w:t xml:space="preserve">二、ai算法在边缘计算服务器中的优化</w:t>
      </w:r>
    </w:p>
    <w:p>
      <w:pPr>
        <w:spacing w:before="75" w:after="0"/>
      </w:pPr>
      <w:r>
        <w:rPr/>
        <w:t xml:space="preserve">第四节 安全技术保障与发展</w:t>
      </w:r>
    </w:p>
    <w:p>
      <w:pPr>
        <w:spacing w:before="75" w:after="0"/>
      </w:pPr>
      <w:r>
        <w:rPr/>
        <w:t xml:space="preserve">一、边缘计算服务器的数据安全防护</w:t>
      </w:r>
    </w:p>
    <w:p>
      <w:pPr>
        <w:spacing w:before="75" w:after="0"/>
      </w:pPr>
      <w:r>
        <w:rPr/>
        <w:t xml:space="preserve">二、安全技术的创新与应用实践</w:t>
      </w:r>
    </w:p>
    <w:p>
      <w:pPr>
        <w:spacing w:before="75" w:after="0"/>
      </w:pPr>
      <w:r>
        <w:rPr/>
        <w:t xml:space="preserve">第五节 开源生态建设与发展</w:t>
      </w:r>
    </w:p>
    <w:p>
      <w:pPr>
        <w:spacing w:before="75" w:after="0"/>
      </w:pPr>
      <w:r>
        <w:rPr/>
        <w:t xml:space="preserve">一、开源框架在边缘计算中的应用</w:t>
      </w:r>
    </w:p>
    <w:p>
      <w:pPr>
        <w:spacing w:before="75" w:after="0"/>
      </w:pPr>
      <w:r>
        <w:rPr/>
        <w:t xml:space="preserve">二、开源社区对行业技术进步的推动</w:t>
      </w:r>
    </w:p>
    <w:p>
      <w:pPr>
        <w:spacing w:before="75" w:after="0"/>
      </w:pPr>
      <w:r>
        <w:rPr>
          <w:b w:val="1"/>
          <w:bCs w:val="1"/>
        </w:rPr>
        <w:t xml:space="preserve">第四章 市场需求分析</w:t>
      </w:r>
    </w:p>
    <w:p>
      <w:pPr>
        <w:spacing w:before="75" w:after="0"/>
      </w:pPr>
      <w:r>
        <w:rPr/>
        <w:t xml:space="preserve">第一节 智能制造领域需求分析</w:t>
      </w:r>
    </w:p>
    <w:p>
      <w:pPr>
        <w:spacing w:before="75" w:after="0"/>
      </w:pPr>
      <w:r>
        <w:rPr/>
        <w:t xml:space="preserve">一、智能制造对边缘计算服务器的功能需求</w:t>
      </w:r>
    </w:p>
    <w:p>
      <w:pPr>
        <w:spacing w:before="75" w:after="0"/>
      </w:pPr>
      <w:r>
        <w:rPr/>
        <w:t xml:space="preserve">二、边缘计算在智能工厂中的应用案例</w:t>
      </w:r>
    </w:p>
    <w:p>
      <w:pPr>
        <w:spacing w:before="75" w:after="0"/>
      </w:pPr>
      <w:r>
        <w:rPr/>
        <w:t xml:space="preserve">第二节 智慧城市建设需求洞察</w:t>
      </w:r>
    </w:p>
    <w:p>
      <w:pPr>
        <w:spacing w:before="75" w:after="0"/>
      </w:pPr>
      <w:r>
        <w:rPr/>
        <w:t xml:space="preserve">一、城市管理、交通、能源等领域的需求</w:t>
      </w:r>
    </w:p>
    <w:p>
      <w:pPr>
        <w:spacing w:before="75" w:after="0"/>
      </w:pPr>
      <w:r>
        <w:rPr/>
        <w:t xml:space="preserve">二、边缘计算服务器助力智慧城市的发展模式</w:t>
      </w:r>
    </w:p>
    <w:p>
      <w:pPr>
        <w:spacing w:before="75" w:after="0"/>
      </w:pPr>
      <w:r>
        <w:rPr/>
        <w:t xml:space="preserve">第三节 自动驾驶行业需求探讨</w:t>
      </w:r>
    </w:p>
    <w:p>
      <w:pPr>
        <w:spacing w:before="75" w:after="0"/>
      </w:pPr>
      <w:r>
        <w:rPr/>
        <w:t xml:space="preserve">一、自动驾驶对低延迟计算的需求</w:t>
      </w:r>
    </w:p>
    <w:p>
      <w:pPr>
        <w:spacing w:before="75" w:after="0"/>
      </w:pPr>
      <w:r>
        <w:rPr/>
        <w:t xml:space="preserve">二、边缘计算在自动驾驶中的应用架构</w:t>
      </w:r>
    </w:p>
    <w:p>
      <w:pPr>
        <w:spacing w:before="75" w:after="0"/>
      </w:pPr>
      <w:r>
        <w:rPr/>
        <w:t xml:space="preserve">第四节 其他应用领域需求挖掘</w:t>
      </w:r>
    </w:p>
    <w:p>
      <w:pPr>
        <w:spacing w:before="75" w:after="0"/>
      </w:pPr>
      <w:r>
        <w:rPr/>
        <w:t xml:space="preserve">一、医疗、农业、能源等行业的潜在需求</w:t>
      </w:r>
    </w:p>
    <w:p>
      <w:pPr>
        <w:spacing w:before="75" w:after="0"/>
      </w:pPr>
      <w:r>
        <w:rPr/>
        <w:t xml:space="preserve">二、不同行业需求的特点与差异</w:t>
      </w:r>
    </w:p>
    <w:p>
      <w:pPr>
        <w:spacing w:before="75" w:after="0"/>
      </w:pPr>
      <w:r>
        <w:rPr>
          <w:b w:val="1"/>
          <w:bCs w:val="1"/>
        </w:rPr>
        <w:t xml:space="preserve">第五章 产业链结构剖析</w:t>
      </w:r>
    </w:p>
    <w:p>
      <w:pPr>
        <w:spacing w:before="75" w:after="0"/>
      </w:pPr>
      <w:r>
        <w:rPr/>
        <w:t xml:space="preserve">第一节 上游产业分析</w:t>
      </w:r>
    </w:p>
    <w:p>
      <w:pPr>
        <w:spacing w:before="75" w:after="0"/>
      </w:pPr>
      <w:r>
        <w:rPr/>
        <w:t xml:space="preserve">一、芯片供应商的市场格局与竞争态势</w:t>
      </w:r>
    </w:p>
    <w:p>
      <w:pPr>
        <w:spacing w:before="75" w:after="0"/>
      </w:pPr>
      <w:r>
        <w:rPr/>
        <w:t xml:space="preserve">二、硬件组件的供应情况与价格波动</w:t>
      </w:r>
    </w:p>
    <w:p>
      <w:pPr>
        <w:spacing w:before="75" w:after="0"/>
      </w:pPr>
      <w:r>
        <w:rPr/>
        <w:t xml:space="preserve">第二节 中游制造商分析</w:t>
      </w:r>
    </w:p>
    <w:p>
      <w:pPr>
        <w:spacing w:before="75" w:after="0"/>
      </w:pPr>
      <w:r>
        <w:rPr/>
        <w:t xml:space="preserve">一、主要边缘计算服务器制造商的产品特点</w:t>
      </w:r>
    </w:p>
    <w:p>
      <w:pPr>
        <w:spacing w:before="75" w:after="0"/>
      </w:pPr>
      <w:r>
        <w:rPr/>
        <w:t xml:space="preserve">二、制造商的生产能力与技术水平对比</w:t>
      </w:r>
    </w:p>
    <w:p>
      <w:pPr>
        <w:spacing w:before="75" w:after="0"/>
      </w:pPr>
      <w:r>
        <w:rPr/>
        <w:t xml:space="preserve">第三节 下游应用产业分析</w:t>
      </w:r>
    </w:p>
    <w:p>
      <w:pPr>
        <w:spacing w:before="75" w:after="0"/>
      </w:pPr>
      <w:r>
        <w:rPr/>
        <w:t xml:space="preserve">一、各应用行业对边缘计算服务器的采购规模与趋势</w:t>
      </w:r>
    </w:p>
    <w:p>
      <w:pPr>
        <w:spacing w:before="75" w:after="0"/>
      </w:pPr>
      <w:r>
        <w:rPr/>
        <w:t xml:space="preserve">二、下游行业需求对产业链上游的反馈机制</w:t>
      </w:r>
    </w:p>
    <w:p>
      <w:pPr>
        <w:spacing w:before="75" w:after="0"/>
      </w:pPr>
      <w:r>
        <w:rPr/>
        <w:t xml:space="preserve">第四节 产业链协同发展分析</w:t>
      </w:r>
    </w:p>
    <w:p>
      <w:pPr>
        <w:spacing w:before="75" w:after="0"/>
      </w:pPr>
      <w:r>
        <w:rPr/>
        <w:t xml:space="preserve">一、产业链各环节之间的合作模式与利益分配</w:t>
      </w:r>
    </w:p>
    <w:p>
      <w:pPr>
        <w:spacing w:before="75" w:after="0"/>
      </w:pPr>
      <w:r>
        <w:rPr/>
        <w:t xml:space="preserve">二、促进产业链协同发展的策略与建议</w:t>
      </w:r>
    </w:p>
    <w:p>
      <w:pPr>
        <w:spacing w:before="75" w:after="0"/>
      </w:pPr>
      <w:r>
        <w:rPr>
          <w:b w:val="1"/>
          <w:bCs w:val="1"/>
        </w:rPr>
        <w:t xml:space="preserve">第六章 竞争格局研究</w:t>
      </w:r>
    </w:p>
    <w:p>
      <w:pPr>
        <w:spacing w:before="75" w:after="0"/>
      </w:pPr>
      <w:r>
        <w:rPr/>
        <w:t xml:space="preserve">第一节 国内外市场份额分布</w:t>
      </w:r>
    </w:p>
    <w:p>
      <w:pPr>
        <w:spacing w:before="75" w:after="0"/>
      </w:pPr>
      <w:r>
        <w:rPr/>
        <w:t xml:space="preserve">一、国内主要企业的市场份额占比</w:t>
      </w:r>
    </w:p>
    <w:p>
      <w:pPr>
        <w:spacing w:before="75" w:after="0"/>
      </w:pPr>
      <w:r>
        <w:rPr/>
        <w:t xml:space="preserve">二、国外企业在中国市场的竞争态势</w:t>
      </w:r>
    </w:p>
    <w:p>
      <w:pPr>
        <w:spacing w:before="75" w:after="0"/>
      </w:pPr>
      <w:r>
        <w:rPr/>
        <w:t xml:space="preserve">第二节 企业竞争策略分析</w:t>
      </w:r>
    </w:p>
    <w:p>
      <w:pPr>
        <w:spacing w:before="75" w:after="0"/>
      </w:pPr>
      <w:r>
        <w:rPr/>
        <w:t xml:space="preserve">一、产品差异化竞争策略</w:t>
      </w:r>
    </w:p>
    <w:p>
      <w:pPr>
        <w:spacing w:before="75" w:after="0"/>
      </w:pPr>
      <w:r>
        <w:rPr/>
        <w:t xml:space="preserve">二、价格竞争与服务竞争策略</w:t>
      </w:r>
    </w:p>
    <w:p>
      <w:pPr>
        <w:spacing w:before="75" w:after="0"/>
      </w:pPr>
      <w:r>
        <w:rPr/>
        <w:t xml:space="preserve">第三节 并购与重组情况分析</w:t>
      </w:r>
    </w:p>
    <w:p>
      <w:pPr>
        <w:spacing w:before="75" w:after="0"/>
      </w:pPr>
      <w:r>
        <w:rPr/>
        <w:t xml:space="preserve">一、近年来行业内的并购案例及影响</w:t>
      </w:r>
    </w:p>
    <w:p>
      <w:pPr>
        <w:spacing w:before="75" w:after="0"/>
      </w:pPr>
      <w:r>
        <w:rPr/>
        <w:t xml:space="preserve">二、并购重组对市场格局的重塑作用</w:t>
      </w:r>
    </w:p>
    <w:p>
      <w:pPr>
        <w:spacing w:before="75" w:after="0"/>
      </w:pPr>
      <w:r>
        <w:rPr/>
        <w:t xml:space="preserve">第四节 潜在进入者与替代威胁分析</w:t>
      </w:r>
    </w:p>
    <w:p>
      <w:pPr>
        <w:spacing w:before="75" w:after="0"/>
      </w:pPr>
      <w:r>
        <w:rPr/>
        <w:t xml:space="preserve">一、新进入企业的优势与挑战</w:t>
      </w:r>
    </w:p>
    <w:p>
      <w:pPr>
        <w:spacing w:before="75" w:after="0"/>
      </w:pPr>
      <w:r>
        <w:rPr/>
        <w:t xml:space="preserve">二、替代技术与产品对边缘计算服务器的威胁</w:t>
      </w:r>
    </w:p>
    <w:p>
      <w:pPr>
        <w:spacing w:before="75" w:after="0"/>
      </w:pPr>
      <w:r>
        <w:rPr>
          <w:b w:val="1"/>
          <w:bCs w:val="1"/>
        </w:rPr>
        <w:t xml:space="preserve">第七章 投资契机分析</w:t>
      </w:r>
    </w:p>
    <w:p>
      <w:pPr>
        <w:spacing w:before="75" w:after="0"/>
      </w:pPr>
      <w:r>
        <w:rPr/>
        <w:t xml:space="preserve">第一节 芯片领域投资机会</w:t>
      </w:r>
    </w:p>
    <w:p>
      <w:pPr>
        <w:spacing w:before="75" w:after="0"/>
      </w:pPr>
      <w:r>
        <w:rPr/>
        <w:t xml:space="preserve">一、高性能芯片研发的投资价值</w:t>
      </w:r>
    </w:p>
    <w:p>
      <w:pPr>
        <w:spacing w:before="75" w:after="0"/>
      </w:pPr>
      <w:r>
        <w:rPr/>
        <w:t xml:space="preserve">二、芯片国产化替代带来的投资机遇</w:t>
      </w:r>
    </w:p>
    <w:p>
      <w:pPr>
        <w:spacing w:before="75" w:after="0"/>
      </w:pPr>
      <w:r>
        <w:rPr/>
        <w:t xml:space="preserve">第二节 数据中心建设投资潜力</w:t>
      </w:r>
    </w:p>
    <w:p>
      <w:pPr>
        <w:spacing w:before="75" w:after="0"/>
      </w:pPr>
      <w:r>
        <w:rPr/>
        <w:t xml:space="preserve">一、边缘数据中心的市场需求与建设规划</w:t>
      </w:r>
    </w:p>
    <w:p>
      <w:pPr>
        <w:spacing w:before="75" w:after="0"/>
      </w:pPr>
      <w:r>
        <w:rPr/>
        <w:t xml:space="preserve">二、数据中心节能技术与绿色发展投资方向</w:t>
      </w:r>
    </w:p>
    <w:p>
      <w:pPr>
        <w:spacing w:before="75" w:after="0"/>
      </w:pPr>
      <w:r>
        <w:rPr/>
        <w:t xml:space="preserve">第三节 解决方案提供商投资前景</w:t>
      </w:r>
    </w:p>
    <w:p>
      <w:pPr>
        <w:spacing w:before="75" w:after="0"/>
      </w:pPr>
      <w:r>
        <w:rPr/>
        <w:t xml:space="preserve">一、综合性边缘计算解决方案的市场需求</w:t>
      </w:r>
    </w:p>
    <w:p>
      <w:pPr>
        <w:spacing w:before="75" w:after="0"/>
      </w:pPr>
      <w:r>
        <w:rPr/>
        <w:t xml:space="preserve">二、专注特定行业解决方案的企业投资价值</w:t>
      </w:r>
    </w:p>
    <w:p>
      <w:pPr>
        <w:spacing w:before="75" w:after="0"/>
      </w:pPr>
      <w:r>
        <w:rPr/>
        <w:t xml:space="preserve">第四节 区域布局投资考量</w:t>
      </w:r>
    </w:p>
    <w:p>
      <w:pPr>
        <w:spacing w:before="75" w:after="0"/>
      </w:pPr>
      <w:r>
        <w:rPr/>
        <w:t xml:space="preserve">一、重点区域的产业政策与投资环境</w:t>
      </w:r>
    </w:p>
    <w:p>
      <w:pPr>
        <w:spacing w:before="75" w:after="0"/>
      </w:pPr>
      <w:r>
        <w:rPr/>
        <w:t xml:space="preserve">二、区域市场需求差异带来的投资机会</w:t>
      </w:r>
    </w:p>
    <w:p>
      <w:pPr>
        <w:spacing w:before="75" w:after="0"/>
      </w:pPr>
      <w:r>
        <w:rPr>
          <w:b w:val="1"/>
          <w:bCs w:val="1"/>
        </w:rPr>
        <w:t xml:space="preserve">第八章 风险分析</w:t>
      </w:r>
    </w:p>
    <w:p>
      <w:pPr>
        <w:spacing w:before="75" w:after="0"/>
      </w:pPr>
      <w:r>
        <w:rPr/>
        <w:t xml:space="preserve">第一节 技术风险评估</w:t>
      </w:r>
    </w:p>
    <w:p>
      <w:pPr>
        <w:spacing w:before="75" w:after="0"/>
      </w:pPr>
      <w:r>
        <w:rPr/>
        <w:t xml:space="preserve">一、技术更新换代快带来的研发风险</w:t>
      </w:r>
    </w:p>
    <w:p>
      <w:pPr>
        <w:spacing w:before="75" w:after="0"/>
      </w:pPr>
      <w:r>
        <w:rPr/>
        <w:t xml:space="preserve">二、核心技术依赖国外的潜在风险</w:t>
      </w:r>
    </w:p>
    <w:p>
      <w:pPr>
        <w:spacing w:before="75" w:after="0"/>
      </w:pPr>
      <w:r>
        <w:rPr/>
        <w:t xml:space="preserve">第二节 市场风险分析</w:t>
      </w:r>
    </w:p>
    <w:p>
      <w:pPr>
        <w:spacing w:before="75" w:after="0"/>
      </w:pPr>
      <w:r>
        <w:rPr/>
        <w:t xml:space="preserve">一、市场需求波动与不确定性</w:t>
      </w:r>
    </w:p>
    <w:p>
      <w:pPr>
        <w:spacing w:before="75" w:after="0"/>
      </w:pPr>
      <w:r>
        <w:rPr/>
        <w:t xml:space="preserve">二、市场竞争加剧导致的价格战风险</w:t>
      </w:r>
    </w:p>
    <w:p>
      <w:pPr>
        <w:spacing w:before="75" w:after="0"/>
      </w:pPr>
      <w:r>
        <w:rPr/>
        <w:t xml:space="preserve">第三节 政策风险研究</w:t>
      </w:r>
    </w:p>
    <w:p>
      <w:pPr>
        <w:spacing w:before="75" w:after="0"/>
      </w:pPr>
      <w:r>
        <w:rPr/>
        <w:t xml:space="preserve">一、政策调整对行业发展的不利影响</w:t>
      </w:r>
    </w:p>
    <w:p>
      <w:pPr>
        <w:spacing w:before="75" w:after="0"/>
      </w:pPr>
      <w:r>
        <w:rPr/>
        <w:t xml:space="preserve">二、政策执行过程中的不确定性风险</w:t>
      </w:r>
    </w:p>
    <w:p>
      <w:pPr>
        <w:spacing w:before="75" w:after="0"/>
      </w:pPr>
      <w:r>
        <w:rPr/>
        <w:t xml:space="preserve">第四节 供应链风险考量</w:t>
      </w:r>
    </w:p>
    <w:p>
      <w:pPr>
        <w:spacing w:before="75" w:after="0"/>
      </w:pPr>
      <w:r>
        <w:rPr/>
        <w:t xml:space="preserve">一、原材料供应中断与价格波动风险</w:t>
      </w:r>
    </w:p>
    <w:p>
      <w:pPr>
        <w:spacing w:before="75" w:after="0"/>
      </w:pPr>
      <w:r>
        <w:rPr/>
        <w:t xml:space="preserve">二、供应链本地化与全球化的平衡风险</w:t>
      </w:r>
    </w:p>
    <w:p>
      <w:pPr>
        <w:spacing w:before="75" w:after="0"/>
      </w:pPr>
      <w:r>
        <w:rPr>
          <w:b w:val="1"/>
          <w:bCs w:val="1"/>
        </w:rPr>
        <w:t xml:space="preserve">第九章 区域市场研究</w:t>
      </w:r>
    </w:p>
    <w:p>
      <w:pPr>
        <w:spacing w:before="75" w:after="0"/>
      </w:pPr>
      <w:r>
        <w:rPr/>
        <w:t xml:space="preserve">第一节 长三角地区市场分析</w:t>
      </w:r>
    </w:p>
    <w:p>
      <w:pPr>
        <w:spacing w:before="75" w:after="0"/>
      </w:pPr>
      <w:r>
        <w:rPr/>
        <w:t xml:space="preserve">一、产业基础与发展优势</w:t>
      </w:r>
    </w:p>
    <w:p>
      <w:pPr>
        <w:spacing w:before="75" w:after="0"/>
      </w:pPr>
      <w:r>
        <w:rPr/>
        <w:t xml:space="preserve">二、市场需求与应用场景</w:t>
      </w:r>
    </w:p>
    <w:p>
      <w:pPr>
        <w:spacing w:before="75" w:after="0"/>
      </w:pPr>
      <w:r>
        <w:rPr/>
        <w:t xml:space="preserve">三、重点企业与合作项目</w:t>
      </w:r>
    </w:p>
    <w:p>
      <w:pPr>
        <w:spacing w:before="75" w:after="0"/>
      </w:pPr>
      <w:r>
        <w:rPr/>
        <w:t xml:space="preserve">第二节 京津冀地区市场洞察</w:t>
      </w:r>
    </w:p>
    <w:p>
      <w:pPr>
        <w:spacing w:before="75" w:after="0"/>
      </w:pPr>
      <w:r>
        <w:rPr/>
        <w:t xml:space="preserve">一、政策支持与资源优势</w:t>
      </w:r>
    </w:p>
    <w:p>
      <w:pPr>
        <w:spacing w:before="75" w:after="0"/>
      </w:pPr>
      <w:r>
        <w:rPr/>
        <w:t xml:space="preserve">二、市场规模与增长趋势</w:t>
      </w:r>
    </w:p>
    <w:p>
      <w:pPr>
        <w:spacing w:before="75" w:after="0"/>
      </w:pPr>
      <w:r>
        <w:rPr/>
        <w:t xml:space="preserve">三、技术创新与产业协同发展</w:t>
      </w:r>
    </w:p>
    <w:p>
      <w:pPr>
        <w:spacing w:before="75" w:after="0"/>
      </w:pPr>
      <w:r>
        <w:rPr/>
        <w:t xml:space="preserve">第三节 大湾区市场调研</w:t>
      </w:r>
    </w:p>
    <w:p>
      <w:pPr>
        <w:spacing w:before="75" w:after="0"/>
      </w:pPr>
      <w:r>
        <w:rPr/>
        <w:t xml:space="preserve">一、产业集群与国际化优势</w:t>
      </w:r>
    </w:p>
    <w:p>
      <w:pPr>
        <w:spacing w:before="75" w:after="0"/>
      </w:pPr>
      <w:r>
        <w:rPr/>
        <w:t xml:space="preserve">二、应用领域与市场潜力</w:t>
      </w:r>
    </w:p>
    <w:p>
      <w:pPr>
        <w:spacing w:before="75" w:after="0"/>
      </w:pPr>
      <w:r>
        <w:rPr/>
        <w:t xml:space="preserve">三、企业竞争与合作态势</w:t>
      </w:r>
    </w:p>
    <w:p>
      <w:pPr>
        <w:spacing w:before="75" w:after="0"/>
      </w:pPr>
      <w:r>
        <w:rPr/>
        <w:t xml:space="preserve">第四节 成渝地区市场剖析</w:t>
      </w:r>
    </w:p>
    <w:p>
      <w:pPr>
        <w:spacing w:before="75" w:after="0"/>
      </w:pPr>
      <w:r>
        <w:rPr/>
        <w:t xml:space="preserve">一、产业发展战略与规划</w:t>
      </w:r>
    </w:p>
    <w:p>
      <w:pPr>
        <w:spacing w:before="75" w:after="0"/>
      </w:pPr>
      <w:r>
        <w:rPr/>
        <w:t xml:space="preserve">二、市场需求特点与增长动力</w:t>
      </w:r>
    </w:p>
    <w:p>
      <w:pPr>
        <w:spacing w:before="75" w:after="0"/>
      </w:pPr>
      <w:r>
        <w:rPr/>
        <w:t xml:space="preserve">三、区域合作与产业生态建设</w:t>
      </w:r>
    </w:p>
    <w:p>
      <w:pPr>
        <w:spacing w:before="75" w:after="0"/>
      </w:pPr>
      <w:r>
        <w:rPr/>
        <w:t xml:space="preserve">第五节 中西部地区市场潜力挖掘</w:t>
      </w:r>
    </w:p>
    <w:p>
      <w:pPr>
        <w:spacing w:before="75" w:after="0"/>
      </w:pPr>
      <w:r>
        <w:rPr/>
        <w:t xml:space="preserve">一、政策扶持与后发优势</w:t>
      </w:r>
    </w:p>
    <w:p>
      <w:pPr>
        <w:spacing w:before="75" w:after="0"/>
      </w:pPr>
      <w:r>
        <w:rPr/>
        <w:t xml:space="preserve">二、潜在应用领域与市场机会</w:t>
      </w:r>
    </w:p>
    <w:p>
      <w:pPr>
        <w:spacing w:before="75" w:after="0"/>
      </w:pPr>
      <w:r>
        <w:rPr/>
        <w:t xml:space="preserve">三、基础设施建设与产业配套情况</w:t>
      </w:r>
    </w:p>
    <w:p>
      <w:pPr>
        <w:spacing w:before="75" w:after="0"/>
      </w:pPr>
      <w:r>
        <w:rPr>
          <w:b w:val="1"/>
          <w:bCs w:val="1"/>
        </w:rPr>
        <w:t xml:space="preserve">第十章 企业案例分析</w:t>
      </w:r>
    </w:p>
    <w:p>
      <w:pPr>
        <w:spacing w:before="75" w:after="0"/>
      </w:pPr>
      <w:r>
        <w:rPr/>
        <w:t xml:space="preserve">第一节 华为</w:t>
      </w:r>
    </w:p>
    <w:p>
      <w:pPr>
        <w:spacing w:before="75" w:after="0"/>
      </w:pPr>
      <w:r>
        <w:rPr/>
        <w:t xml:space="preserve">一、产品与解决方案</w:t>
      </w:r>
    </w:p>
    <w:p>
      <w:pPr>
        <w:spacing w:before="75" w:after="0"/>
      </w:pPr>
      <w:r>
        <w:rPr/>
        <w:t xml:space="preserve">二、市场战略与布局</w:t>
      </w:r>
    </w:p>
    <w:p>
      <w:pPr>
        <w:spacing w:before="75" w:after="0"/>
      </w:pPr>
      <w:r>
        <w:rPr/>
        <w:t xml:space="preserve">三、合作伙伴与生态建设</w:t>
      </w:r>
    </w:p>
    <w:p>
      <w:pPr>
        <w:spacing w:before="75" w:after="0"/>
      </w:pPr>
      <w:r>
        <w:rPr/>
        <w:t xml:space="preserve">四、面临的挑战与应对策略</w:t>
      </w:r>
    </w:p>
    <w:p>
      <w:pPr>
        <w:spacing w:before="75" w:after="0"/>
      </w:pPr>
      <w:r>
        <w:rPr/>
        <w:t xml:space="preserve">第二节 浪潮</w:t>
      </w:r>
    </w:p>
    <w:p>
      <w:pPr>
        <w:spacing w:before="75" w:after="0"/>
      </w:pPr>
      <w:r>
        <w:rPr/>
        <w:t xml:space="preserve">一、边缘计算服务器产品特色</w:t>
      </w:r>
    </w:p>
    <w:p>
      <w:pPr>
        <w:spacing w:before="75" w:after="0"/>
      </w:pPr>
      <w:r>
        <w:rPr/>
        <w:t xml:space="preserve">二、与云服务商的合作模式</w:t>
      </w:r>
    </w:p>
    <w:p>
      <w:pPr>
        <w:spacing w:before="75" w:after="0"/>
      </w:pPr>
      <w:r>
        <w:rPr/>
        <w:t xml:space="preserve">三、技术创新与市场拓展策略</w:t>
      </w:r>
    </w:p>
    <w:p>
      <w:pPr>
        <w:spacing w:before="75" w:after="0"/>
      </w:pPr>
      <w:r>
        <w:rPr/>
        <w:t xml:space="preserve">四、发展中的机遇与挑战</w:t>
      </w:r>
    </w:p>
    <w:p>
      <w:pPr>
        <w:spacing w:before="75" w:after="0"/>
      </w:pPr>
      <w:r>
        <w:rPr/>
        <w:t xml:space="preserve">第三节 联想</w:t>
      </w:r>
    </w:p>
    <w:p>
      <w:pPr>
        <w:spacing w:before="75" w:after="0"/>
      </w:pPr>
      <w:r>
        <w:rPr/>
        <w:t xml:space="preserve">一、产品多元化与竞争力</w:t>
      </w:r>
    </w:p>
    <w:p>
      <w:pPr>
        <w:spacing w:before="75" w:after="0"/>
      </w:pPr>
      <w:r>
        <w:rPr/>
        <w:t xml:space="preserve">二、全球市场布局与策略</w:t>
      </w:r>
    </w:p>
    <w:p>
      <w:pPr>
        <w:spacing w:before="75" w:after="0"/>
      </w:pPr>
      <w:r>
        <w:rPr/>
        <w:t xml:space="preserve">三、数字化转型与边缘计算融合</w:t>
      </w:r>
    </w:p>
    <w:p>
      <w:pPr>
        <w:spacing w:before="75" w:after="0"/>
      </w:pPr>
      <w:r>
        <w:rPr/>
        <w:t xml:space="preserve">四、未来发展方向与挑战</w:t>
      </w:r>
    </w:p>
    <w:p>
      <w:pPr>
        <w:spacing w:before="75" w:after="0"/>
      </w:pPr>
      <w:r>
        <w:rPr/>
        <w:t xml:space="preserve">第四节 戴尔</w:t>
      </w:r>
    </w:p>
    <w:p>
      <w:pPr>
        <w:spacing w:before="75" w:after="0"/>
      </w:pPr>
      <w:r>
        <w:rPr/>
        <w:t xml:space="preserve">一、国际市场的竞争优势</w:t>
      </w:r>
    </w:p>
    <w:p>
      <w:pPr>
        <w:spacing w:before="75" w:after="0"/>
      </w:pPr>
      <w:r>
        <w:rPr/>
        <w:t xml:space="preserve">二、产品技术与服务体系</w:t>
      </w:r>
    </w:p>
    <w:p>
      <w:pPr>
        <w:spacing w:before="75" w:after="0"/>
      </w:pPr>
      <w:r>
        <w:rPr/>
        <w:t xml:space="preserve">三、在中国市场的发展战略</w:t>
      </w:r>
    </w:p>
    <w:p>
      <w:pPr>
        <w:spacing w:before="75" w:after="0"/>
      </w:pPr>
      <w:r>
        <w:rPr/>
        <w:t xml:space="preserve">四、面临的市场竞争与挑战</w:t>
      </w:r>
    </w:p>
    <w:p>
      <w:pPr>
        <w:spacing w:before="75" w:after="0"/>
      </w:pPr>
      <w:r>
        <w:rPr/>
        <w:t xml:space="preserve">第五节 hpe</w:t>
      </w:r>
    </w:p>
    <w:p>
      <w:pPr>
        <w:spacing w:before="75" w:after="0"/>
      </w:pPr>
      <w:r>
        <w:rPr/>
        <w:t xml:space="preserve">一、高端产品与解决方案</w:t>
      </w:r>
    </w:p>
    <w:p>
      <w:pPr>
        <w:spacing w:before="75" w:after="0"/>
      </w:pPr>
      <w:r>
        <w:rPr/>
        <w:t xml:space="preserve">二、技术研发与创新能力</w:t>
      </w:r>
    </w:p>
    <w:p>
      <w:pPr>
        <w:spacing w:before="75" w:after="0"/>
      </w:pPr>
      <w:r>
        <w:rPr/>
        <w:t xml:space="preserve">三、全球合作与市场拓展</w:t>
      </w:r>
    </w:p>
    <w:p>
      <w:pPr>
        <w:spacing w:before="75" w:after="0"/>
      </w:pPr>
      <w:r>
        <w:rPr/>
        <w:t xml:space="preserve">四、在中国市场的机遇与挑战</w:t>
      </w:r>
    </w:p>
    <w:p>
      <w:pPr>
        <w:spacing w:before="75" w:after="0"/>
      </w:pPr>
      <w:r>
        <w:rPr>
          <w:b w:val="1"/>
          <w:bCs w:val="1"/>
        </w:rPr>
        <w:t xml:space="preserve">第十一章 国际合作研究</w:t>
      </w:r>
    </w:p>
    <w:p>
      <w:pPr>
        <w:spacing w:before="75" w:after="0"/>
      </w:pPr>
      <w:r>
        <w:rPr/>
        <w:t xml:space="preserve">第一节 中美欧竞争态势分析</w:t>
      </w:r>
    </w:p>
    <w:p>
      <w:pPr>
        <w:spacing w:before="75" w:after="0"/>
      </w:pPr>
      <w:r>
        <w:rPr/>
        <w:t xml:space="preserve">一、技术研发实力对比</w:t>
      </w:r>
    </w:p>
    <w:p>
      <w:pPr>
        <w:spacing w:before="75" w:after="0"/>
      </w:pPr>
      <w:r>
        <w:rPr/>
        <w:t xml:space="preserve">二、市场份额与竞争策略差异</w:t>
      </w:r>
    </w:p>
    <w:p>
      <w:pPr>
        <w:spacing w:before="75" w:after="0"/>
      </w:pPr>
      <w:r>
        <w:rPr/>
        <w:t xml:space="preserve">第二节 技术标准制定与合作</w:t>
      </w:r>
    </w:p>
    <w:p>
      <w:pPr>
        <w:spacing w:before="75" w:after="0"/>
      </w:pPr>
      <w:r>
        <w:rPr/>
        <w:t xml:space="preserve">一、国际技术标准的发展趋势</w:t>
      </w:r>
    </w:p>
    <w:p>
      <w:pPr>
        <w:spacing w:before="75" w:after="0"/>
      </w:pPr>
      <w:r>
        <w:rPr/>
        <w:t xml:space="preserve">二、各国在标准制定中的角色与合作</w:t>
      </w:r>
    </w:p>
    <w:p>
      <w:pPr>
        <w:spacing w:before="75" w:after="0"/>
      </w:pPr>
      <w:r>
        <w:rPr/>
        <w:t xml:space="preserve">第三节 跨国项目合作案例分析</w:t>
      </w:r>
    </w:p>
    <w:p>
      <w:pPr>
        <w:spacing w:before="75" w:after="0"/>
      </w:pPr>
      <w:r>
        <w:rPr/>
        <w:t xml:space="preserve">一、成功的跨国合作项目模式与经验</w:t>
      </w:r>
    </w:p>
    <w:p>
      <w:pPr>
        <w:spacing w:before="75" w:after="0"/>
      </w:pPr>
      <w:r>
        <w:rPr/>
        <w:t xml:space="preserve">二、合作过程中的挑战与解决方案</w:t>
      </w:r>
    </w:p>
    <w:p>
      <w:pPr>
        <w:spacing w:before="75" w:after="0"/>
      </w:pPr>
      <w:r>
        <w:rPr/>
        <w:t xml:space="preserve">第四节 贸易摩擦对行业的影响</w:t>
      </w:r>
    </w:p>
    <w:p>
      <w:pPr>
        <w:spacing w:before="75" w:after="0"/>
      </w:pPr>
      <w:r>
        <w:rPr/>
        <w:t xml:space="preserve">一、贸易保护主义对国际合作的阻碍</w:t>
      </w:r>
    </w:p>
    <w:p>
      <w:pPr>
        <w:spacing w:before="75" w:after="0"/>
      </w:pPr>
      <w:r>
        <w:rPr/>
        <w:t xml:space="preserve">二、应对贸易摩擦的策略与措施</w:t>
      </w:r>
    </w:p>
    <w:p>
      <w:pPr>
        <w:spacing w:before="75" w:after="0"/>
      </w:pPr>
      <w:r>
        <w:rPr>
          <w:b w:val="1"/>
          <w:bCs w:val="1"/>
        </w:rPr>
        <w:t xml:space="preserve">第十二章 新兴应用场景探索</w:t>
      </w:r>
    </w:p>
    <w:p>
      <w:pPr>
        <w:spacing w:before="75" w:after="0"/>
      </w:pPr>
      <w:r>
        <w:rPr/>
        <w:t xml:space="preserve">第一节 工业互联网应用分析</w:t>
      </w:r>
    </w:p>
    <w:p>
      <w:pPr>
        <w:spacing w:before="75" w:after="0"/>
      </w:pPr>
      <w:r>
        <w:rPr/>
        <w:t xml:space="preserve">一、边缘计算在工业互联网中的架构与功能</w:t>
      </w:r>
    </w:p>
    <w:p>
      <w:pPr>
        <w:spacing w:before="75" w:after="0"/>
      </w:pPr>
      <w:r>
        <w:rPr/>
        <w:t xml:space="preserve">二、工业互联网对边缘计算服务器的性能要求</w:t>
      </w:r>
    </w:p>
    <w:p>
      <w:pPr>
        <w:spacing w:before="75" w:after="0"/>
      </w:pPr>
      <w:r>
        <w:rPr/>
        <w:t xml:space="preserve">第二节 车联网应用研究</w:t>
      </w:r>
    </w:p>
    <w:p>
      <w:pPr>
        <w:spacing w:before="75" w:after="0"/>
      </w:pPr>
      <w:r>
        <w:rPr/>
        <w:t xml:space="preserve">一、车联网对边缘计算的实时性需求</w:t>
      </w:r>
    </w:p>
    <w:p>
      <w:pPr>
        <w:spacing w:before="75" w:after="0"/>
      </w:pPr>
      <w:r>
        <w:rPr/>
        <w:t xml:space="preserve">二、边缘计算在车联网中的应用场景与发展趋势</w:t>
      </w:r>
    </w:p>
    <w:p>
      <w:pPr>
        <w:spacing w:before="75" w:after="0"/>
      </w:pPr>
      <w:r>
        <w:rPr/>
        <w:t xml:space="preserve">第三节 医疗行业应用洞察</w:t>
      </w:r>
    </w:p>
    <w:p>
      <w:pPr>
        <w:spacing w:before="75" w:after="0"/>
      </w:pPr>
      <w:r>
        <w:rPr/>
        <w:t xml:space="preserve">一、医疗数据处理与分析对边缘计算的需求</w:t>
      </w:r>
    </w:p>
    <w:p>
      <w:pPr>
        <w:spacing w:before="75" w:after="0"/>
      </w:pPr>
      <w:r>
        <w:rPr/>
        <w:t xml:space="preserve">二、边缘计算在远程医疗、智能诊断等领域的应用</w:t>
      </w:r>
    </w:p>
    <w:p>
      <w:pPr>
        <w:spacing w:before="75" w:after="0"/>
      </w:pPr>
      <w:r>
        <w:rPr/>
        <w:t xml:space="preserve">第四节 农业与能源领域应用探讨</w:t>
      </w:r>
    </w:p>
    <w:p>
      <w:pPr>
        <w:spacing w:before="75" w:after="0"/>
      </w:pPr>
      <w:r>
        <w:rPr/>
        <w:t xml:space="preserve">一、农业智能化对边缘计算的潜在需求</w:t>
      </w:r>
    </w:p>
    <w:p>
      <w:pPr>
        <w:spacing w:before="75" w:after="0"/>
      </w:pPr>
      <w:r>
        <w:rPr/>
        <w:t xml:space="preserve">二、能源行业在智能电网、分布式能源管理中的应用</w:t>
      </w:r>
    </w:p>
    <w:p>
      <w:pPr>
        <w:spacing w:before="75" w:after="0"/>
      </w:pPr>
      <w:r>
        <w:rPr>
          <w:b w:val="1"/>
          <w:bCs w:val="1"/>
        </w:rPr>
        <w:t xml:space="preserve">第十三章 技术融合发展</w:t>
      </w:r>
    </w:p>
    <w:p>
      <w:pPr>
        <w:spacing w:before="75" w:after="0"/>
      </w:pPr>
      <w:r>
        <w:rPr/>
        <w:t xml:space="preserve">第一节 边缘计算与ai融合</w:t>
      </w:r>
    </w:p>
    <w:p>
      <w:pPr>
        <w:spacing w:before="75" w:after="0"/>
      </w:pPr>
      <w:r>
        <w:rPr/>
        <w:t xml:space="preserve">一、边缘ai的技术原理与架构</w:t>
      </w:r>
    </w:p>
    <w:p>
      <w:pPr>
        <w:spacing w:before="75" w:after="0"/>
      </w:pPr>
      <w:r>
        <w:rPr/>
        <w:t xml:space="preserve">二、融合应用场景与发展趋势</w:t>
      </w:r>
    </w:p>
    <w:p>
      <w:pPr>
        <w:spacing w:before="75" w:after="0"/>
      </w:pPr>
      <w:r>
        <w:rPr/>
        <w:t xml:space="preserve">第二节 边缘计算与区块链融合</w:t>
      </w:r>
    </w:p>
    <w:p>
      <w:pPr>
        <w:spacing w:before="75" w:after="0"/>
      </w:pPr>
      <w:r>
        <w:rPr/>
        <w:t xml:space="preserve">一、区块链技术为边缘计算提供的安全保障</w:t>
      </w:r>
    </w:p>
    <w:p>
      <w:pPr>
        <w:spacing w:before="75" w:after="0"/>
      </w:pPr>
      <w:r>
        <w:rPr/>
        <w:t xml:space="preserve">二、融合应用在供应链、金融等领域的实践</w:t>
      </w:r>
    </w:p>
    <w:p>
      <w:pPr>
        <w:spacing w:before="75" w:after="0"/>
      </w:pPr>
      <w:r>
        <w:rPr/>
        <w:t xml:space="preserve">第三节 边缘计算与物联网融合</w:t>
      </w:r>
    </w:p>
    <w:p>
      <w:pPr>
        <w:spacing w:before="75" w:after="0"/>
      </w:pPr>
      <w:r>
        <w:rPr/>
        <w:t xml:space="preserve">一、物联网海量数据处理对边缘计算的需求</w:t>
      </w:r>
    </w:p>
    <w:p>
      <w:pPr>
        <w:spacing w:before="75" w:after="0"/>
      </w:pPr>
      <w:r>
        <w:rPr/>
        <w:t xml:space="preserve">二、融合架构与应用模式创新</w:t>
      </w:r>
    </w:p>
    <w:p>
      <w:pPr>
        <w:spacing w:before="75" w:after="0"/>
      </w:pPr>
      <w:r>
        <w:rPr/>
        <w:t xml:space="preserve">第四节 边缘计算与数字孪生融合</w:t>
      </w:r>
    </w:p>
    <w:p>
      <w:pPr>
        <w:spacing w:before="75" w:after="0"/>
      </w:pPr>
      <w:r>
        <w:rPr/>
        <w:t xml:space="preserve">一、数字孪生对边缘计算的实时计算要求</w:t>
      </w:r>
    </w:p>
    <w:p>
      <w:pPr>
        <w:spacing w:before="75" w:after="0"/>
      </w:pPr>
      <w:r>
        <w:rPr/>
        <w:t xml:space="preserve">二、融合应用在智能制造、智慧城市等领域的探索</w:t>
      </w:r>
    </w:p>
    <w:p>
      <w:pPr>
        <w:spacing w:before="75" w:after="0"/>
      </w:pPr>
      <w:r>
        <w:rPr/>
        <w:t xml:space="preserve">第五节 边缘计算与元宇宙融合</w:t>
      </w:r>
    </w:p>
    <w:p>
      <w:pPr>
        <w:spacing w:before="75" w:after="0"/>
      </w:pPr>
      <w:r>
        <w:rPr/>
        <w:t xml:space="preserve">一、元宇宙对低延迟、高并发计算的需求</w:t>
      </w:r>
    </w:p>
    <w:p>
      <w:pPr>
        <w:spacing w:before="75" w:after="0"/>
      </w:pPr>
      <w:r>
        <w:rPr/>
        <w:t xml:space="preserve">二、边缘计算在元宇宙构建中的作用与发展前景</w:t>
      </w:r>
    </w:p>
    <w:p>
      <w:pPr>
        <w:spacing w:before="75" w:after="0"/>
      </w:pPr>
      <w:r>
        <w:rPr>
          <w:b w:val="1"/>
          <w:bCs w:val="1"/>
        </w:rPr>
        <w:t xml:space="preserve">第十四章 可持续发展研究</w:t>
      </w:r>
    </w:p>
    <w:p>
      <w:pPr>
        <w:spacing w:before="75" w:after="0"/>
      </w:pPr>
      <w:r>
        <w:rPr/>
        <w:t xml:space="preserve">第一节 能耗与绿色数据中心建设</w:t>
      </w:r>
    </w:p>
    <w:p>
      <w:pPr>
        <w:spacing w:before="75" w:after="0"/>
      </w:pPr>
      <w:r>
        <w:rPr/>
        <w:t xml:space="preserve">一、边缘计算服务器的能耗现状与挑战</w:t>
      </w:r>
    </w:p>
    <w:p>
      <w:pPr>
        <w:spacing w:before="75" w:after="0"/>
      </w:pPr>
      <w:r>
        <w:rPr/>
        <w:t xml:space="preserve">二、绿色数据中心的技术与解决方案</w:t>
      </w:r>
    </w:p>
    <w:p>
      <w:pPr>
        <w:spacing w:before="75" w:after="0"/>
      </w:pPr>
      <w:r>
        <w:rPr/>
        <w:t xml:space="preserve">第二节 循环经济与资源利用</w:t>
      </w:r>
    </w:p>
    <w:p>
      <w:pPr>
        <w:spacing w:before="75" w:after="0"/>
      </w:pPr>
      <w:r>
        <w:rPr/>
        <w:t xml:space="preserve">一、服务器设备的回收与再利用模式</w:t>
      </w:r>
    </w:p>
    <w:p>
      <w:pPr>
        <w:spacing w:before="75" w:after="0"/>
      </w:pPr>
      <w:r>
        <w:rPr/>
        <w:t xml:space="preserve">二、产业链资源循环利用的实践与探索</w:t>
      </w:r>
    </w:p>
    <w:p>
      <w:pPr>
        <w:spacing w:before="75" w:after="0"/>
      </w:pPr>
      <w:r>
        <w:rPr/>
        <w:t xml:space="preserve">第三节 esg趋势与企业社会责任</w:t>
      </w:r>
    </w:p>
    <w:p>
      <w:pPr>
        <w:spacing w:before="75" w:after="0"/>
      </w:pPr>
      <w:r>
        <w:rPr/>
        <w:t xml:space="preserve">一、esg理念在边缘计算行业的应用</w:t>
      </w:r>
    </w:p>
    <w:p>
      <w:pPr>
        <w:spacing w:before="75" w:after="0"/>
      </w:pPr>
      <w:r>
        <w:rPr/>
        <w:t xml:space="preserve">二、企业履行社会责任的实践与案例</w:t>
      </w:r>
    </w:p>
    <w:p>
      <w:pPr>
        <w:spacing w:before="75" w:after="0"/>
      </w:pPr>
      <w:r>
        <w:rPr/>
        <w:t xml:space="preserve">第四节 可持续发展的政策支持与行业标准</w:t>
      </w:r>
    </w:p>
    <w:p>
      <w:pPr>
        <w:spacing w:before="75" w:after="0"/>
      </w:pPr>
      <w:r>
        <w:rPr/>
        <w:t xml:space="preserve">一、政府对可持续发展的政策引导</w:t>
      </w:r>
    </w:p>
    <w:p>
      <w:pPr>
        <w:spacing w:before="75" w:after="0"/>
      </w:pPr>
      <w:r>
        <w:rPr/>
        <w:t xml:space="preserve">二、行业内可持续发展标准的制定与实施</w:t>
      </w:r>
    </w:p>
    <w:p>
      <w:pPr>
        <w:spacing w:before="75" w:after="0"/>
      </w:pPr>
      <w:r>
        <w:rPr>
          <w:b w:val="1"/>
          <w:bCs w:val="1"/>
        </w:rPr>
        <w:t xml:space="preserve">第十五章 战略建议</w:t>
      </w:r>
    </w:p>
    <w:p>
      <w:pPr>
        <w:spacing w:before="75" w:after="0"/>
      </w:pPr>
      <w:r>
        <w:rPr/>
        <w:t xml:space="preserve">第一节 技术研发战略</w:t>
      </w:r>
    </w:p>
    <w:p>
      <w:pPr>
        <w:spacing w:before="75" w:after="0"/>
      </w:pPr>
      <w:r>
        <w:rPr/>
        <w:t xml:space="preserve">一、加大核心技术研发投入</w:t>
      </w:r>
    </w:p>
    <w:p>
      <w:pPr>
        <w:spacing w:before="75" w:after="0"/>
      </w:pPr>
      <w:r>
        <w:rPr/>
        <w:t xml:space="preserve">二、加强产学研合作，提升创新能力</w:t>
      </w:r>
    </w:p>
    <w:p>
      <w:pPr>
        <w:spacing w:before="75" w:after="0"/>
      </w:pPr>
      <w:r>
        <w:rPr/>
        <w:t xml:space="preserve">第二节 生态建设战略</w:t>
      </w:r>
    </w:p>
    <w:p>
      <w:pPr>
        <w:spacing w:before="75" w:after="0"/>
      </w:pPr>
      <w:r>
        <w:rPr/>
        <w:t xml:space="preserve">一、构建开放合作的产业生态</w:t>
      </w:r>
    </w:p>
    <w:p>
      <w:pPr>
        <w:spacing w:before="75" w:after="0"/>
      </w:pPr>
      <w:r>
        <w:rPr/>
        <w:t xml:space="preserve">二、加强与上下游企业的协同发展</w:t>
      </w:r>
    </w:p>
    <w:p>
      <w:pPr>
        <w:spacing w:before="75" w:after="0"/>
      </w:pPr>
      <w:r>
        <w:rPr/>
        <w:t xml:space="preserve">第三节 合规管理战略</w:t>
      </w:r>
    </w:p>
    <w:p>
      <w:pPr>
        <w:spacing w:before="75" w:after="0"/>
      </w:pPr>
      <w:r>
        <w:rPr/>
        <w:t xml:space="preserve">一、积极应对国内外政策法规要求</w:t>
      </w:r>
    </w:p>
    <w:p>
      <w:pPr>
        <w:spacing w:before="75" w:after="0"/>
      </w:pPr>
      <w:r>
        <w:rPr/>
        <w:t xml:space="preserve">二、建立健全合规管理体系</w:t>
      </w:r>
    </w:p>
    <w:p>
      <w:pPr>
        <w:spacing w:before="75" w:after="0"/>
      </w:pPr>
      <w:r>
        <w:rPr/>
        <w:t xml:space="preserve">第四节 人才培养战略</w:t>
      </w:r>
    </w:p>
    <w:p>
      <w:pPr>
        <w:spacing w:before="75" w:after="0"/>
      </w:pPr>
      <w:r>
        <w:rPr/>
        <w:t xml:space="preserve">一、加强专业人才培养与引进</w:t>
      </w:r>
    </w:p>
    <w:p>
      <w:pPr>
        <w:spacing w:before="75" w:after="0"/>
      </w:pPr>
      <w:r>
        <w:rPr/>
        <w:t xml:space="preserve">二、建立完善的人才激励机制</w:t>
      </w:r>
    </w:p>
    <w:p>
      <w:pPr>
        <w:spacing w:before="75" w:after="0"/>
      </w:pPr>
      <w:r>
        <w:rPr/>
        <w:t xml:space="preserve">第五节 区域协同战略</w:t>
      </w:r>
    </w:p>
    <w:p>
      <w:pPr>
        <w:spacing w:before="75" w:after="0"/>
      </w:pPr>
      <w:r>
        <w:rPr/>
        <w:t xml:space="preserve">一、加强区域间产业合作与资源共享</w:t>
      </w:r>
    </w:p>
    <w:p>
      <w:pPr>
        <w:spacing w:before="75" w:after="0"/>
      </w:pPr>
      <w:r>
        <w:rPr/>
        <w:t xml:space="preserve">二、发挥区域优势，实现差异化发展</w:t>
      </w:r>
    </w:p>
    <w:p>
      <w:pPr>
        <w:spacing w:before="75" w:after="0"/>
      </w:pPr>
      <w:r>
        <w:rPr>
          <w:b w:val="1"/>
          <w:bCs w:val="1"/>
        </w:rPr>
        <w:t xml:space="preserve">第十六章 未来趋势预测</w:t>
      </w:r>
    </w:p>
    <w:p>
      <w:pPr>
        <w:spacing w:before="75" w:after="0"/>
      </w:pPr>
      <w:r>
        <w:rPr/>
        <w:t xml:space="preserve">第一节 技术趋势预测</w:t>
      </w:r>
    </w:p>
    <w:p>
      <w:pPr>
        <w:spacing w:before="75" w:after="0"/>
      </w:pPr>
      <w:r>
        <w:rPr/>
        <w:t xml:space="preserve">一、芯片、5g、ai等技术的发展方向</w:t>
      </w:r>
    </w:p>
    <w:p>
      <w:pPr>
        <w:spacing w:before="75" w:after="0"/>
      </w:pPr>
      <w:r>
        <w:rPr/>
        <w:t xml:space="preserve">二、技术融合的新趋势与创新点</w:t>
      </w:r>
    </w:p>
    <w:p>
      <w:pPr>
        <w:spacing w:before="75" w:after="0"/>
      </w:pPr>
      <w:r>
        <w:rPr/>
        <w:t xml:space="preserve">第二节 市场趋势预测</w:t>
      </w:r>
    </w:p>
    <w:p>
      <w:pPr>
        <w:spacing w:before="75" w:after="0"/>
      </w:pPr>
      <w:r>
        <w:rPr/>
        <w:t xml:space="preserve">一、市场规模的增长预测</w:t>
      </w:r>
    </w:p>
    <w:p>
      <w:pPr>
        <w:spacing w:before="75" w:after="0"/>
      </w:pPr>
      <w:r>
        <w:rPr/>
        <w:t xml:space="preserve">二、应用领域的拓展与市场结构变化</w:t>
      </w:r>
    </w:p>
    <w:p>
      <w:pPr>
        <w:spacing w:before="75" w:after="0"/>
      </w:pPr>
      <w:r>
        <w:rPr/>
        <w:t xml:space="preserve">第三节 政策趋势预测</w:t>
      </w:r>
    </w:p>
    <w:p>
      <w:pPr>
        <w:spacing w:before="75" w:after="0"/>
      </w:pPr>
      <w:r>
        <w:rPr/>
        <w:t xml:space="preserve">一、国内外政策的调整方向与重点</w:t>
      </w:r>
    </w:p>
    <w:p>
      <w:pPr>
        <w:spacing w:before="75" w:after="0"/>
      </w:pPr>
      <w:r>
        <w:rPr/>
        <w:t xml:space="preserve">二、政策对行业发展的引导作用</w:t>
      </w:r>
    </w:p>
    <w:p>
      <w:pPr>
        <w:spacing w:before="75" w:after="0"/>
      </w:pPr>
      <w:r>
        <w:rPr/>
        <w:t xml:space="preserve">第四节 全球化趋势预测</w:t>
      </w:r>
    </w:p>
    <w:p>
      <w:pPr>
        <w:spacing w:before="75" w:after="0"/>
      </w:pPr>
      <w:r>
        <w:rPr/>
        <w:t xml:space="preserve">一、国际合作与竞争的新态势</w:t>
      </w:r>
    </w:p>
    <w:p>
      <w:pPr>
        <w:spacing w:before="75" w:after="0"/>
      </w:pPr>
      <w:r>
        <w:rPr/>
        <w:t xml:space="preserve">二、行业全球化发展的机遇与挑战</w:t>
      </w:r>
    </w:p>
    <w:p>
      <w:pPr>
        <w:spacing w:before="75" w:after="0"/>
      </w:pPr>
      <w:r>
        <w:rPr/>
        <w:t xml:space="preserve">第五节 社会影响趋势预测</w:t>
      </w:r>
    </w:p>
    <w:p>
      <w:pPr>
        <w:spacing w:before="75" w:after="0"/>
      </w:pPr>
      <w:r>
        <w:rPr/>
        <w:t xml:space="preserve">一、边缘计算对社会经济发展的影响</w:t>
      </w:r>
    </w:p>
    <w:p>
      <w:pPr>
        <w:spacing w:before="75" w:after="0"/>
      </w:pPr>
      <w:r>
        <w:rPr/>
        <w:t xml:space="preserve">二、行业发展带来的社会变革与挑战</w:t>
      </w:r>
    </w:p>
    <w:p>
      <w:pPr>
        <w:spacing w:before="75" w:after="0"/>
      </w:pPr>
      <w:r>
        <w:rPr>
          <w:b w:val="1"/>
          <w:bCs w:val="1"/>
        </w:rPr>
        <w:t xml:space="preserve">图表目录</w:t>
      </w:r>
    </w:p>
    <w:p>
      <w:pPr>
        <w:spacing w:before="75" w:after="0"/>
      </w:pPr>
      <w:r>
        <w:rPr/>
        <w:t xml:space="preserve">图表：边缘计算服务器产业链结构示意图</w:t>
      </w:r>
    </w:p>
    <w:p>
      <w:pPr>
        <w:spacing w:before="75" w:after="0"/>
      </w:pPr>
      <w:r>
        <w:rPr/>
        <w:t xml:space="preserve">图表：国内外边缘计算相关政策对比分析表</w:t>
      </w:r>
    </w:p>
    <w:p>
      <w:pPr>
        <w:spacing w:before="75" w:after="0"/>
      </w:pPr>
      <w:r>
        <w:rPr/>
        <w:t xml:space="preserve">图表：芯片技术发展历程与趋势图</w:t>
      </w:r>
    </w:p>
    <w:p>
      <w:pPr>
        <w:spacing w:before="75" w:after="0"/>
      </w:pPr>
      <w:r>
        <w:rPr/>
        <w:t xml:space="preserve">图表：不同应用领域对边缘计算服务器的需求结构表</w:t>
      </w:r>
    </w:p>
    <w:p>
      <w:pPr>
        <w:spacing w:before="75" w:after="0"/>
      </w:pPr>
      <w:r>
        <w:rPr/>
        <w:t xml:space="preserve">图表：边缘计算服务器产业链各环节市场规模占比图</w:t>
      </w:r>
    </w:p>
    <w:p>
      <w:pPr>
        <w:spacing w:before="75" w:after="0"/>
      </w:pPr>
      <w:r>
        <w:rPr/>
        <w:t xml:space="preserve">图表：国内外主要边缘计算服务器企业市场份额统计表</w:t>
      </w:r>
    </w:p>
    <w:p>
      <w:pPr>
        <w:spacing w:before="75" w:after="0"/>
      </w:pPr>
      <w:r>
        <w:rPr/>
        <w:t xml:space="preserve">图表：芯片领域投资热点分布图</w:t>
      </w:r>
    </w:p>
    <w:p>
      <w:pPr>
        <w:spacing w:before="75" w:after="0"/>
      </w:pPr>
      <w:r>
        <w:rPr/>
        <w:t xml:space="preserve">图表：边缘计算服务器行业风险评估矩阵表</w:t>
      </w:r>
    </w:p>
    <w:p>
      <w:pPr>
        <w:spacing w:before="75" w:after="0"/>
      </w:pPr>
      <w:r>
        <w:rPr/>
        <w:t xml:space="preserve">图表：重点区域边缘计算服务器市场规模对比图</w:t>
      </w:r>
    </w:p>
    <w:p>
      <w:pPr>
        <w:spacing w:before="75" w:after="0"/>
      </w:pPr>
      <w:r>
        <w:rPr/>
        <w:t xml:space="preserve">图表：中美欧边缘计算技术专利数量对比图</w:t>
      </w:r>
    </w:p>
    <w:p>
      <w:pPr>
        <w:spacing w:before="75" w:after="0"/>
      </w:pPr>
      <w:r>
        <w:rPr/>
        <w:t xml:space="preserve">图表：新兴应用场景对边缘计算服务器的需求规模预测表</w:t>
      </w:r>
    </w:p>
    <w:p>
      <w:pPr>
        <w:spacing w:before="75" w:after="0"/>
      </w:pPr>
      <w:r>
        <w:rPr/>
        <w:t xml:space="preserve">图表：边缘计算与各技术融合应用场景示意图</w:t>
      </w:r>
    </w:p>
    <w:p>
      <w:pPr>
        <w:spacing w:before="75" w:after="0"/>
      </w:pPr>
      <w:r>
        <w:rPr/>
        <w:t xml:space="preserve">图表：边缘计算服务器能耗指标对比表</w:t>
      </w:r>
    </w:p>
    <w:p>
      <w:pPr>
        <w:spacing w:before="75" w:after="0"/>
      </w:pPr>
      <w:r>
        <w:rPr/>
        <w:t xml:space="preserve">图表：企业战略布局与市场竞争力关系图</w:t>
      </w:r>
    </w:p>
    <w:p>
      <w:pPr>
        <w:spacing w:before="75" w:after="0"/>
      </w:pPr>
      <w:r>
        <w:rPr/>
        <w:t xml:space="preserve">图表：未来边缘计算服务器市场规模预测表</w:t>
      </w:r>
    </w:p>
    <w:p>
      <w:pPr>
        <w:spacing w:before="75" w:after="0"/>
      </w:pPr>
      <w:r>
        <w:rPr/>
        <w:t xml:space="preserve">图表：边缘计算服务器供应链结构与风险分布图</w:t>
      </w:r>
    </w:p>
    <w:p>
      <w:pPr>
        <w:spacing w:before="75" w:after="0"/>
      </w:pPr>
      <w:r>
        <w:rPr/>
        <w:t xml:space="preserve">图表：边缘计算服务器成本构成分析表</w:t>
      </w:r>
    </w:p>
    <w:p>
      <w:pPr>
        <w:spacing w:before="75" w:after="0"/>
      </w:pPr>
      <w:r>
        <w:rPr/>
        <w:t xml:space="preserve">图表：国际技术标准制定参与度对比图</w:t>
      </w:r>
    </w:p>
    <w:p>
      <w:pPr>
        <w:spacing w:before="75" w:after="0"/>
      </w:pPr>
      <w:r>
        <w:rPr/>
        <w:t xml:space="preserve">图表：边缘计算对社会经济影响的指标评估表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本文地址：https://www.51baogao.cn/baogao/20250515/2981920.shtml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15/298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中国边缘计算服务器行业市场深度调研及企业案例与趋势预测研究报告(2026-2031版)</dc:title>
  <dc:description>中国边缘计算服务器行业市场深度调研及企业案例与趋势预测研究报告(2026-2031版)</dc:description>
  <dc:subject>中国边缘计算服务器行业市场深度调研及企业案例与趋势预测研究报告(2026-2031版)</dc:subject>
  <cp:keywords>研究报告</cp:keywords>
  <cp:category>研究报告</cp:category>
  <cp:lastModifiedBy>北京中道泰和信息咨询有限公司</cp:lastModifiedBy>
  <dcterms:created xsi:type="dcterms:W3CDTF">2026-04-08T17:01:16+08:00</dcterms:created>
  <dcterms:modified xsi:type="dcterms:W3CDTF">2026-04-08T17:01:16+08:00</dcterms:modified>
</cp:coreProperties>
</file>

<file path=docProps/custom.xml><?xml version="1.0" encoding="utf-8"?>
<Properties xmlns="http://schemas.openxmlformats.org/officeDocument/2006/custom-properties" xmlns:vt="http://schemas.openxmlformats.org/officeDocument/2006/docPropsVTypes"/>
</file>