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本文地址：https://www.51baogao.cn/baogao/20250607/2982573.shtml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607/29825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中国窄带钢行业发展分析及竞争格局与趋势预测研究报告(2026-2031版)</dc:title>
  <dc:description>中国窄带钢行业发展分析及竞争格局与趋势预测研究报告(2026-2031版)</dc:description>
  <dc:subject>中国窄带钢行业发展分析及竞争格局与趋势预测研究报告(2026-2031版)</dc:subject>
  <cp:keywords>研究报告</cp:keywords>
  <cp:category>研究报告</cp:category>
  <cp:lastModifiedBy>北京中道泰和信息咨询有限公司</cp:lastModifiedBy>
  <dcterms:created xsi:type="dcterms:W3CDTF">2026-04-08T17:18:51+08:00</dcterms:created>
  <dcterms:modified xsi:type="dcterms:W3CDTF">2026-04-08T17:18:51+08:00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