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中国RISC-V芯片产业链发展分析及领先企业与趋势预测研究报告(2026-2031版)</w:t>
      </w:r>
    </w:p>
    <w:p>
      <w:pPr>
        <w:spacing w:after="150"/>
      </w:pPr>
      <w:r>
        <w:rPr>
          <w:b w:val="1"/>
          <w:bCs w:val="1"/>
        </w:rPr>
        <w:t xml:space="preserve">报告简介</w:t>
      </w:r>
    </w:p>
    <w:p>
      <w:pPr>
        <w:spacing w:after="150"/>
      </w:pPr>
      <w:r>
        <w:rPr/>
        <w:t xml:space="preserve">在当今数字化时代，芯片作为现代科技的核心，其重要性不言而喻。而RISC-V芯片，作为一种新兴的开源指令集架构芯片，正以其独特的优势和潜力，在全球芯片行业中崭露头角。RISC-V芯片是指基于RISC-V指令集架构设计和制造的处理器芯片。RISC - V 指令集架构以其简洁、高效、可扩展性强等特点，为芯片设计提供了极大的灵活性和创新空间。它允许开发者根据不同的应用场景和性能需求，自由定制和优化芯片架构，从而实现高性能、低功耗、低成本的芯片解决方案。这种开放性和灵活性使得RISC-V芯片在物联网、嵌入式系统、人工智能、数据中心等多个领域具有广阔的应用前景，有望成为未来芯片行业的重要发展方向之一。</w:t>
      </w:r>
    </w:p>
    <w:p>
      <w:pPr>
        <w:spacing w:after="150"/>
      </w:pPr>
      <w:r>
        <w:rPr/>
        <w:t xml:space="preserve">目前，中国RISC-V芯片行业正处于快速发展的关键时期。随着国内对芯片自主可控和技术创新的高度重视，以及在半导体产业领域的持续投入，RISC-V芯片作为一种具有自主知识产权和开源优势的芯片架构，受到了国内企业和科研机构的广泛关注。国内众多芯片设计企业纷纷投入到RISC-V芯片的研发和产业化中，积极探索其在不同应用场景中的应用和优化。同时，国内高校和科研机构也在RISC-V芯片的基础研究和人才培养方面发挥了重要作用，为行业的发展提供了坚实的技术和人才支撑。然而，与国际领先水平相比，中国RISC-V芯片行业在核心技术、工艺水平、生态系统建设等方面仍存在一定差距，需要进一步加强技术创新和产业协同，提升行业整体竞争力。从发展趋势来看，RISC-V芯片行业呈现出多元化、高性能化、低功耗化、生态化的特点。多元化方面，RISC-V芯片将涵盖从低功耗的物联网芯片到高性能的服务器芯片等多种类型，满足不同应用场景的需求。高性能化是RISC-V芯片发展的必然趋势，随着技术的不断进步，其性能将不断提升，以满足人工智能、大数据等高性能计算领域的需求。低功耗化也是RISC-V芯片的重要发展方向，特别是在物联网和移动设备领域，低功耗设计将有助于延长设备的使用寿命和提高能效。生态化建设是RISC-V芯片行业发展的关键，包括软件工具链、操作系统、应用开发等在内的生态系统将不断完善，为RISC-V芯片的大规模应用提供支持。随着国内半导体产业的不断发展和技术创新能力的提升，RISC-V芯片有望在更多领域实现突破和应用。在物联网领域，RISC-V芯片将为海量的物联网设备提供高效、低功耗的芯片解决方案，推动物联网产业的发展;在人工智能领域，RISC-V芯片将助力人工智能算法的高效运行，实现人工智能技术在更多场景中的应用;在数据中心领域，RISC-V芯片将为数据中心提供高性能、低功耗的计算能力，提升数据中心的运营效率。同时，随着RISC-V芯片生态系统的不断完善，将吸引更多的开发者和企业参与到RISC-V芯片的应用开发中，形成良好的产业生态，推动中国RISC-V芯片行业在全球芯片市场中占据重要地位。</w:t>
      </w:r>
    </w:p>
    <w:p>
      <w:pPr>
        <w:spacing w:after="150"/>
      </w:pPr>
      <w:r>
        <w:rPr/>
        <w:t xml:space="preserve">本报告旨在深入剖析RISC-V芯片行业的发展态势，通过对行业定义的精准解读、现状的全面梳理、趋势的敏锐洞察以及前景的科学展望，为政府决策部门制定产业政策、企业制定发展战略、投资者把握投资机遇以及行业从业者明晰发展方向提供全面、权威、前瞻性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计算机指令集基本情况及risc-v架构介绍</w:t>
      </w:r>
    </w:p>
    <w:p>
      <w:pPr>
        <w:spacing w:before="75" w:after="0"/>
      </w:pPr>
      <w:r>
        <w:rPr/>
        <w:t xml:space="preserve">第一节  计算机指令集相关概述</w:t>
      </w:r>
    </w:p>
    <w:p>
      <w:pPr>
        <w:spacing w:before="75" w:after="0"/>
      </w:pPr>
      <w:r>
        <w:rPr/>
        <w:t xml:space="preserve">一、  计算机指令集基本情况</w:t>
      </w:r>
    </w:p>
    <w:p>
      <w:pPr>
        <w:spacing w:before="75" w:after="0"/>
      </w:pPr>
      <w:r>
        <w:rPr/>
        <w:t xml:space="preserve">二、  cisc和risc指令集简介</w:t>
      </w:r>
    </w:p>
    <w:p>
      <w:pPr>
        <w:spacing w:before="75" w:after="0"/>
      </w:pPr>
      <w:r>
        <w:rPr/>
        <w:t xml:space="preserve">三、  cisc和risc指令集特点</w:t>
      </w:r>
    </w:p>
    <w:p>
      <w:pPr>
        <w:spacing w:before="75" w:after="0"/>
      </w:pPr>
      <w:r>
        <w:rPr/>
        <w:t xml:space="preserve">第二节  主流指令集架构(isa)介绍</w:t>
      </w:r>
    </w:p>
    <w:p>
      <w:pPr>
        <w:spacing w:before="75" w:after="0"/>
      </w:pPr>
      <w:r>
        <w:rPr/>
        <w:t xml:space="preserve">一、  x86架构</w:t>
      </w:r>
    </w:p>
    <w:p>
      <w:pPr>
        <w:spacing w:before="75" w:after="0"/>
      </w:pPr>
      <w:r>
        <w:rPr/>
        <w:t xml:space="preserve">二、  arm架构</w:t>
      </w:r>
    </w:p>
    <w:p>
      <w:pPr>
        <w:spacing w:before="75" w:after="0"/>
      </w:pPr>
      <w:r>
        <w:rPr/>
        <w:t xml:space="preserve">三、  mips架构</w:t>
      </w:r>
    </w:p>
    <w:p>
      <w:pPr>
        <w:spacing w:before="75" w:after="0"/>
      </w:pPr>
      <w:r>
        <w:rPr/>
        <w:t xml:space="preserve">四、  power架构</w:t>
      </w:r>
    </w:p>
    <w:p>
      <w:pPr>
        <w:spacing w:before="75" w:after="0"/>
      </w:pPr>
      <w:r>
        <w:rPr/>
        <w:t xml:space="preserve">第三节  risc-v架构发展简介</w:t>
      </w:r>
    </w:p>
    <w:p>
      <w:pPr>
        <w:spacing w:before="75" w:after="0"/>
      </w:pPr>
      <w:r>
        <w:rPr/>
        <w:t xml:space="preserve">一、  risc-v提出背景</w:t>
      </w:r>
    </w:p>
    <w:p>
      <w:pPr>
        <w:spacing w:before="75" w:after="0"/>
      </w:pPr>
      <w:r>
        <w:rPr/>
        <w:t xml:space="preserve">二、  risc-v早期发展历程</w:t>
      </w:r>
    </w:p>
    <w:p>
      <w:pPr>
        <w:spacing w:before="75" w:after="0"/>
      </w:pPr>
      <w:r>
        <w:rPr/>
        <w:t xml:space="preserve">三、  risc-v主要特点</w:t>
      </w:r>
    </w:p>
    <w:p>
      <w:pPr>
        <w:spacing w:before="75" w:after="0"/>
      </w:pPr>
      <w:r>
        <w:rPr>
          <w:b w:val="1"/>
          <w:bCs w:val="1"/>
        </w:rPr>
        <w:t xml:space="preserve">第二章 2023-2025年risc-v芯片产业整体发展状况分析</w:t>
      </w:r>
    </w:p>
    <w:p>
      <w:pPr>
        <w:spacing w:before="75" w:after="0"/>
      </w:pPr>
      <w:r>
        <w:rPr/>
        <w:t xml:space="preserve">第一节  芯片产业运行状况分析</w:t>
      </w:r>
    </w:p>
    <w:p>
      <w:pPr>
        <w:spacing w:before="75" w:after="0"/>
      </w:pPr>
      <w:r>
        <w:rPr/>
        <w:t xml:space="preserve">一、  财税补贴政策影响</w:t>
      </w:r>
    </w:p>
    <w:p>
      <w:pPr>
        <w:spacing w:before="75" w:after="0"/>
      </w:pPr>
      <w:r>
        <w:rPr/>
        <w:t xml:space="preserve">二、  芯片产业销售规模</w:t>
      </w:r>
    </w:p>
    <w:p>
      <w:pPr>
        <w:spacing w:before="75" w:after="0"/>
      </w:pPr>
      <w:r>
        <w:rPr/>
        <w:t xml:space="preserve">三、  芯片产品贸易状况</w:t>
      </w:r>
    </w:p>
    <w:p>
      <w:pPr>
        <w:spacing w:before="75" w:after="0"/>
      </w:pPr>
      <w:r>
        <w:rPr/>
        <w:t xml:space="preserve">四、  国际竞争力的提升路径</w:t>
      </w:r>
    </w:p>
    <w:p>
      <w:pPr>
        <w:spacing w:before="75" w:after="0"/>
      </w:pPr>
      <w:r>
        <w:rPr/>
        <w:t xml:space="preserve">五、  芯片产业发展政策建议</w:t>
      </w:r>
    </w:p>
    <w:p>
      <w:pPr>
        <w:spacing w:before="75" w:after="0"/>
      </w:pPr>
      <w:r>
        <w:rPr/>
        <w:t xml:space="preserve">第二节  risc-v产业生态发展情况</w:t>
      </w:r>
    </w:p>
    <w:p>
      <w:pPr>
        <w:spacing w:before="75" w:after="0"/>
      </w:pPr>
      <w:r>
        <w:rPr/>
        <w:t xml:space="preserve">一、  全球risc-v基金会情况</w:t>
      </w:r>
    </w:p>
    <w:p>
      <w:pPr>
        <w:spacing w:before="75" w:after="0"/>
      </w:pPr>
      <w:r>
        <w:rPr/>
        <w:t xml:space="preserve">二、  全球risc-v主要企业和产品</w:t>
      </w:r>
    </w:p>
    <w:p>
      <w:pPr>
        <w:spacing w:before="75" w:after="0"/>
      </w:pPr>
      <w:r>
        <w:rPr/>
        <w:t xml:space="preserve">三、  国内处理器市场发展情况</w:t>
      </w:r>
    </w:p>
    <w:p>
      <w:pPr>
        <w:spacing w:before="75" w:after="0"/>
      </w:pPr>
      <w:r>
        <w:rPr/>
        <w:t xml:space="preserve">四、  国内risc-v指令集发展概况</w:t>
      </w:r>
    </w:p>
    <w:p>
      <w:pPr>
        <w:spacing w:before="75" w:after="0"/>
      </w:pPr>
      <w:r>
        <w:rPr/>
        <w:t xml:space="preserve">五、  国内risc-v主要企业和产品</w:t>
      </w:r>
    </w:p>
    <w:p>
      <w:pPr>
        <w:spacing w:before="75" w:after="0"/>
      </w:pPr>
      <w:r>
        <w:rPr/>
        <w:t xml:space="preserve">第三节  基于risc-v架构芯片的发展情况</w:t>
      </w:r>
    </w:p>
    <w:p>
      <w:pPr>
        <w:spacing w:before="75" w:after="0"/>
      </w:pPr>
      <w:r>
        <w:rPr/>
        <w:t xml:space="preserve">一、  occamy</w:t>
      </w:r>
    </w:p>
    <w:p>
      <w:pPr>
        <w:spacing w:before="75" w:after="0"/>
      </w:pPr>
      <w:r>
        <w:rPr/>
        <w:t xml:space="preserve">二、  mtia</w:t>
      </w:r>
    </w:p>
    <w:p>
      <w:pPr>
        <w:spacing w:before="75" w:after="0"/>
      </w:pPr>
      <w:r>
        <w:rPr/>
        <w:t xml:space="preserve">三、  r9a02g20</w:t>
      </w:r>
    </w:p>
    <w:p>
      <w:pPr>
        <w:spacing w:before="75" w:after="0"/>
      </w:pPr>
      <w:r>
        <w:rPr/>
        <w:t xml:space="preserve">四、  veyron v2</w:t>
      </w:r>
    </w:p>
    <w:p>
      <w:pPr>
        <w:spacing w:before="75" w:after="0"/>
      </w:pPr>
      <w:r>
        <w:rPr/>
        <w:t xml:space="preserve">五、  sargantana芯片</w:t>
      </w:r>
    </w:p>
    <w:p>
      <w:pPr>
        <w:spacing w:before="75" w:after="0"/>
      </w:pPr>
      <w:r>
        <w:rPr/>
        <w:t xml:space="preserve">第四节  risc-v芯片产业运行状况分析</w:t>
      </w:r>
    </w:p>
    <w:p>
      <w:pPr>
        <w:spacing w:before="75" w:after="0"/>
      </w:pPr>
      <w:r>
        <w:rPr/>
        <w:t xml:space="preserve">一、  risc-v助力国产芯片进入开源时代</w:t>
      </w:r>
    </w:p>
    <w:p>
      <w:pPr>
        <w:spacing w:before="75" w:after="0"/>
      </w:pPr>
      <w:r>
        <w:rPr/>
        <w:t xml:space="preserve">二、  国内risc-v芯片市场规模分析</w:t>
      </w:r>
    </w:p>
    <w:p>
      <w:pPr>
        <w:spacing w:before="75" w:after="0"/>
      </w:pPr>
      <w:r>
        <w:rPr/>
        <w:t xml:space="preserve">三、  国内risc-v ai芯片主要模式</w:t>
      </w:r>
    </w:p>
    <w:p>
      <w:pPr>
        <w:spacing w:before="75" w:after="0"/>
      </w:pPr>
      <w:r>
        <w:rPr/>
        <w:t xml:space="preserve">四、  国内risc-v芯片市场发展动态</w:t>
      </w:r>
    </w:p>
    <w:p>
      <w:pPr>
        <w:spacing w:before="75" w:after="0"/>
      </w:pPr>
      <w:r>
        <w:rPr/>
        <w:t xml:space="preserve">五、  国内risc-v芯片产业链企业盈利能力</w:t>
      </w:r>
    </w:p>
    <w:p>
      <w:pPr>
        <w:spacing w:before="75" w:after="0"/>
      </w:pPr>
      <w:r>
        <w:rPr>
          <w:b w:val="1"/>
          <w:bCs w:val="1"/>
        </w:rPr>
        <w:t xml:space="preserve">第三章 2023-2025年risc-v芯片产业链上游半导体材料发展分析</w:t>
      </w:r>
    </w:p>
    <w:p>
      <w:pPr>
        <w:spacing w:before="75" w:after="0"/>
      </w:pPr>
      <w:r>
        <w:rPr/>
        <w:t xml:space="preserve">第一节  硅片</w:t>
      </w:r>
    </w:p>
    <w:p>
      <w:pPr>
        <w:spacing w:before="75" w:after="0"/>
      </w:pPr>
      <w:r>
        <w:rPr/>
        <w:t xml:space="preserve">一、  硅片基本特性介绍</w:t>
      </w:r>
    </w:p>
    <w:p>
      <w:pPr>
        <w:spacing w:before="75" w:after="0"/>
      </w:pPr>
      <w:r>
        <w:rPr/>
        <w:t xml:space="preserve">二、  硅片产业发展特点</w:t>
      </w:r>
    </w:p>
    <w:p>
      <w:pPr>
        <w:spacing w:before="75" w:after="0"/>
      </w:pPr>
      <w:r>
        <w:rPr/>
        <w:t xml:space="preserve">三、  硅片产业产能情况</w:t>
      </w:r>
    </w:p>
    <w:p>
      <w:pPr>
        <w:spacing w:before="75" w:after="0"/>
      </w:pPr>
      <w:r>
        <w:rPr/>
        <w:t xml:space="preserve">四、  硅片市场出口情况</w:t>
      </w:r>
    </w:p>
    <w:p>
      <w:pPr>
        <w:spacing w:before="75" w:after="0"/>
      </w:pPr>
      <w:r>
        <w:rPr/>
        <w:t xml:space="preserve">五、  硅片应用领域分析</w:t>
      </w:r>
    </w:p>
    <w:p>
      <w:pPr>
        <w:spacing w:before="75" w:after="0"/>
      </w:pPr>
      <w:r>
        <w:rPr/>
        <w:t xml:space="preserve">第二节  光刻胶</w:t>
      </w:r>
    </w:p>
    <w:p>
      <w:pPr>
        <w:spacing w:before="75" w:after="0"/>
      </w:pPr>
      <w:r>
        <w:rPr/>
        <w:t xml:space="preserve">一、  光刻胶基本特性</w:t>
      </w:r>
    </w:p>
    <w:p>
      <w:pPr>
        <w:spacing w:before="75" w:after="0"/>
      </w:pPr>
      <w:r>
        <w:rPr/>
        <w:t xml:space="preserve">二、  光刻胶质量指标</w:t>
      </w:r>
    </w:p>
    <w:p>
      <w:pPr>
        <w:spacing w:before="75" w:after="0"/>
      </w:pPr>
      <w:r>
        <w:rPr/>
        <w:t xml:space="preserve">三、  国内标准化现状</w:t>
      </w:r>
    </w:p>
    <w:p>
      <w:pPr>
        <w:spacing w:before="75" w:after="0"/>
      </w:pPr>
      <w:r>
        <w:rPr/>
        <w:t xml:space="preserve">四、  光刻胶主要企业</w:t>
      </w:r>
    </w:p>
    <w:p>
      <w:pPr>
        <w:spacing w:before="75" w:after="0"/>
      </w:pPr>
      <w:r>
        <w:rPr/>
        <w:t xml:space="preserve">五、  国内厂商发展机遇</w:t>
      </w:r>
    </w:p>
    <w:p>
      <w:pPr>
        <w:spacing w:before="75" w:after="0"/>
      </w:pPr>
      <w:r>
        <w:rPr/>
        <w:t xml:space="preserve">六、  光刻胶发展展望</w:t>
      </w:r>
    </w:p>
    <w:p>
      <w:pPr>
        <w:spacing w:before="75" w:after="0"/>
      </w:pPr>
      <w:r>
        <w:rPr/>
        <w:t xml:space="preserve">第三节  电子气体</w:t>
      </w:r>
    </w:p>
    <w:p>
      <w:pPr>
        <w:spacing w:before="75" w:after="0"/>
      </w:pPr>
      <w:r>
        <w:rPr/>
        <w:t xml:space="preserve">一、  电子气体基本分类介绍</w:t>
      </w:r>
    </w:p>
    <w:p>
      <w:pPr>
        <w:spacing w:before="75" w:after="0"/>
      </w:pPr>
      <w:r>
        <w:rPr/>
        <w:t xml:space="preserve">二、  电子气体市场规模分析</w:t>
      </w:r>
    </w:p>
    <w:p>
      <w:pPr>
        <w:spacing w:before="75" w:after="0"/>
      </w:pPr>
      <w:r>
        <w:rPr/>
        <w:t xml:space="preserve">三、  电子气体主要生产企业</w:t>
      </w:r>
    </w:p>
    <w:p>
      <w:pPr>
        <w:spacing w:before="75" w:after="0"/>
      </w:pPr>
      <w:r>
        <w:rPr/>
        <w:t xml:space="preserve">四、  电子大宗气体需求分析</w:t>
      </w:r>
    </w:p>
    <w:p>
      <w:pPr>
        <w:spacing w:before="75" w:after="0"/>
      </w:pPr>
      <w:r>
        <w:rPr/>
        <w:t xml:space="preserve">五、  电子特种气体应用领域</w:t>
      </w:r>
    </w:p>
    <w:p>
      <w:pPr>
        <w:spacing w:before="75" w:after="0"/>
      </w:pPr>
      <w:r>
        <w:rPr/>
        <w:t xml:space="preserve">六、  电子大宗气体进入壁垒</w:t>
      </w:r>
    </w:p>
    <w:p>
      <w:pPr>
        <w:spacing w:before="75" w:after="0"/>
      </w:pPr>
      <w:r>
        <w:rPr>
          <w:b w:val="1"/>
          <w:bCs w:val="1"/>
        </w:rPr>
        <w:t xml:space="preserve">第四章 2023-2025年risc-v芯片产业链中游发展分析</w:t>
      </w:r>
    </w:p>
    <w:p>
      <w:pPr>
        <w:spacing w:before="75" w:after="0"/>
      </w:pPr>
      <w:r>
        <w:rPr/>
        <w:t xml:space="preserve">第一节  芯片设计</w:t>
      </w:r>
    </w:p>
    <w:p>
      <w:pPr>
        <w:spacing w:before="75" w:after="0"/>
      </w:pPr>
      <w:r>
        <w:rPr/>
        <w:t xml:space="preserve">一、  芯片设计市场规模</w:t>
      </w:r>
    </w:p>
    <w:p>
      <w:pPr>
        <w:spacing w:before="75" w:after="0"/>
      </w:pPr>
      <w:r>
        <w:rPr/>
        <w:t xml:space="preserve">二、  芯片设计企业数量</w:t>
      </w:r>
    </w:p>
    <w:p>
      <w:pPr>
        <w:spacing w:before="75" w:after="0"/>
      </w:pPr>
      <w:r>
        <w:rPr/>
        <w:t xml:space="preserve">三、  芯片设计区域竞争</w:t>
      </w:r>
    </w:p>
    <w:p>
      <w:pPr>
        <w:spacing w:before="75" w:after="0"/>
      </w:pPr>
      <w:r>
        <w:rPr/>
        <w:t xml:space="preserve">四、  芯片设计产品分布</w:t>
      </w:r>
    </w:p>
    <w:p>
      <w:pPr>
        <w:spacing w:before="75" w:after="0"/>
      </w:pPr>
      <w:r>
        <w:rPr/>
        <w:t xml:space="preserve">五、  芯片设计人员数量</w:t>
      </w:r>
    </w:p>
    <w:p>
      <w:pPr>
        <w:spacing w:before="75" w:after="0"/>
      </w:pPr>
      <w:r>
        <w:rPr/>
        <w:t xml:space="preserve">六、  芯片设计发展思路</w:t>
      </w:r>
    </w:p>
    <w:p>
      <w:pPr>
        <w:spacing w:before="75" w:after="0"/>
      </w:pPr>
      <w:r>
        <w:rPr/>
        <w:t xml:space="preserve">第二节  芯片制造</w:t>
      </w:r>
    </w:p>
    <w:p>
      <w:pPr>
        <w:spacing w:before="75" w:after="0"/>
      </w:pPr>
      <w:r>
        <w:rPr/>
        <w:t xml:space="preserve">一、  芯片制造市场发展规模</w:t>
      </w:r>
    </w:p>
    <w:p>
      <w:pPr>
        <w:spacing w:before="75" w:after="0"/>
      </w:pPr>
      <w:r>
        <w:rPr/>
        <w:t xml:space="preserve">二、  国产hpc与ai芯片制造装备技术</w:t>
      </w:r>
    </w:p>
    <w:p>
      <w:pPr>
        <w:spacing w:before="75" w:after="0"/>
      </w:pPr>
      <w:r>
        <w:rPr/>
        <w:t xml:space="preserve">三、  芯片制造技术与工艺分析</w:t>
      </w:r>
    </w:p>
    <w:p>
      <w:pPr>
        <w:spacing w:before="75" w:after="0"/>
      </w:pPr>
      <w:r>
        <w:rPr/>
        <w:t xml:space="preserve">四、  芯片制造企业成本核算与管控</w:t>
      </w:r>
    </w:p>
    <w:p>
      <w:pPr>
        <w:spacing w:before="75" w:after="0"/>
      </w:pPr>
      <w:r>
        <w:rPr/>
        <w:t xml:space="preserve">五、  芯片制造行业进入壁垒</w:t>
      </w:r>
    </w:p>
    <w:p>
      <w:pPr>
        <w:spacing w:before="75" w:after="0"/>
      </w:pPr>
      <w:r>
        <w:rPr/>
        <w:t xml:space="preserve">六、  芯片制作中行业发展机遇</w:t>
      </w:r>
    </w:p>
    <w:p>
      <w:pPr>
        <w:spacing w:before="75" w:after="0"/>
      </w:pPr>
      <w:r>
        <w:rPr/>
        <w:t xml:space="preserve">第三节  晶圆代工</w:t>
      </w:r>
    </w:p>
    <w:p>
      <w:pPr>
        <w:spacing w:before="75" w:after="0"/>
      </w:pPr>
      <w:r>
        <w:rPr/>
        <w:t xml:space="preserve">一、  全球晶圆代工竞争格局</w:t>
      </w:r>
    </w:p>
    <w:p>
      <w:pPr>
        <w:spacing w:before="75" w:after="0"/>
      </w:pPr>
      <w:r>
        <w:rPr/>
        <w:t xml:space="preserve">二、  国内晶圆代工市场格局</w:t>
      </w:r>
    </w:p>
    <w:p>
      <w:pPr>
        <w:spacing w:before="75" w:after="0"/>
      </w:pPr>
      <w:r>
        <w:rPr/>
        <w:t xml:space="preserve">三、  国内晶圆代工市场规模</w:t>
      </w:r>
    </w:p>
    <w:p>
      <w:pPr>
        <w:spacing w:before="75" w:after="0"/>
      </w:pPr>
      <w:r>
        <w:rPr/>
        <w:t xml:space="preserve">四、  国内晶圆代工工厂情况</w:t>
      </w:r>
    </w:p>
    <w:p>
      <w:pPr>
        <w:spacing w:before="75" w:after="0"/>
      </w:pPr>
      <w:r>
        <w:rPr/>
        <w:t xml:space="preserve">五、  国内晶圆代工企业布局</w:t>
      </w:r>
    </w:p>
    <w:p>
      <w:pPr>
        <w:spacing w:before="75" w:after="0"/>
      </w:pPr>
      <w:r>
        <w:rPr/>
        <w:t xml:space="preserve">六、  国内晶圆代工制程情况</w:t>
      </w:r>
    </w:p>
    <w:p>
      <w:pPr>
        <w:spacing w:before="75" w:after="0"/>
      </w:pPr>
      <w:r>
        <w:rPr/>
        <w:t xml:space="preserve">七、  晶圆代工行业发展展望</w:t>
      </w:r>
    </w:p>
    <w:p>
      <w:pPr>
        <w:spacing w:before="75" w:after="0"/>
      </w:pPr>
      <w:r>
        <w:rPr/>
        <w:t xml:space="preserve">第四节  芯片封测</w:t>
      </w:r>
    </w:p>
    <w:p>
      <w:pPr>
        <w:spacing w:before="75" w:after="0"/>
      </w:pPr>
      <w:r>
        <w:rPr/>
        <w:t xml:space="preserve">一、  芯片封测基本概念</w:t>
      </w:r>
    </w:p>
    <w:p>
      <w:pPr>
        <w:spacing w:before="75" w:after="0"/>
      </w:pPr>
      <w:r>
        <w:rPr/>
        <w:t xml:space="preserve">二、  芯片封测发展优势</w:t>
      </w:r>
    </w:p>
    <w:p>
      <w:pPr>
        <w:spacing w:before="75" w:after="0"/>
      </w:pPr>
      <w:r>
        <w:rPr/>
        <w:t xml:space="preserve">三、  芯片封测市场规模</w:t>
      </w:r>
    </w:p>
    <w:p>
      <w:pPr>
        <w:spacing w:before="75" w:after="0"/>
      </w:pPr>
      <w:r>
        <w:rPr/>
        <w:t xml:space="preserve">四、  芯片封测企业布局</w:t>
      </w:r>
    </w:p>
    <w:p>
      <w:pPr>
        <w:spacing w:before="75" w:after="0"/>
      </w:pPr>
      <w:r>
        <w:rPr/>
        <w:t xml:space="preserve">五、  封测设备国产化率</w:t>
      </w:r>
    </w:p>
    <w:p>
      <w:pPr>
        <w:spacing w:before="75" w:after="0"/>
      </w:pPr>
      <w:r>
        <w:rPr/>
        <w:t xml:space="preserve">六、  芯片封测项目动态</w:t>
      </w:r>
    </w:p>
    <w:p>
      <w:pPr>
        <w:spacing w:before="75" w:after="0"/>
      </w:pPr>
      <w:r>
        <w:rPr/>
        <w:t xml:space="preserve">七、  芯片封测发展思路</w:t>
      </w:r>
    </w:p>
    <w:p>
      <w:pPr>
        <w:spacing w:before="75" w:after="0"/>
      </w:pPr>
      <w:r>
        <w:rPr>
          <w:b w:val="1"/>
          <w:bCs w:val="1"/>
        </w:rPr>
        <w:t xml:space="preserve">第五章 2023-2025年risc-v芯片产业链下游发展分析</w:t>
      </w:r>
    </w:p>
    <w:p>
      <w:pPr>
        <w:spacing w:before="75" w:after="0"/>
      </w:pPr>
      <w:r>
        <w:rPr/>
        <w:t xml:space="preserve">第一节  智能硬件</w:t>
      </w:r>
    </w:p>
    <w:p>
      <w:pPr>
        <w:spacing w:before="75" w:after="0"/>
      </w:pPr>
      <w:r>
        <w:rPr/>
        <w:t xml:space="preserve">一、  智能硬件行业概述</w:t>
      </w:r>
    </w:p>
    <w:p>
      <w:pPr>
        <w:spacing w:before="75" w:after="0"/>
      </w:pPr>
      <w:r>
        <w:rPr/>
        <w:t xml:space="preserve">二、  智慧家庭硬件销售情况</w:t>
      </w:r>
    </w:p>
    <w:p>
      <w:pPr>
        <w:spacing w:before="75" w:after="0"/>
      </w:pPr>
      <w:r>
        <w:rPr/>
        <w:t xml:space="preserve">三、  risc-v芯片应用情况</w:t>
      </w:r>
    </w:p>
    <w:p>
      <w:pPr>
        <w:spacing w:before="75" w:after="0"/>
      </w:pPr>
      <w:r>
        <w:rPr/>
        <w:t xml:space="preserve">四、  ai智能硬件发展趋势</w:t>
      </w:r>
    </w:p>
    <w:p>
      <w:pPr>
        <w:spacing w:before="75" w:after="0"/>
      </w:pPr>
      <w:r>
        <w:rPr/>
        <w:t xml:space="preserve">第二节  工业控制</w:t>
      </w:r>
    </w:p>
    <w:p>
      <w:pPr>
        <w:spacing w:before="75" w:after="0"/>
      </w:pPr>
      <w:r>
        <w:rPr/>
        <w:t xml:space="preserve">一、  工业控制基本介绍</w:t>
      </w:r>
    </w:p>
    <w:p>
      <w:pPr>
        <w:spacing w:before="75" w:after="0"/>
      </w:pPr>
      <w:r>
        <w:rPr/>
        <w:t xml:space="preserve">二、  工控系统结构分析</w:t>
      </w:r>
    </w:p>
    <w:p>
      <w:pPr>
        <w:spacing w:before="75" w:after="0"/>
      </w:pPr>
      <w:r>
        <w:rPr/>
        <w:t xml:space="preserve">三、  工控市场规模分析</w:t>
      </w:r>
    </w:p>
    <w:p>
      <w:pPr>
        <w:spacing w:before="75" w:after="0"/>
      </w:pPr>
      <w:r>
        <w:rPr/>
        <w:t xml:space="preserve">四、  risc-v芯片应用情况</w:t>
      </w:r>
    </w:p>
    <w:p>
      <w:pPr>
        <w:spacing w:before="75" w:after="0"/>
      </w:pPr>
      <w:r>
        <w:rPr/>
        <w:t xml:space="preserve">五、  工控行业发展机遇</w:t>
      </w:r>
    </w:p>
    <w:p>
      <w:pPr>
        <w:spacing w:before="75" w:after="0"/>
      </w:pPr>
      <w:r>
        <w:rPr/>
        <w:t xml:space="preserve">第三节  汽车电子</w:t>
      </w:r>
    </w:p>
    <w:p>
      <w:pPr>
        <w:spacing w:before="75" w:after="0"/>
      </w:pPr>
      <w:r>
        <w:rPr/>
        <w:t xml:space="preserve">一、  汽车电子市场规模分析</w:t>
      </w:r>
    </w:p>
    <w:p>
      <w:pPr>
        <w:spacing w:before="75" w:after="0"/>
      </w:pPr>
      <w:r>
        <w:rPr/>
        <w:t xml:space="preserve">二、  汽车电子产业区域分布</w:t>
      </w:r>
    </w:p>
    <w:p>
      <w:pPr>
        <w:spacing w:before="75" w:after="0"/>
      </w:pPr>
      <w:r>
        <w:rPr/>
        <w:t xml:space="preserve">三、  risc-v芯片应用情况</w:t>
      </w:r>
    </w:p>
    <w:p>
      <w:pPr>
        <w:spacing w:before="75" w:after="0"/>
      </w:pPr>
      <w:r>
        <w:rPr/>
        <w:t xml:space="preserve">四、  汽车电子行业发展挑战</w:t>
      </w:r>
    </w:p>
    <w:p>
      <w:pPr>
        <w:spacing w:before="75" w:after="0"/>
      </w:pPr>
      <w:r>
        <w:rPr/>
        <w:t xml:space="preserve">五、  汽车电子行业发展前景</w:t>
      </w:r>
    </w:p>
    <w:p>
      <w:pPr>
        <w:spacing w:before="75" w:after="0"/>
      </w:pPr>
      <w:r>
        <w:rPr/>
        <w:t xml:space="preserve">第四节  通信设备</w:t>
      </w:r>
    </w:p>
    <w:p>
      <w:pPr>
        <w:spacing w:before="75" w:after="0"/>
      </w:pPr>
      <w:r>
        <w:rPr/>
        <w:t xml:space="preserve">一、  通信设备行业基本概述</w:t>
      </w:r>
    </w:p>
    <w:p>
      <w:pPr>
        <w:spacing w:before="75" w:after="0"/>
      </w:pPr>
      <w:r>
        <w:rPr/>
        <w:t xml:space="preserve">二、  通信设备制造市场规模</w:t>
      </w:r>
    </w:p>
    <w:p>
      <w:pPr>
        <w:spacing w:before="75" w:after="0"/>
      </w:pPr>
      <w:r>
        <w:rPr/>
        <w:t xml:space="preserve">三、  网络基础设施建设情况</w:t>
      </w:r>
    </w:p>
    <w:p>
      <w:pPr>
        <w:spacing w:before="75" w:after="0"/>
      </w:pPr>
      <w:r>
        <w:rPr/>
        <w:t xml:space="preserve">四、  risc-v芯片应用情况</w:t>
      </w:r>
    </w:p>
    <w:p>
      <w:pPr>
        <w:spacing w:before="75" w:after="0"/>
      </w:pPr>
      <w:r>
        <w:rPr/>
        <w:t xml:space="preserve">第五节  其他领域需求</w:t>
      </w:r>
    </w:p>
    <w:p>
      <w:pPr>
        <w:spacing w:before="75" w:after="0"/>
      </w:pPr>
      <w:r>
        <w:rPr/>
        <w:t xml:space="preserve">一、  云计算与数据中心</w:t>
      </w:r>
    </w:p>
    <w:p>
      <w:pPr>
        <w:spacing w:before="75" w:after="0"/>
      </w:pPr>
      <w:r>
        <w:rPr/>
        <w:t xml:space="preserve">二、  软件与服务操作系统</w:t>
      </w:r>
    </w:p>
    <w:p>
      <w:pPr>
        <w:spacing w:before="75" w:after="0"/>
      </w:pPr>
      <w:r>
        <w:rPr/>
        <w:t xml:space="preserve">三、  编译器与开发工具</w:t>
      </w:r>
    </w:p>
    <w:p>
      <w:pPr>
        <w:spacing w:before="75" w:after="0"/>
      </w:pPr>
      <w:r>
        <w:rPr/>
        <w:t xml:space="preserve">四、  技术服务与培训</w:t>
      </w:r>
    </w:p>
    <w:p>
      <w:pPr>
        <w:spacing w:before="75" w:after="0"/>
      </w:pPr>
      <w:r>
        <w:rPr>
          <w:b w:val="1"/>
          <w:bCs w:val="1"/>
        </w:rPr>
        <w:t xml:space="preserve">第六章 2023-2025年risc-v芯片产业链之芯片设计研发类企业经营状况分析</w:t>
      </w:r>
    </w:p>
    <w:p>
      <w:pPr>
        <w:spacing w:before="75" w:after="0"/>
      </w:pPr>
      <w:r>
        <w:rPr/>
        <w:t xml:space="preserve">第一节  中科蓝讯</w:t>
      </w:r>
    </w:p>
    <w:p>
      <w:pPr>
        <w:spacing w:before="75" w:after="0"/>
      </w:pPr>
      <w:r>
        <w:rPr/>
        <w:t xml:space="preserve">一、  企业发展概况</w:t>
      </w:r>
    </w:p>
    <w:p>
      <w:pPr>
        <w:spacing w:before="75" w:after="0"/>
      </w:pPr>
      <w:r>
        <w:rPr/>
        <w:t xml:space="preserve">二、  企业核心技术</w:t>
      </w:r>
    </w:p>
    <w:p>
      <w:pPr>
        <w:spacing w:before="75" w:after="0"/>
      </w:pPr>
      <w:r>
        <w:rPr/>
        <w:t xml:space="preserve">三、  经营效益分析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第二节  乐鑫科技</w:t>
      </w:r>
    </w:p>
    <w:p>
      <w:pPr>
        <w:spacing w:before="75" w:after="0"/>
      </w:pPr>
      <w:r>
        <w:rPr/>
        <w:t xml:space="preserve">一、  企业发展概况</w:t>
      </w:r>
    </w:p>
    <w:p>
      <w:pPr>
        <w:spacing w:before="75" w:after="0"/>
      </w:pPr>
      <w:r>
        <w:rPr/>
        <w:t xml:space="preserve">二、  经营效益分析</w:t>
      </w:r>
    </w:p>
    <w:p>
      <w:pPr>
        <w:spacing w:before="75" w:after="0"/>
      </w:pPr>
      <w:r>
        <w:rPr/>
        <w:t xml:space="preserve">三、  财务状况分析</w:t>
      </w:r>
    </w:p>
    <w:p>
      <w:pPr>
        <w:spacing w:before="75" w:after="0"/>
      </w:pPr>
      <w:r>
        <w:rPr/>
        <w:t xml:space="preserve">四、  risc-v架构的应用</w:t>
      </w:r>
    </w:p>
    <w:p>
      <w:pPr>
        <w:spacing w:before="75" w:after="0"/>
      </w:pPr>
      <w:r>
        <w:rPr/>
        <w:t xml:space="preserve">五、  核心竞争力分析</w:t>
      </w:r>
    </w:p>
    <w:p>
      <w:pPr>
        <w:spacing w:before="75" w:after="0"/>
      </w:pPr>
      <w:r>
        <w:rPr/>
        <w:t xml:space="preserve">第三节  全志科技</w:t>
      </w:r>
    </w:p>
    <w:p>
      <w:pPr>
        <w:spacing w:before="75" w:after="0"/>
      </w:pPr>
      <w:r>
        <w:rPr/>
        <w:t xml:space="preserve">一、  企业发展概况</w:t>
      </w:r>
    </w:p>
    <w:p>
      <w:pPr>
        <w:spacing w:before="75" w:after="0"/>
      </w:pPr>
      <w:r>
        <w:rPr/>
        <w:t xml:space="preserve">二、  经营效益分析</w:t>
      </w:r>
    </w:p>
    <w:p>
      <w:pPr>
        <w:spacing w:before="75" w:after="0"/>
      </w:pPr>
      <w:r>
        <w:rPr/>
        <w:t xml:space="preserve">三、  财务状况分析</w:t>
      </w:r>
    </w:p>
    <w:p>
      <w:pPr>
        <w:spacing w:before="75" w:after="0"/>
      </w:pPr>
      <w:r>
        <w:rPr/>
        <w:t xml:space="preserve">四、  risc-v芯片产品</w:t>
      </w:r>
    </w:p>
    <w:p>
      <w:pPr>
        <w:spacing w:before="75" w:after="0"/>
      </w:pPr>
      <w:r>
        <w:rPr/>
        <w:t xml:space="preserve">五、  核心竞争力分析</w:t>
      </w:r>
    </w:p>
    <w:p>
      <w:pPr>
        <w:spacing w:before="75" w:after="0"/>
      </w:pPr>
      <w:r>
        <w:rPr/>
        <w:t xml:space="preserve">第四节  芯原股份</w:t>
      </w:r>
    </w:p>
    <w:p>
      <w:pPr>
        <w:spacing w:before="75" w:after="0"/>
      </w:pPr>
      <w:r>
        <w:rPr/>
        <w:t xml:space="preserve">一、  企业发展概况</w:t>
      </w:r>
    </w:p>
    <w:p>
      <w:pPr>
        <w:spacing w:before="75" w:after="0"/>
      </w:pPr>
      <w:r>
        <w:rPr/>
        <w:t xml:space="preserve">二、  经营效益分析</w:t>
      </w:r>
    </w:p>
    <w:p>
      <w:pPr>
        <w:spacing w:before="75" w:after="0"/>
      </w:pPr>
      <w:r>
        <w:rPr/>
        <w:t xml:space="preserve">三、  财务状况分析</w:t>
      </w:r>
    </w:p>
    <w:p>
      <w:pPr>
        <w:spacing w:before="75" w:after="0"/>
      </w:pPr>
      <w:r>
        <w:rPr/>
        <w:t xml:space="preserve">四、  业务布局状况</w:t>
      </w:r>
    </w:p>
    <w:p>
      <w:pPr>
        <w:spacing w:before="75" w:after="0"/>
      </w:pPr>
      <w:r>
        <w:rPr/>
        <w:t xml:space="preserve">五、  核心竞争力分析</w:t>
      </w:r>
    </w:p>
    <w:p>
      <w:pPr>
        <w:spacing w:before="75" w:after="0"/>
      </w:pPr>
      <w:r>
        <w:rPr/>
        <w:t xml:space="preserve">第五节  纳思达</w:t>
      </w:r>
    </w:p>
    <w:p>
      <w:pPr>
        <w:spacing w:before="75" w:after="0"/>
      </w:pPr>
      <w:r>
        <w:rPr/>
        <w:t xml:space="preserve">一、  企业发展概况</w:t>
      </w:r>
    </w:p>
    <w:p>
      <w:pPr>
        <w:spacing w:before="75" w:after="0"/>
      </w:pPr>
      <w:r>
        <w:rPr/>
        <w:t xml:space="preserve">二、  经营效益分析</w:t>
      </w:r>
    </w:p>
    <w:p>
      <w:pPr>
        <w:spacing w:before="75" w:after="0"/>
      </w:pPr>
      <w:r>
        <w:rPr/>
        <w:t xml:space="preserve">三、  财务状况分析</w:t>
      </w:r>
    </w:p>
    <w:p>
      <w:pPr>
        <w:spacing w:before="75" w:after="0"/>
      </w:pPr>
      <w:r>
        <w:rPr/>
        <w:t xml:space="preserve">四、  业务布局状况</w:t>
      </w:r>
    </w:p>
    <w:p>
      <w:pPr>
        <w:spacing w:before="75" w:after="0"/>
      </w:pPr>
      <w:r>
        <w:rPr/>
        <w:t xml:space="preserve">五、  核心竞争力分析</w:t>
      </w:r>
    </w:p>
    <w:p>
      <w:pPr>
        <w:spacing w:before="75" w:after="0"/>
      </w:pPr>
      <w:r>
        <w:rPr/>
        <w:t xml:space="preserve">第六节  北京君正</w:t>
      </w:r>
    </w:p>
    <w:p>
      <w:pPr>
        <w:spacing w:before="75" w:after="0"/>
      </w:pPr>
      <w:r>
        <w:rPr/>
        <w:t xml:space="preserve">一、  企业发展概况</w:t>
      </w:r>
    </w:p>
    <w:p>
      <w:pPr>
        <w:spacing w:before="75" w:after="0"/>
      </w:pPr>
      <w:r>
        <w:rPr/>
        <w:t xml:space="preserve">二、  企业研发投入</w:t>
      </w:r>
    </w:p>
    <w:p>
      <w:pPr>
        <w:spacing w:before="75" w:after="0"/>
      </w:pPr>
      <w:r>
        <w:rPr/>
        <w:t xml:space="preserve">三、  经营效益分析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第七节  其他</w:t>
      </w:r>
    </w:p>
    <w:p>
      <w:pPr>
        <w:spacing w:before="75" w:after="0"/>
      </w:pPr>
      <w:r>
        <w:rPr/>
        <w:t xml:space="preserve">一、  中微半导</w:t>
      </w:r>
    </w:p>
    <w:p>
      <w:pPr>
        <w:spacing w:before="75" w:after="0"/>
      </w:pPr>
      <w:r>
        <w:rPr/>
        <w:t xml:space="preserve">二、  国芯科技</w:t>
      </w:r>
    </w:p>
    <w:p>
      <w:pPr>
        <w:spacing w:before="75" w:after="0"/>
      </w:pPr>
      <w:r>
        <w:rPr/>
        <w:t xml:space="preserve">三、  亿通科技</w:t>
      </w:r>
    </w:p>
    <w:p>
      <w:pPr>
        <w:spacing w:before="75" w:after="0"/>
      </w:pPr>
      <w:r>
        <w:rPr>
          <w:b w:val="1"/>
          <w:bCs w:val="1"/>
        </w:rPr>
        <w:t xml:space="preserve">第七章 2023-2025年risc-v芯片产业链之软件及应用类企业经营状况分析</w:t>
      </w:r>
    </w:p>
    <w:p>
      <w:pPr>
        <w:spacing w:before="75" w:after="0"/>
      </w:pPr>
      <w:r>
        <w:rPr/>
        <w:t xml:space="preserve">第一节  润和软件</w:t>
      </w:r>
    </w:p>
    <w:p>
      <w:pPr>
        <w:spacing w:before="75" w:after="0"/>
      </w:pPr>
      <w:r>
        <w:rPr/>
        <w:t xml:space="preserve">一、  企业发展概况</w:t>
      </w:r>
    </w:p>
    <w:p>
      <w:pPr>
        <w:spacing w:before="75" w:after="0"/>
      </w:pPr>
      <w:r>
        <w:rPr/>
        <w:t xml:space="preserve">二、  经营效益分析</w:t>
      </w:r>
    </w:p>
    <w:p>
      <w:pPr>
        <w:spacing w:before="75" w:after="0"/>
      </w:pPr>
      <w:r>
        <w:rPr/>
        <w:t xml:space="preserve">三、  财务状况分析</w:t>
      </w:r>
    </w:p>
    <w:p>
      <w:pPr>
        <w:spacing w:before="75" w:after="0"/>
      </w:pPr>
      <w:r>
        <w:rPr/>
        <w:t xml:space="preserve">四、  业务布局状况</w:t>
      </w:r>
    </w:p>
    <w:p>
      <w:pPr>
        <w:spacing w:before="75" w:after="0"/>
      </w:pPr>
      <w:r>
        <w:rPr/>
        <w:t xml:space="preserve">五、  核心竞争力分析</w:t>
      </w:r>
    </w:p>
    <w:p>
      <w:pPr>
        <w:spacing w:before="75" w:after="0"/>
      </w:pPr>
      <w:r>
        <w:rPr/>
        <w:t xml:space="preserve">第二节  飞利信</w:t>
      </w:r>
    </w:p>
    <w:p>
      <w:pPr>
        <w:spacing w:before="75" w:after="0"/>
      </w:pPr>
      <w:r>
        <w:rPr/>
        <w:t xml:space="preserve">一、  企业发展概况</w:t>
      </w:r>
    </w:p>
    <w:p>
      <w:pPr>
        <w:spacing w:before="75" w:after="0"/>
      </w:pPr>
      <w:r>
        <w:rPr/>
        <w:t xml:space="preserve">二、  经营效益分析</w:t>
      </w:r>
    </w:p>
    <w:p>
      <w:pPr>
        <w:spacing w:before="75" w:after="0"/>
      </w:pPr>
      <w:r>
        <w:rPr/>
        <w:t xml:space="preserve">三、  财务状况分析</w:t>
      </w:r>
    </w:p>
    <w:p>
      <w:pPr>
        <w:spacing w:before="75" w:after="0"/>
      </w:pPr>
      <w:r>
        <w:rPr/>
        <w:t xml:space="preserve">四、  业务布局状况</w:t>
      </w:r>
    </w:p>
    <w:p>
      <w:pPr>
        <w:spacing w:before="75" w:after="0"/>
      </w:pPr>
      <w:r>
        <w:rPr/>
        <w:t xml:space="preserve">五、  核心竞争力分析</w:t>
      </w:r>
    </w:p>
    <w:p>
      <w:pPr>
        <w:spacing w:before="75" w:after="0"/>
      </w:pPr>
      <w:r>
        <w:rPr/>
        <w:t xml:space="preserve">第三节  中科软</w:t>
      </w:r>
    </w:p>
    <w:p>
      <w:pPr>
        <w:spacing w:before="75" w:after="0"/>
      </w:pPr>
      <w:r>
        <w:rPr/>
        <w:t xml:space="preserve">一、  企业发展概况</w:t>
      </w:r>
    </w:p>
    <w:p>
      <w:pPr>
        <w:spacing w:before="75" w:after="0"/>
      </w:pPr>
      <w:r>
        <w:rPr/>
        <w:t xml:space="preserve">二、  经营效益分析</w:t>
      </w:r>
    </w:p>
    <w:p>
      <w:pPr>
        <w:spacing w:before="75" w:after="0"/>
      </w:pPr>
      <w:r>
        <w:rPr/>
        <w:t xml:space="preserve">三、  财务状况分析</w:t>
      </w:r>
    </w:p>
    <w:p>
      <w:pPr>
        <w:spacing w:before="75" w:after="0"/>
      </w:pPr>
      <w:r>
        <w:rPr/>
        <w:t xml:space="preserve">四、  业务布局状况</w:t>
      </w:r>
    </w:p>
    <w:p>
      <w:pPr>
        <w:spacing w:before="75" w:after="0"/>
      </w:pPr>
      <w:r>
        <w:rPr/>
        <w:t xml:space="preserve">五、  核心竞争力分析</w:t>
      </w:r>
    </w:p>
    <w:p>
      <w:pPr>
        <w:spacing w:before="75" w:after="0"/>
      </w:pPr>
      <w:r>
        <w:rPr>
          <w:b w:val="1"/>
          <w:bCs w:val="1"/>
        </w:rPr>
        <w:t xml:space="preserve">第八章 2023-2025年risc-v芯片产业链之risc-v联盟部分企业经营状况分析</w:t>
      </w:r>
    </w:p>
    <w:p>
      <w:pPr>
        <w:spacing w:before="75" w:after="0"/>
      </w:pPr>
      <w:r>
        <w:rPr/>
        <w:t xml:space="preserve">第一节  兆易创新</w:t>
      </w:r>
    </w:p>
    <w:p>
      <w:pPr>
        <w:spacing w:before="75" w:after="0"/>
      </w:pPr>
      <w:r>
        <w:rPr/>
        <w:t xml:space="preserve">一、  企业发展概况</w:t>
      </w:r>
    </w:p>
    <w:p>
      <w:pPr>
        <w:spacing w:before="75" w:after="0"/>
      </w:pPr>
      <w:r>
        <w:rPr/>
        <w:t xml:space="preserve">二、  经营效益分析</w:t>
      </w:r>
    </w:p>
    <w:p>
      <w:pPr>
        <w:spacing w:before="75" w:after="0"/>
      </w:pPr>
      <w:r>
        <w:rPr/>
        <w:t xml:space="preserve">三、  财务状况分析</w:t>
      </w:r>
    </w:p>
    <w:p>
      <w:pPr>
        <w:spacing w:before="75" w:after="0"/>
      </w:pPr>
      <w:r>
        <w:rPr/>
        <w:t xml:space="preserve">四、  业务布局状况</w:t>
      </w:r>
    </w:p>
    <w:p>
      <w:pPr>
        <w:spacing w:before="75" w:after="0"/>
      </w:pPr>
      <w:r>
        <w:rPr/>
        <w:t xml:space="preserve">五、  核心竞争力分析</w:t>
      </w:r>
    </w:p>
    <w:p>
      <w:pPr>
        <w:spacing w:before="75" w:after="0"/>
      </w:pPr>
      <w:r>
        <w:rPr/>
        <w:t xml:space="preserve">第二节  三未信安</w:t>
      </w:r>
    </w:p>
    <w:p>
      <w:pPr>
        <w:spacing w:before="75" w:after="0"/>
      </w:pPr>
      <w:r>
        <w:rPr/>
        <w:t xml:space="preserve">一、  企业发展概况</w:t>
      </w:r>
    </w:p>
    <w:p>
      <w:pPr>
        <w:spacing w:before="75" w:after="0"/>
      </w:pPr>
      <w:r>
        <w:rPr/>
        <w:t xml:space="preserve">二、  经营效益分析</w:t>
      </w:r>
    </w:p>
    <w:p>
      <w:pPr>
        <w:spacing w:before="75" w:after="0"/>
      </w:pPr>
      <w:r>
        <w:rPr/>
        <w:t xml:space="preserve">三、  财务状况分析</w:t>
      </w:r>
    </w:p>
    <w:p>
      <w:pPr>
        <w:spacing w:before="75" w:after="0"/>
      </w:pPr>
      <w:r>
        <w:rPr/>
        <w:t xml:space="preserve">四、  业务布局状况</w:t>
      </w:r>
    </w:p>
    <w:p>
      <w:pPr>
        <w:spacing w:before="75" w:after="0"/>
      </w:pPr>
      <w:r>
        <w:rPr/>
        <w:t xml:space="preserve">五、  核心竞争力分析</w:t>
      </w:r>
    </w:p>
    <w:p>
      <w:pPr>
        <w:spacing w:before="75" w:after="0"/>
      </w:pPr>
      <w:r>
        <w:rPr/>
        <w:t xml:space="preserve">第三节  东软载波</w:t>
      </w:r>
    </w:p>
    <w:p>
      <w:pPr>
        <w:spacing w:before="75" w:after="0"/>
      </w:pPr>
      <w:r>
        <w:rPr/>
        <w:t xml:space="preserve">一、  企业发展概况</w:t>
      </w:r>
    </w:p>
    <w:p>
      <w:pPr>
        <w:spacing w:before="75" w:after="0"/>
      </w:pPr>
      <w:r>
        <w:rPr/>
        <w:t xml:space="preserve">二、  经营效益分析</w:t>
      </w:r>
    </w:p>
    <w:p>
      <w:pPr>
        <w:spacing w:before="75" w:after="0"/>
      </w:pPr>
      <w:r>
        <w:rPr/>
        <w:t xml:space="preserve">三、  财务状况分析</w:t>
      </w:r>
    </w:p>
    <w:p>
      <w:pPr>
        <w:spacing w:before="75" w:after="0"/>
      </w:pPr>
      <w:r>
        <w:rPr/>
        <w:t xml:space="preserve">四、  业务布局状况</w:t>
      </w:r>
    </w:p>
    <w:p>
      <w:pPr>
        <w:spacing w:before="75" w:after="0"/>
      </w:pPr>
      <w:r>
        <w:rPr/>
        <w:t xml:space="preserve">五、  核心竞争力分析</w:t>
      </w:r>
    </w:p>
    <w:p>
      <w:pPr>
        <w:spacing w:before="75" w:after="0"/>
      </w:pPr>
      <w:r>
        <w:rPr/>
        <w:t xml:space="preserve">第四节  好上好</w:t>
      </w:r>
    </w:p>
    <w:p>
      <w:pPr>
        <w:spacing w:before="75" w:after="0"/>
      </w:pPr>
      <w:r>
        <w:rPr/>
        <w:t xml:space="preserve">一、  企业发展概况</w:t>
      </w:r>
    </w:p>
    <w:p>
      <w:pPr>
        <w:spacing w:before="75" w:after="0"/>
      </w:pPr>
      <w:r>
        <w:rPr/>
        <w:t xml:space="preserve">二、  经营效益分析</w:t>
      </w:r>
    </w:p>
    <w:p>
      <w:pPr>
        <w:spacing w:before="75" w:after="0"/>
      </w:pPr>
      <w:r>
        <w:rPr/>
        <w:t xml:space="preserve">三、  财务状况分析</w:t>
      </w:r>
    </w:p>
    <w:p>
      <w:pPr>
        <w:spacing w:before="75" w:after="0"/>
      </w:pPr>
      <w:r>
        <w:rPr/>
        <w:t xml:space="preserve">四、  业务布局状况</w:t>
      </w:r>
    </w:p>
    <w:p>
      <w:pPr>
        <w:spacing w:before="75" w:after="0"/>
      </w:pPr>
      <w:r>
        <w:rPr/>
        <w:t xml:space="preserve">五、  核心竞争力分析</w:t>
      </w:r>
    </w:p>
    <w:p>
      <w:pPr>
        <w:spacing w:before="75" w:after="0"/>
      </w:pPr>
      <w:r>
        <w:rPr/>
        <w:t xml:space="preserve">第五节  好利科技</w:t>
      </w:r>
    </w:p>
    <w:p>
      <w:pPr>
        <w:spacing w:before="75" w:after="0"/>
      </w:pPr>
      <w:r>
        <w:rPr/>
        <w:t xml:space="preserve">一、  企业发展概况</w:t>
      </w:r>
    </w:p>
    <w:p>
      <w:pPr>
        <w:spacing w:before="75" w:after="0"/>
      </w:pPr>
      <w:r>
        <w:rPr/>
        <w:t xml:space="preserve">二、  经营效益分析</w:t>
      </w:r>
    </w:p>
    <w:p>
      <w:pPr>
        <w:spacing w:before="75" w:after="0"/>
      </w:pPr>
      <w:r>
        <w:rPr/>
        <w:t xml:space="preserve">三、  财务状况分析</w:t>
      </w:r>
    </w:p>
    <w:p>
      <w:pPr>
        <w:spacing w:before="75" w:after="0"/>
      </w:pPr>
      <w:r>
        <w:rPr/>
        <w:t xml:space="preserve">四、  业务布局状况</w:t>
      </w:r>
    </w:p>
    <w:p>
      <w:pPr>
        <w:spacing w:before="75" w:after="0"/>
      </w:pPr>
      <w:r>
        <w:rPr/>
        <w:t xml:space="preserve">五、  核心竞争力分析</w:t>
      </w:r>
    </w:p>
    <w:p>
      <w:pPr>
        <w:spacing w:before="75" w:after="0"/>
      </w:pPr>
      <w:r>
        <w:rPr/>
        <w:t xml:space="preserve">第六节  旋极信息</w:t>
      </w:r>
    </w:p>
    <w:p>
      <w:pPr>
        <w:spacing w:before="75" w:after="0"/>
      </w:pPr>
      <w:r>
        <w:rPr/>
        <w:t xml:space="preserve">一、  企业发展概况</w:t>
      </w:r>
    </w:p>
    <w:p>
      <w:pPr>
        <w:spacing w:before="75" w:after="0"/>
      </w:pPr>
      <w:r>
        <w:rPr/>
        <w:t xml:space="preserve">二、  经营效益分析</w:t>
      </w:r>
    </w:p>
    <w:p>
      <w:pPr>
        <w:spacing w:before="75" w:after="0"/>
      </w:pPr>
      <w:r>
        <w:rPr/>
        <w:t xml:space="preserve">三、  财务状况分析</w:t>
      </w:r>
    </w:p>
    <w:p>
      <w:pPr>
        <w:spacing w:before="75" w:after="0"/>
      </w:pPr>
      <w:r>
        <w:rPr/>
        <w:t xml:space="preserve">四、  业务布局状况</w:t>
      </w:r>
    </w:p>
    <w:p>
      <w:pPr>
        <w:spacing w:before="75" w:after="0"/>
      </w:pPr>
      <w:r>
        <w:rPr/>
        <w:t xml:space="preserve">五、  核心竞争力分析</w:t>
      </w:r>
    </w:p>
    <w:p>
      <w:pPr>
        <w:spacing w:before="75" w:after="0"/>
      </w:pPr>
      <w:r>
        <w:rPr/>
        <w:t xml:space="preserve">第七节  晶晨股份</w:t>
      </w:r>
    </w:p>
    <w:p>
      <w:pPr>
        <w:spacing w:before="75" w:after="0"/>
      </w:pPr>
      <w:r>
        <w:rPr/>
        <w:t xml:space="preserve">一、  企业发展概况</w:t>
      </w:r>
    </w:p>
    <w:p>
      <w:pPr>
        <w:spacing w:before="75" w:after="0"/>
      </w:pPr>
      <w:r>
        <w:rPr/>
        <w:t xml:space="preserve">二、  经营效益分析</w:t>
      </w:r>
    </w:p>
    <w:p>
      <w:pPr>
        <w:spacing w:before="75" w:after="0"/>
      </w:pPr>
      <w:r>
        <w:rPr/>
        <w:t xml:space="preserve">三、  财务状况分析</w:t>
      </w:r>
    </w:p>
    <w:p>
      <w:pPr>
        <w:spacing w:before="75" w:after="0"/>
      </w:pPr>
      <w:r>
        <w:rPr/>
        <w:t xml:space="preserve">四、  业务布局分析</w:t>
      </w:r>
    </w:p>
    <w:p>
      <w:pPr>
        <w:spacing w:before="75" w:after="0"/>
      </w:pPr>
      <w:r>
        <w:rPr/>
        <w:t xml:space="preserve">五、  核心竞争力分析</w:t>
      </w:r>
    </w:p>
    <w:p>
      <w:pPr>
        <w:spacing w:before="75" w:after="0"/>
      </w:pPr>
      <w:r>
        <w:rPr>
          <w:b w:val="1"/>
          <w:bCs w:val="1"/>
        </w:rPr>
        <w:t xml:space="preserve">第九章 risc-v在ai计算领域应用深化</w:t>
      </w:r>
    </w:p>
    <w:p>
      <w:pPr>
        <w:spacing w:before="75" w:after="0"/>
      </w:pPr>
      <w:r>
        <w:rPr/>
        <w:t xml:space="preserve">第一节  大模型推理加速实践</w:t>
      </w:r>
    </w:p>
    <w:p>
      <w:pPr>
        <w:spacing w:before="75" w:after="0"/>
      </w:pPr>
      <w:r>
        <w:rPr/>
        <w:t xml:space="preserve">一、  llm算子优化案例</w:t>
      </w:r>
    </w:p>
    <w:p>
      <w:pPr>
        <w:spacing w:before="75" w:after="0"/>
      </w:pPr>
      <w:r>
        <w:rPr/>
        <w:t xml:space="preserve">二、  稀疏计算支持进展</w:t>
      </w:r>
    </w:p>
    <w:p>
      <w:pPr>
        <w:spacing w:before="75" w:after="0"/>
      </w:pPr>
      <w:r>
        <w:rPr/>
        <w:t xml:space="preserve">第二节  端侧ai芯片创新</w:t>
      </w:r>
    </w:p>
    <w:p>
      <w:pPr>
        <w:spacing w:before="75" w:after="0"/>
      </w:pPr>
      <w:r>
        <w:rPr/>
        <w:t xml:space="preserve">一、  视觉处理soc能效比</w:t>
      </w:r>
    </w:p>
    <w:p>
      <w:pPr>
        <w:spacing w:before="75" w:after="0"/>
      </w:pPr>
      <w:r>
        <w:rPr/>
        <w:t xml:space="preserve">二、  语音识别专用核</w:t>
      </w:r>
    </w:p>
    <w:p>
      <w:pPr>
        <w:spacing w:before="75" w:after="0"/>
      </w:pPr>
      <w:r>
        <w:rPr>
          <w:b w:val="1"/>
          <w:bCs w:val="1"/>
        </w:rPr>
        <w:t xml:space="preserve">第十章 risc-v核心技术创新路线图</w:t>
      </w:r>
    </w:p>
    <w:p>
      <w:pPr>
        <w:spacing w:before="75" w:after="0"/>
      </w:pPr>
      <w:r>
        <w:rPr/>
        <w:t xml:space="preserve">第一节  指令集扩展技术突破</w:t>
      </w:r>
    </w:p>
    <w:p>
      <w:pPr>
        <w:spacing w:before="75" w:after="0"/>
      </w:pPr>
      <w:r>
        <w:rPr/>
        <w:t xml:space="preserve">一、  向量计算扩展(v)进展</w:t>
      </w:r>
    </w:p>
    <w:p>
      <w:pPr>
        <w:spacing w:before="75" w:after="0"/>
      </w:pPr>
      <w:r>
        <w:rPr/>
        <w:t xml:space="preserve">二、  超算扩展(h)验证进展</w:t>
      </w:r>
    </w:p>
    <w:p>
      <w:pPr>
        <w:spacing w:before="75" w:after="0"/>
      </w:pPr>
      <w:r>
        <w:rPr/>
        <w:t xml:space="preserve">第二节  安全架构演进</w:t>
      </w:r>
    </w:p>
    <w:p>
      <w:pPr>
        <w:spacing w:before="75" w:after="0"/>
      </w:pPr>
      <w:r>
        <w:rPr/>
        <w:t xml:space="preserve">一、  可信执行环境(tee)实现路径</w:t>
      </w:r>
    </w:p>
    <w:p>
      <w:pPr>
        <w:spacing w:before="75" w:after="0"/>
      </w:pPr>
      <w:r>
        <w:rPr/>
        <w:t xml:space="preserve">二、  物理不可克隆函数(puf)集成方案</w:t>
      </w:r>
    </w:p>
    <w:p>
      <w:pPr>
        <w:spacing w:before="75" w:after="0"/>
      </w:pPr>
      <w:r>
        <w:rPr/>
        <w:t xml:space="preserve">第三节  能效比优化前沿</w:t>
      </w:r>
    </w:p>
    <w:p>
      <w:pPr>
        <w:spacing w:before="75" w:after="0"/>
      </w:pPr>
      <w:r>
        <w:rPr/>
        <w:t xml:space="preserve">一、  近阈值电压设计进展</w:t>
      </w:r>
    </w:p>
    <w:p>
      <w:pPr>
        <w:spacing w:before="75" w:after="0"/>
      </w:pPr>
      <w:r>
        <w:rPr/>
        <w:t xml:space="preserve">二、  3d堆叠技术应用</w:t>
      </w:r>
    </w:p>
    <w:p>
      <w:pPr>
        <w:spacing w:before="75" w:after="0"/>
      </w:pPr>
      <w:r>
        <w:rPr>
          <w:b w:val="1"/>
          <w:bCs w:val="1"/>
        </w:rPr>
        <w:t xml:space="preserve">第十一章 全球risc-v生态发展比较研究</w:t>
      </w:r>
    </w:p>
    <w:p>
      <w:pPr>
        <w:spacing w:before="75" w:after="0"/>
      </w:pPr>
      <w:r>
        <w:rPr/>
        <w:t xml:space="preserve">第一节  国际生态建设模式</w:t>
      </w:r>
    </w:p>
    <w:p>
      <w:pPr>
        <w:spacing w:before="75" w:after="0"/>
      </w:pPr>
      <w:r>
        <w:rPr/>
        <w:t xml:space="preserve">一、  美国chips法案支持力度</w:t>
      </w:r>
    </w:p>
    <w:p>
      <w:pPr>
        <w:spacing w:before="75" w:after="0"/>
      </w:pPr>
      <w:r>
        <w:rPr/>
        <w:t xml:space="preserve">二、  欧盟epi项目进展</w:t>
      </w:r>
    </w:p>
    <w:p>
      <w:pPr>
        <w:spacing w:before="75" w:after="0"/>
      </w:pPr>
      <w:r>
        <w:rPr/>
        <w:t xml:space="preserve">第二节  中国生态建设路径</w:t>
      </w:r>
    </w:p>
    <w:p>
      <w:pPr>
        <w:spacing w:before="75" w:after="0"/>
      </w:pPr>
      <w:r>
        <w:rPr/>
        <w:t xml:space="preserve">一、  开源社区运营现状(openeuler/openharmony)</w:t>
      </w:r>
    </w:p>
    <w:p>
      <w:pPr>
        <w:spacing w:before="75" w:after="0"/>
      </w:pPr>
      <w:r>
        <w:rPr/>
        <w:t xml:space="preserve">二、  产学研协同创新平台</w:t>
      </w:r>
    </w:p>
    <w:p>
      <w:pPr>
        <w:spacing w:before="75" w:after="0"/>
      </w:pPr>
      <w:r>
        <w:rPr>
          <w:b w:val="1"/>
          <w:bCs w:val="1"/>
        </w:rPr>
        <w:t xml:space="preserve">第十二章 risc-v芯片制造工艺突破</w:t>
      </w:r>
    </w:p>
    <w:p>
      <w:pPr>
        <w:spacing w:before="75" w:after="0"/>
      </w:pPr>
      <w:r>
        <w:rPr/>
        <w:t xml:space="preserve">第一节  先进制程适配性</w:t>
      </w:r>
    </w:p>
    <w:p>
      <w:pPr>
        <w:spacing w:before="75" w:after="0"/>
      </w:pPr>
      <w:r>
        <w:rPr/>
        <w:t xml:space="preserve">一、  5nm以下工艺验证情况</w:t>
      </w:r>
    </w:p>
    <w:p>
      <w:pPr>
        <w:spacing w:before="75" w:after="0"/>
      </w:pPr>
      <w:r>
        <w:rPr/>
        <w:t xml:space="preserve">二、  chiplet集成方案</w:t>
      </w:r>
    </w:p>
    <w:p>
      <w:pPr>
        <w:spacing w:before="75" w:after="0"/>
      </w:pPr>
      <w:r>
        <w:rPr/>
        <w:t xml:space="preserve">第二节  特色工艺开发</w:t>
      </w:r>
    </w:p>
    <w:p>
      <w:pPr>
        <w:spacing w:before="75" w:after="0"/>
      </w:pPr>
      <w:r>
        <w:rPr/>
        <w:t xml:space="preserve">一、  22nm fd-soi优势分析</w:t>
      </w:r>
    </w:p>
    <w:p>
      <w:pPr>
        <w:spacing w:before="75" w:after="0"/>
      </w:pPr>
      <w:r>
        <w:rPr/>
        <w:t xml:space="preserve">二、  氮化镓基risc-v射频芯片</w:t>
      </w:r>
    </w:p>
    <w:p>
      <w:pPr>
        <w:spacing w:before="75" w:after="0"/>
      </w:pPr>
      <w:r>
        <w:rPr>
          <w:b w:val="1"/>
          <w:bCs w:val="1"/>
        </w:rPr>
        <w:t xml:space="preserve">第十三章 地缘政治风险与供应链安全</w:t>
      </w:r>
    </w:p>
    <w:p>
      <w:pPr>
        <w:spacing w:before="75" w:after="0"/>
      </w:pPr>
      <w:r>
        <w:rPr/>
        <w:t xml:space="preserve">第一节  技术出口管制影响评估</w:t>
      </w:r>
    </w:p>
    <w:p>
      <w:pPr>
        <w:spacing w:before="75" w:after="0"/>
      </w:pPr>
      <w:r>
        <w:rPr/>
        <w:t xml:space="preserve">一、  eda工具断供应对方案</w:t>
      </w:r>
    </w:p>
    <w:p>
      <w:pPr>
        <w:spacing w:before="75" w:after="0"/>
      </w:pPr>
      <w:r>
        <w:rPr/>
        <w:t xml:space="preserve">二、  ip核授权限制对策</w:t>
      </w:r>
    </w:p>
    <w:p>
      <w:pPr>
        <w:spacing w:before="75" w:after="0"/>
      </w:pPr>
      <w:r>
        <w:rPr/>
        <w:t xml:space="preserve">第二节  国产替代成熟度分析</w:t>
      </w:r>
    </w:p>
    <w:p>
      <w:pPr>
        <w:spacing w:before="75" w:after="0"/>
      </w:pPr>
      <w:r>
        <w:rPr/>
        <w:t xml:space="preserve">一、  核心ip国产化率</w:t>
      </w:r>
    </w:p>
    <w:p>
      <w:pPr>
        <w:spacing w:before="75" w:after="0"/>
      </w:pPr>
      <w:r>
        <w:rPr/>
        <w:t xml:space="preserve">二、  制造设备替代路线</w:t>
      </w:r>
    </w:p>
    <w:p>
      <w:pPr>
        <w:spacing w:before="75" w:after="0"/>
      </w:pPr>
      <w:r>
        <w:rPr>
          <w:b w:val="1"/>
          <w:bCs w:val="1"/>
        </w:rPr>
        <w:t xml:space="preserve">第十四章 开源治理与标准化建设</w:t>
      </w:r>
    </w:p>
    <w:p>
      <w:pPr>
        <w:spacing w:before="75" w:after="0"/>
      </w:pPr>
      <w:r>
        <w:rPr/>
        <w:t xml:space="preserve">第一节  专利池构建策略</w:t>
      </w:r>
    </w:p>
    <w:p>
      <w:pPr>
        <w:spacing w:before="75" w:after="0"/>
      </w:pPr>
      <w:r>
        <w:rPr/>
        <w:t xml:space="preserve">第二节  中国主导标准清单</w:t>
      </w:r>
    </w:p>
    <w:p>
      <w:pPr>
        <w:spacing w:before="75" w:after="0"/>
      </w:pPr>
      <w:r>
        <w:rPr/>
        <w:t xml:space="preserve">一、  《risc-v安全扩展技术要求》</w:t>
      </w:r>
    </w:p>
    <w:p>
      <w:pPr>
        <w:spacing w:before="75" w:after="0"/>
      </w:pPr>
      <w:r>
        <w:rPr/>
        <w:t xml:space="preserve">二、  《车规级risc-v认证规范》</w:t>
      </w:r>
    </w:p>
    <w:p>
      <w:pPr>
        <w:spacing w:before="75" w:after="0"/>
      </w:pPr>
      <w:r>
        <w:rPr>
          <w:b w:val="1"/>
          <w:bCs w:val="1"/>
        </w:rPr>
        <w:t xml:space="preserve">第十五章 2030发展路线图与投资价值矩阵</w:t>
      </w:r>
    </w:p>
    <w:p>
      <w:pPr>
        <w:spacing w:before="75" w:after="0"/>
      </w:pPr>
      <w:r>
        <w:rPr/>
        <w:t xml:space="preserve">第一节  技术里程碑预测</w:t>
      </w:r>
    </w:p>
    <w:p>
      <w:pPr>
        <w:spacing w:before="75" w:after="0"/>
      </w:pPr>
      <w:r>
        <w:rPr/>
        <w:t xml:space="preserve">第二节  市场渗透率模型</w:t>
      </w:r>
    </w:p>
    <w:p>
      <w:pPr>
        <w:spacing w:before="75" w:after="0"/>
      </w:pPr>
      <w:r>
        <w:rPr/>
        <w:t xml:space="preserve">第三节  赛道投资优先级评估</w:t>
      </w:r>
    </w:p>
    <w:p>
      <w:pPr>
        <w:spacing w:before="75" w:after="0"/>
      </w:pPr>
      <w:r>
        <w:rPr>
          <w:b w:val="1"/>
          <w:bCs w:val="1"/>
        </w:rPr>
        <w:t xml:space="preserve">第十六章 2026-2031年中国risc-v芯片产业发展前景及趋势预测</w:t>
      </w:r>
    </w:p>
    <w:p>
      <w:pPr>
        <w:spacing w:before="75" w:after="0"/>
      </w:pPr>
      <w:r>
        <w:rPr/>
        <w:t xml:space="preserve">第一节  中国risc-v芯片产业发展前景</w:t>
      </w:r>
    </w:p>
    <w:p>
      <w:pPr>
        <w:spacing w:before="75" w:after="0"/>
      </w:pPr>
      <w:r>
        <w:rPr/>
        <w:t xml:space="preserve">一、  risc-v发展存在的机遇</w:t>
      </w:r>
    </w:p>
    <w:p>
      <w:pPr>
        <w:spacing w:before="75" w:after="0"/>
      </w:pPr>
      <w:r>
        <w:rPr/>
        <w:t xml:space="preserve">二、  risc-v发展发展趋势</w:t>
      </w:r>
    </w:p>
    <w:p>
      <w:pPr>
        <w:spacing w:before="75" w:after="0"/>
      </w:pPr>
      <w:r>
        <w:rPr/>
        <w:t xml:space="preserve">三、  risc-v未来发展展望</w:t>
      </w:r>
    </w:p>
    <w:p>
      <w:pPr>
        <w:spacing w:before="75" w:after="0"/>
      </w:pPr>
      <w:r>
        <w:rPr/>
        <w:t xml:space="preserve">第二节  中国risc-v芯片产业存在的挑战及投资建议</w:t>
      </w:r>
    </w:p>
    <w:p>
      <w:pPr>
        <w:spacing w:before="75" w:after="0"/>
      </w:pPr>
      <w:r>
        <w:rPr/>
        <w:t xml:space="preserve">一、  risc-v发展存在的挑战</w:t>
      </w:r>
    </w:p>
    <w:p>
      <w:pPr>
        <w:spacing w:before="75" w:after="0"/>
      </w:pPr>
      <w:r>
        <w:rPr/>
        <w:t xml:space="preserve">二、  risc-v发展对策建议</w:t>
      </w:r>
    </w:p>
    <w:p>
      <w:pPr>
        <w:spacing w:before="75" w:after="0"/>
      </w:pPr>
      <w:r>
        <w:rPr/>
        <w:t xml:space="preserve">三、  risc-v产业投资建议</w:t>
      </w:r>
    </w:p>
    <w:p>
      <w:pPr>
        <w:spacing w:before="75" w:after="0"/>
      </w:pPr>
      <w:r>
        <w:rPr>
          <w:b w:val="1"/>
          <w:bCs w:val="1"/>
        </w:rPr>
        <w:t xml:space="preserve">图表目录</w:t>
      </w:r>
    </w:p>
    <w:p>
      <w:pPr>
        <w:spacing w:before="75" w:after="0"/>
      </w:pPr>
      <w:r>
        <w:rPr/>
        <w:t xml:space="preserve">图表：四大指令集架构对比雷达图</w:t>
      </w:r>
    </w:p>
    <w:p>
      <w:pPr>
        <w:spacing w:before="75" w:after="0"/>
      </w:pPr>
      <w:r>
        <w:rPr/>
        <w:t xml:space="preserve">图表：risc-v芯片成本结构拆解</w:t>
      </w:r>
    </w:p>
    <w:p>
      <w:pPr>
        <w:spacing w:before="75" w:after="0"/>
      </w:pPr>
      <w:r>
        <w:rPr/>
        <w:t xml:space="preserve">图表：向量指令扩展性能提升曲线</w:t>
      </w:r>
    </w:p>
    <w:p>
      <w:pPr>
        <w:spacing w:before="75" w:after="0"/>
      </w:pPr>
      <w:r>
        <w:rPr/>
        <w:t xml:space="preserve">图表：llm推理延迟对比</w:t>
      </w:r>
    </w:p>
    <w:p>
      <w:pPr>
        <w:spacing w:before="75" w:after="0"/>
      </w:pPr>
      <w:r>
        <w:rPr/>
        <w:t xml:space="preserve">图表：半导体材料国产化率热力图</w:t>
      </w:r>
    </w:p>
    <w:p>
      <w:pPr>
        <w:spacing w:before="75" w:after="0"/>
      </w:pPr>
      <w:r>
        <w:rPr/>
        <w:t xml:space="preserve">图表：晶圆代工制程分布</w:t>
      </w:r>
    </w:p>
    <w:p>
      <w:pPr>
        <w:spacing w:before="75" w:after="0"/>
      </w:pPr>
      <w:r>
        <w:rPr/>
        <w:t xml:space="preserve">图表：全球risc-v基金会会员增长趋势</w:t>
      </w:r>
    </w:p>
    <w:p>
      <w:pPr>
        <w:spacing w:before="75" w:after="0"/>
      </w:pPr>
      <w:r>
        <w:rPr/>
        <w:t xml:space="preserve">图表：开源贡献量国家分布</w:t>
      </w:r>
    </w:p>
    <w:p>
      <w:pPr>
        <w:spacing w:before="75" w:after="0"/>
      </w:pPr>
      <w:r>
        <w:rPr/>
        <w:t xml:space="preserve">图表：risc-v设计企业研发费率对比</w:t>
      </w:r>
    </w:p>
    <w:p>
      <w:pPr>
        <w:spacing w:before="75" w:after="0"/>
      </w:pPr>
      <w:r>
        <w:rPr/>
        <w:t xml:space="preserve">图表：ip核授权收入增速</w:t>
      </w:r>
    </w:p>
    <w:p>
      <w:pPr>
        <w:spacing w:before="75" w:after="0"/>
      </w:pPr>
      <w:r>
        <w:rPr/>
        <w:t xml:space="preserve">图表：eda工具国产替代进度条</w:t>
      </w:r>
    </w:p>
    <w:p>
      <w:pPr>
        <w:spacing w:before="75" w:after="0"/>
      </w:pPr>
      <w:r>
        <w:rPr/>
        <w:t xml:space="preserve">图表：车规级mcu应用渗透率</w:t>
      </w:r>
    </w:p>
    <w:p>
      <w:pPr>
        <w:spacing w:before="75" w:after="0"/>
      </w:pPr>
      <w:r>
        <w:rPr/>
        <w:t xml:space="preserve">图表：全球risc-v处理器出货量预测</w:t>
      </w:r>
    </w:p>
    <w:p>
      <w:pPr>
        <w:spacing w:before="75" w:after="0"/>
      </w:pPr>
      <w:r>
        <w:rPr/>
        <w:t xml:space="preserve">图表：投资价值评估矩阵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本文地址：https://www.51baogao.cn/baogao/20250626/2983005.shtml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626/298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中国RISC-V芯片产业链发展分析及领先企业与趋势预测研究报告(2026-2031版)</dc:title>
  <dc:description>中国RISC-V芯片产业链发展分析及领先企业与趋势预测研究报告(2026-2031版)</dc:description>
  <dc:subject>中国RISC-V芯片产业链发展分析及领先企业与趋势预测研究报告(2026-2031版)</dc:subject>
  <cp:keywords>研究报告</cp:keywords>
  <cp:category>研究报告</cp:category>
  <cp:lastModifiedBy>北京中道泰和信息咨询有限公司</cp:lastModifiedBy>
  <dcterms:created xsi:type="dcterms:W3CDTF">2026-03-27T11:05:24+08:00</dcterms:created>
  <dcterms:modified xsi:type="dcterms:W3CDTF">2026-03-27T11:05:24+08:00</dcterms:modified>
</cp:coreProperties>
</file>

<file path=docProps/custom.xml><?xml version="1.0" encoding="utf-8"?>
<Properties xmlns="http://schemas.openxmlformats.org/officeDocument/2006/custom-properties" xmlns:vt="http://schemas.openxmlformats.org/officeDocument/2006/docPropsVTypes"/>
</file>