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中国ASIC芯片行业市场发展分析及重点企业与投资潜力研究报告(2026-2031版)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当今数字化时代，芯片作为现代科技的核心，其重要性不言而喻。ASIC芯片，即专用集成电路芯片，正以其独特的优势和潜力，在全球芯片行业中扮演着越来越重要的角色。ASIC芯片是为特定应用或特定电子系统而设计制造的集成电路芯片，它能够将复杂的电子系统集成在一个或几个芯片上，实现特定的功能和性能要求。与通用芯片相比，ASIC芯片具有体积小、功耗低、性能高、可靠性强等特点，能够满足特定应用场景下的高性能、高效率、高可靠性的需求，因此在通信、消费电子、汽车电子、工业控制、医疗设备等多个领域得到了广泛应用，是推动现代电子技术发展和产业升级的关键力量之一。</w:t>
      </w:r>
    </w:p>
    <w:p>
      <w:pPr>
        <w:spacing w:after="150"/>
      </w:pPr>
      <w:r>
        <w:rPr/>
        <w:t xml:space="preserve">目前，中国ASIC芯片行业正处于快速发展与转型升级的关键时期。随着国内电子信息产业的不断壮大，对于高性能、定制化芯片的需求日益增长，ASIC芯片作为满足特定应用需求的芯片解决方案，市场需求持续攀升。国内众多芯片设计企业纷纷加大在ASIC芯片领域的研发投入，不断提升技术水平和设计能力，努力缩小与国际先进水平的差距。经过多年的发展，我国ASIC芯片行业已经初步形成了较为完整的产业链，从芯片设计、制造工艺到封装测试以及应用开发等环节逐步完善，产业规模不断扩大，产品种类日益丰富，能够满足不同行业客户的多样化需求。然而，与国际领先企业相比，我国部分企业在核心技术、工艺水平、知识产权等方面仍存在一定的不足，行业整体竞争力有待进一步提升。从发展趋势来看，ASIC芯片行业呈现出高性能化、低功耗化、集成化、智能化、定制化的特点。高性能化方面，随着 5G 通信、人工智能、物联网等新兴技术的快速发展，对于芯片的处理能力、传输速度、存储容量等性能指标提出了更高的要求，ASIC芯片将不断提升其性能，以满足这些高性能计算和通信的需求。低功耗化是ASIC芯片的重要发展方向，特别是在移动设备、可穿戴设备、物联网终端等领域，低功耗设计将有助于延长设备的使用寿命和提高能效，实现绿色节能的发展目标。集成化趋势明显，ASIC芯片将不断集成更多的功能模块和系统级功能，实现更高的集成度和系统性能，减少芯片数量和体积，提高系统的可靠性和稳定性。智能化发展将使ASIC芯片具备更强的智能处理能力，能够实现数据处理、分析、决策等功能，为智能系统和设备提供核心支持。定制化服务将成为ASIC芯片行业的重要发展趋势，随着不同行业和应用场景对于芯片性能、功能、接口等方面的需求日益多样化，ASIC芯片企业将更加注重为客户提供个性化的定制解决方案，满足客户的特定需求。随着国内电子信息产业的持续升级和新兴技术的不断涌现，ASIC芯片的市场需求将持续保持旺盛态势。在 5G 通信领域，ASIC芯片将为 5G 基站、通信终端等设备提供高性能、低功耗的芯片解决方案，助力 5G 通信技术的广泛应用和普及;在人工智能领域，ASIC芯片将为人工智能算法的高效运行提供强大的计算支持，实现人工智能技术在智能安防、自动驾驶、智能家居等领域的深度应用;在汽车电子领域，ASIC芯片将为自动驾驶、智能座舱等系统提供高可靠性和高性能的芯片保障，推动汽车电子产业的智能化发展。同时，随着国内ASIC芯片企业技术水平的不断提升和创新能力的增强，国产ASIC芯片产品在高端市场的份额有望逐步扩大，逐步实现进口产品的国产化替代。此外，ASIC芯片行业的发展还将带动相关产业的协同发展，如半导体制造设备、封装测试设备、电子设计自动化软件等，形成完整的ASIC芯片产业生态链，为中国经济的高质量发展和科技强国建设提供有力支撑。</w:t>
      </w:r>
    </w:p>
    <w:p>
      <w:pPr>
        <w:spacing w:after="150"/>
      </w:pPr>
      <w:r>
        <w:rPr/>
        <w:t xml:space="preserve">本报告旨在深入剖析 2025 - 2030 年中国ASIC芯片行业的发展态势，通过对行业定义的精准解读、现状的全面梳理、趋势的敏锐洞察以及前景的科学展望，为政府决策部门制定产业政策、企业制定发展战略、投资者把握投资机遇以及行业从业者明晰发展方向提供全面、权威、前瞻性的参考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asic芯片行业相关概述</w:t>
      </w:r>
    </w:p>
    <w:p>
      <w:pPr>
        <w:spacing w:before="75" w:after="0"/>
      </w:pPr>
      <w:r>
        <w:rPr/>
        <w:t xml:space="preserve">第一节  asic芯片定义与分类</w:t>
      </w:r>
    </w:p>
    <w:p>
      <w:pPr>
        <w:spacing w:before="75" w:after="0"/>
      </w:pPr>
      <w:r>
        <w:rPr/>
        <w:t xml:space="preserve">一、  asic芯片基本定义</w:t>
      </w:r>
    </w:p>
    <w:p>
      <w:pPr>
        <w:spacing w:before="75" w:after="0"/>
      </w:pPr>
      <w:r>
        <w:rPr/>
        <w:t xml:space="preserve">二、  asic芯片主要特征</w:t>
      </w:r>
    </w:p>
    <w:p>
      <w:pPr>
        <w:spacing w:before="75" w:after="0"/>
      </w:pPr>
      <w:r>
        <w:rPr/>
        <w:t xml:space="preserve">三、  asic芯片主要分类</w:t>
      </w:r>
    </w:p>
    <w:p>
      <w:pPr>
        <w:spacing w:before="75" w:after="0"/>
      </w:pPr>
      <w:r>
        <w:rPr/>
        <w:t xml:space="preserve">第二节  asic芯片产业链构成分析</w:t>
      </w:r>
    </w:p>
    <w:p>
      <w:pPr>
        <w:spacing w:before="75" w:after="0"/>
      </w:pPr>
      <w:r>
        <w:rPr/>
        <w:t xml:space="preserve">一、  产业链上游</w:t>
      </w:r>
    </w:p>
    <w:p>
      <w:pPr>
        <w:spacing w:before="75" w:after="0"/>
      </w:pPr>
      <w:r>
        <w:rPr/>
        <w:t xml:space="preserve">二、  产业链中游</w:t>
      </w:r>
    </w:p>
    <w:p>
      <w:pPr>
        <w:spacing w:before="75" w:after="0"/>
      </w:pPr>
      <w:r>
        <w:rPr/>
        <w:t xml:space="preserve">三、  产业链下游</w:t>
      </w:r>
    </w:p>
    <w:p>
      <w:pPr>
        <w:spacing w:before="75" w:after="0"/>
      </w:pPr>
      <w:r>
        <w:rPr>
          <w:b w:val="1"/>
          <w:bCs w:val="1"/>
        </w:rPr>
        <w:t xml:space="preserve">第二章 2023-2025年ai芯片发展状况分析</w:t>
      </w:r>
    </w:p>
    <w:p>
      <w:pPr>
        <w:spacing w:before="75" w:after="0"/>
      </w:pPr>
      <w:r>
        <w:rPr/>
        <w:t xml:space="preserve">第一节  ai芯片定义与分类</w:t>
      </w:r>
    </w:p>
    <w:p>
      <w:pPr>
        <w:spacing w:before="75" w:after="0"/>
      </w:pPr>
      <w:r>
        <w:rPr/>
        <w:t xml:space="preserve">一、  ai芯片基本定义</w:t>
      </w:r>
    </w:p>
    <w:p>
      <w:pPr>
        <w:spacing w:before="75" w:after="0"/>
      </w:pPr>
      <w:r>
        <w:rPr/>
        <w:t xml:space="preserve">二、  ai芯片主要特征</w:t>
      </w:r>
    </w:p>
    <w:p>
      <w:pPr>
        <w:spacing w:before="75" w:after="0"/>
      </w:pPr>
      <w:r>
        <w:rPr/>
        <w:t xml:space="preserve">三、  ai芯片主要分类</w:t>
      </w:r>
    </w:p>
    <w:p>
      <w:pPr>
        <w:spacing w:before="75" w:after="0"/>
      </w:pPr>
      <w:r>
        <w:rPr/>
        <w:t xml:space="preserve">第二节  2023-2025年全球ai芯片发展分析</w:t>
      </w:r>
    </w:p>
    <w:p>
      <w:pPr>
        <w:spacing w:before="75" w:after="0"/>
      </w:pPr>
      <w:r>
        <w:rPr/>
        <w:t xml:space="preserve">一、  市场规模变化</w:t>
      </w:r>
    </w:p>
    <w:p>
      <w:pPr>
        <w:spacing w:before="75" w:after="0"/>
      </w:pPr>
      <w:r>
        <w:rPr/>
        <w:t xml:space="preserve">二、  企业布局情况</w:t>
      </w:r>
    </w:p>
    <w:p>
      <w:pPr>
        <w:spacing w:before="75" w:after="0"/>
      </w:pPr>
      <w:r>
        <w:rPr/>
        <w:t xml:space="preserve">三、  技术创新突破</w:t>
      </w:r>
    </w:p>
    <w:p>
      <w:pPr>
        <w:spacing w:before="75" w:after="0"/>
      </w:pPr>
      <w:r>
        <w:rPr/>
        <w:t xml:space="preserve">四、  应用领域拓展</w:t>
      </w:r>
    </w:p>
    <w:p>
      <w:pPr>
        <w:spacing w:before="75" w:after="0"/>
      </w:pPr>
      <w:r>
        <w:rPr/>
        <w:t xml:space="preserve">五、  未来发展展望</w:t>
      </w:r>
    </w:p>
    <w:p>
      <w:pPr>
        <w:spacing w:before="75" w:after="0"/>
      </w:pPr>
      <w:r>
        <w:rPr/>
        <w:t xml:space="preserve">第三节  2023-2025年中国ai芯片发展分析</w:t>
      </w:r>
    </w:p>
    <w:p>
      <w:pPr>
        <w:spacing w:before="75" w:after="0"/>
      </w:pPr>
      <w:r>
        <w:rPr/>
        <w:t xml:space="preserve">一、  相关政策发布</w:t>
      </w:r>
    </w:p>
    <w:p>
      <w:pPr>
        <w:spacing w:before="75" w:after="0"/>
      </w:pPr>
      <w:r>
        <w:rPr/>
        <w:t xml:space="preserve">二、  市场规模变化</w:t>
      </w:r>
    </w:p>
    <w:p>
      <w:pPr>
        <w:spacing w:before="75" w:after="0"/>
      </w:pPr>
      <w:r>
        <w:rPr/>
        <w:t xml:space="preserve">三、  企业布局情况</w:t>
      </w:r>
    </w:p>
    <w:p>
      <w:pPr>
        <w:spacing w:before="75" w:after="0"/>
      </w:pPr>
      <w:r>
        <w:rPr/>
        <w:t xml:space="preserve">1.  华为</w:t>
      </w:r>
    </w:p>
    <w:p>
      <w:pPr>
        <w:spacing w:before="75" w:after="0"/>
      </w:pPr>
      <w:r>
        <w:rPr/>
        <w:t xml:space="preserve">2.  寒武纪</w:t>
      </w:r>
    </w:p>
    <w:p>
      <w:pPr>
        <w:spacing w:before="75" w:after="0"/>
      </w:pPr>
      <w:r>
        <w:rPr/>
        <w:t xml:space="preserve">3.  地平线</w:t>
      </w:r>
    </w:p>
    <w:p>
      <w:pPr>
        <w:spacing w:before="75" w:after="0"/>
      </w:pPr>
      <w:r>
        <w:rPr/>
        <w:t xml:space="preserve">4.  四维图新</w:t>
      </w:r>
    </w:p>
    <w:p>
      <w:pPr>
        <w:spacing w:before="75" w:after="0"/>
      </w:pPr>
      <w:r>
        <w:rPr/>
        <w:t xml:space="preserve">5.  北京君正</w:t>
      </w:r>
    </w:p>
    <w:p>
      <w:pPr>
        <w:spacing w:before="75" w:after="0"/>
      </w:pPr>
      <w:r>
        <w:rPr/>
        <w:t xml:space="preserve">6.  思必驰</w:t>
      </w:r>
    </w:p>
    <w:p>
      <w:pPr>
        <w:spacing w:before="75" w:after="0"/>
      </w:pPr>
      <w:r>
        <w:rPr/>
        <w:t xml:space="preserve">7.  芯原股份</w:t>
      </w:r>
    </w:p>
    <w:p>
      <w:pPr>
        <w:spacing w:before="75" w:after="0"/>
      </w:pPr>
      <w:r>
        <w:rPr/>
        <w:t xml:space="preserve">四、  行业投融资分析</w:t>
      </w:r>
    </w:p>
    <w:p>
      <w:pPr>
        <w:spacing w:before="75" w:after="0"/>
      </w:pPr>
      <w:r>
        <w:rPr/>
        <w:t xml:space="preserve">五、  未来发展展望</w:t>
      </w:r>
    </w:p>
    <w:p>
      <w:pPr>
        <w:spacing w:before="75" w:after="0"/>
      </w:pPr>
      <w:r>
        <w:rPr/>
        <w:t xml:space="preserve">第四节  ai芯片行业发展困境</w:t>
      </w:r>
    </w:p>
    <w:p>
      <w:pPr>
        <w:spacing w:before="75" w:after="0"/>
      </w:pPr>
      <w:r>
        <w:rPr/>
        <w:t xml:space="preserve">一、  技术瓶颈带来的挑战</w:t>
      </w:r>
    </w:p>
    <w:p>
      <w:pPr>
        <w:spacing w:before="75" w:after="0"/>
      </w:pPr>
      <w:r>
        <w:rPr/>
        <w:t xml:space="preserve">二、  市场竞争与商业运营困境</w:t>
      </w:r>
    </w:p>
    <w:p>
      <w:pPr>
        <w:spacing w:before="75" w:after="0"/>
      </w:pPr>
      <w:r>
        <w:rPr/>
        <w:t xml:space="preserve">三、  人才短缺与研发成本高企</w:t>
      </w:r>
    </w:p>
    <w:p>
      <w:pPr>
        <w:spacing w:before="75" w:after="0"/>
      </w:pPr>
      <w:r>
        <w:rPr/>
        <w:t xml:space="preserve">四、  政策与供应链风险</w:t>
      </w:r>
    </w:p>
    <w:p>
      <w:pPr>
        <w:spacing w:before="75" w:after="0"/>
      </w:pPr>
      <w:r>
        <w:rPr/>
        <w:t xml:space="preserve">第五节  ai芯片行业发展对策</w:t>
      </w:r>
    </w:p>
    <w:p>
      <w:pPr>
        <w:spacing w:before="75" w:after="0"/>
      </w:pPr>
      <w:r>
        <w:rPr/>
        <w:t xml:space="preserve">一、  技术突破路径</w:t>
      </w:r>
    </w:p>
    <w:p>
      <w:pPr>
        <w:spacing w:before="75" w:after="0"/>
      </w:pPr>
      <w:r>
        <w:rPr/>
        <w:t xml:space="preserve">二、  市场拓展与商业模式创新</w:t>
      </w:r>
    </w:p>
    <w:p>
      <w:pPr>
        <w:spacing w:before="75" w:after="0"/>
      </w:pPr>
      <w:r>
        <w:rPr/>
        <w:t xml:space="preserve">三、  人才培养与研发成本控制</w:t>
      </w:r>
    </w:p>
    <w:p>
      <w:pPr>
        <w:spacing w:before="75" w:after="0"/>
      </w:pPr>
      <w:r>
        <w:rPr/>
        <w:t xml:space="preserve">四、  政策应对与供应链保障</w:t>
      </w:r>
    </w:p>
    <w:p>
      <w:pPr>
        <w:spacing w:before="75" w:after="0"/>
      </w:pPr>
      <w:r>
        <w:rPr>
          <w:b w:val="1"/>
          <w:bCs w:val="1"/>
        </w:rPr>
        <w:t xml:space="preserve">第三章 2023-2025年asic芯片发展状况分析</w:t>
      </w:r>
    </w:p>
    <w:p>
      <w:pPr>
        <w:spacing w:before="75" w:after="0"/>
      </w:pPr>
      <w:r>
        <w:rPr/>
        <w:t xml:space="preserve">第一节  asic芯片行业发展历程</w:t>
      </w:r>
    </w:p>
    <w:p>
      <w:pPr>
        <w:spacing w:before="75" w:after="0"/>
      </w:pPr>
      <w:r>
        <w:rPr/>
        <w:t xml:space="preserve">一、  萌芽起步阶段</w:t>
      </w:r>
    </w:p>
    <w:p>
      <w:pPr>
        <w:spacing w:before="75" w:after="0"/>
      </w:pPr>
      <w:r>
        <w:rPr/>
        <w:t xml:space="preserve">二、  稳步成长阶段</w:t>
      </w:r>
    </w:p>
    <w:p>
      <w:pPr>
        <w:spacing w:before="75" w:after="0"/>
      </w:pPr>
      <w:r>
        <w:rPr/>
        <w:t xml:space="preserve">三、  快速扩张阶段</w:t>
      </w:r>
    </w:p>
    <w:p>
      <w:pPr>
        <w:spacing w:before="75" w:after="0"/>
      </w:pPr>
      <w:r>
        <w:rPr/>
        <w:t xml:space="preserve">四、  创新变革阶段</w:t>
      </w:r>
    </w:p>
    <w:p>
      <w:pPr>
        <w:spacing w:before="75" w:after="0"/>
      </w:pPr>
      <w:r>
        <w:rPr/>
        <w:t xml:space="preserve">第二节  2023-2025年全球asic芯片发展分析</w:t>
      </w:r>
    </w:p>
    <w:p>
      <w:pPr>
        <w:spacing w:before="75" w:after="0"/>
      </w:pPr>
      <w:r>
        <w:rPr/>
        <w:t xml:space="preserve">一、  市场规模变化</w:t>
      </w:r>
    </w:p>
    <w:p>
      <w:pPr>
        <w:spacing w:before="75" w:after="0"/>
      </w:pPr>
      <w:r>
        <w:rPr/>
        <w:t xml:space="preserve">二、  竞争格局分析</w:t>
      </w:r>
    </w:p>
    <w:p>
      <w:pPr>
        <w:spacing w:before="75" w:after="0"/>
      </w:pPr>
      <w:r>
        <w:rPr/>
        <w:t xml:space="preserve">三、  技术创新突破</w:t>
      </w:r>
    </w:p>
    <w:p>
      <w:pPr>
        <w:spacing w:before="75" w:after="0"/>
      </w:pPr>
      <w:r>
        <w:rPr/>
        <w:t xml:space="preserve">四、  应用情况分析</w:t>
      </w:r>
    </w:p>
    <w:p>
      <w:pPr>
        <w:spacing w:before="75" w:after="0"/>
      </w:pPr>
      <w:r>
        <w:rPr/>
        <w:t xml:space="preserve">五、  产业生态建设</w:t>
      </w:r>
    </w:p>
    <w:p>
      <w:pPr>
        <w:spacing w:before="75" w:after="0"/>
      </w:pPr>
      <w:r>
        <w:rPr/>
        <w:t xml:space="preserve">六、  主要企业动态</w:t>
      </w:r>
    </w:p>
    <w:p>
      <w:pPr>
        <w:spacing w:before="75" w:after="0"/>
      </w:pPr>
      <w:r>
        <w:rPr/>
        <w:t xml:space="preserve">第三节  2023-2025年中国asic芯片发展分析</w:t>
      </w:r>
    </w:p>
    <w:p>
      <w:pPr>
        <w:spacing w:before="75" w:after="0"/>
      </w:pPr>
      <w:r>
        <w:rPr/>
        <w:t xml:space="preserve">一、  政策支持环境</w:t>
      </w:r>
    </w:p>
    <w:p>
      <w:pPr>
        <w:spacing w:before="75" w:after="0"/>
      </w:pPr>
      <w:r>
        <w:rPr/>
        <w:t xml:space="preserve">二、  市场发展态势</w:t>
      </w:r>
    </w:p>
    <w:p>
      <w:pPr>
        <w:spacing w:before="75" w:after="0"/>
      </w:pPr>
      <w:r>
        <w:rPr/>
        <w:t xml:space="preserve">三、  市场竞争地位</w:t>
      </w:r>
    </w:p>
    <w:p>
      <w:pPr>
        <w:spacing w:before="75" w:after="0"/>
      </w:pPr>
      <w:r>
        <w:rPr/>
        <w:t xml:space="preserve">四、  技术创新突破</w:t>
      </w:r>
    </w:p>
    <w:p>
      <w:pPr>
        <w:spacing w:before="75" w:after="0"/>
      </w:pPr>
      <w:r>
        <w:rPr/>
        <w:t xml:space="preserve">五、  典型企业分析</w:t>
      </w:r>
    </w:p>
    <w:p>
      <w:pPr>
        <w:spacing w:before="75" w:after="0"/>
      </w:pPr>
      <w:r>
        <w:rPr/>
        <w:t xml:space="preserve">第四节  asic芯片行业发展困境分析</w:t>
      </w:r>
    </w:p>
    <w:p>
      <w:pPr>
        <w:spacing w:before="75" w:after="0"/>
      </w:pPr>
      <w:r>
        <w:rPr/>
        <w:t xml:space="preserve">一、  技术瓶颈制约发展</w:t>
      </w:r>
    </w:p>
    <w:p>
      <w:pPr>
        <w:spacing w:before="75" w:after="0"/>
      </w:pPr>
      <w:r>
        <w:rPr/>
        <w:t xml:space="preserve">二、  市场竞争压力巨大</w:t>
      </w:r>
    </w:p>
    <w:p>
      <w:pPr>
        <w:spacing w:before="75" w:after="0"/>
      </w:pPr>
      <w:r>
        <w:rPr/>
        <w:t xml:space="preserve">三、  产业生态亟待完善</w:t>
      </w:r>
    </w:p>
    <w:p>
      <w:pPr>
        <w:spacing w:before="75" w:after="0"/>
      </w:pPr>
      <w:r>
        <w:rPr>
          <w:b w:val="1"/>
          <w:bCs w:val="1"/>
        </w:rPr>
        <w:t xml:space="preserve">第四章 2023-2025年asic芯片细分种类发展分析</w:t>
      </w:r>
    </w:p>
    <w:p>
      <w:pPr>
        <w:spacing w:before="75" w:after="0"/>
      </w:pPr>
      <w:r>
        <w:rPr/>
        <w:t xml:space="preserve">第一节  按定制程度划分</w:t>
      </w:r>
    </w:p>
    <w:p>
      <w:pPr>
        <w:spacing w:before="75" w:after="0"/>
      </w:pPr>
      <w:r>
        <w:rPr/>
        <w:t xml:space="preserve">一、  全定制asic芯片</w:t>
      </w:r>
    </w:p>
    <w:p>
      <w:pPr>
        <w:spacing w:before="75" w:after="0"/>
      </w:pPr>
      <w:r>
        <w:rPr/>
        <w:t xml:space="preserve">二、  半定制asic芯片</w:t>
      </w:r>
    </w:p>
    <w:p>
      <w:pPr>
        <w:spacing w:before="75" w:after="0"/>
      </w:pPr>
      <w:r>
        <w:rPr/>
        <w:t xml:space="preserve">三、  可编程asic芯片(pld)</w:t>
      </w:r>
    </w:p>
    <w:p>
      <w:pPr>
        <w:spacing w:before="75" w:after="0"/>
      </w:pPr>
      <w:r>
        <w:rPr/>
        <w:t xml:space="preserve">第二节  按应用场景划分</w:t>
      </w:r>
    </w:p>
    <w:p>
      <w:pPr>
        <w:spacing w:before="75" w:after="0"/>
      </w:pPr>
      <w:r>
        <w:rPr/>
        <w:t xml:space="preserve">一、  tpu(张量处理器)</w:t>
      </w:r>
    </w:p>
    <w:p>
      <w:pPr>
        <w:spacing w:before="75" w:after="0"/>
      </w:pPr>
      <w:r>
        <w:rPr/>
        <w:t xml:space="preserve">二、  dpu(数据处理单元)</w:t>
      </w:r>
    </w:p>
    <w:p>
      <w:pPr>
        <w:spacing w:before="75" w:after="0"/>
      </w:pPr>
      <w:r>
        <w:rPr/>
        <w:t xml:space="preserve">三、  npu(神经网络处理器)</w:t>
      </w:r>
    </w:p>
    <w:p>
      <w:pPr>
        <w:spacing w:before="75" w:after="0"/>
      </w:pPr>
      <w:r>
        <w:rPr/>
        <w:t xml:space="preserve">四、  lpu(语言处理单元)</w:t>
      </w:r>
    </w:p>
    <w:p>
      <w:pPr>
        <w:spacing w:before="75" w:after="0"/>
      </w:pPr>
      <w:r>
        <w:rPr>
          <w:b w:val="1"/>
          <w:bCs w:val="1"/>
        </w:rPr>
        <w:t xml:space="preserve">第五章 2023-2025年asic芯片产业链上游分析</w:t>
      </w:r>
    </w:p>
    <w:p>
      <w:pPr>
        <w:spacing w:before="75" w:after="0"/>
      </w:pPr>
      <w:r>
        <w:rPr/>
        <w:t xml:space="preserve">第一节  asic芯片材料</w:t>
      </w:r>
    </w:p>
    <w:p>
      <w:pPr>
        <w:spacing w:before="75" w:after="0"/>
      </w:pPr>
      <w:r>
        <w:rPr/>
        <w:t xml:space="preserve">一、  硅片</w:t>
      </w:r>
    </w:p>
    <w:p>
      <w:pPr>
        <w:spacing w:before="75" w:after="0"/>
      </w:pPr>
      <w:r>
        <w:rPr/>
        <w:t xml:space="preserve">二、  光刻胶</w:t>
      </w:r>
    </w:p>
    <w:p>
      <w:pPr>
        <w:spacing w:before="75" w:after="0"/>
      </w:pPr>
      <w:r>
        <w:rPr/>
        <w:t xml:space="preserve">三、  电子特气</w:t>
      </w:r>
    </w:p>
    <w:p>
      <w:pPr>
        <w:spacing w:before="75" w:after="0"/>
      </w:pPr>
      <w:r>
        <w:rPr/>
        <w:t xml:space="preserve">四、  溅射靶材</w:t>
      </w:r>
    </w:p>
    <w:p>
      <w:pPr>
        <w:spacing w:before="75" w:after="0"/>
      </w:pPr>
      <w:r>
        <w:rPr/>
        <w:t xml:space="preserve">五、  封装材料</w:t>
      </w:r>
    </w:p>
    <w:p>
      <w:pPr>
        <w:spacing w:before="75" w:after="0"/>
      </w:pPr>
      <w:r>
        <w:rPr/>
        <w:t xml:space="preserve">第二节  asic芯片设备</w:t>
      </w:r>
    </w:p>
    <w:p>
      <w:pPr>
        <w:spacing w:before="75" w:after="0"/>
      </w:pPr>
      <w:r>
        <w:rPr/>
        <w:t xml:space="preserve">一、  光刻机</w:t>
      </w:r>
    </w:p>
    <w:p>
      <w:pPr>
        <w:spacing w:before="75" w:after="0"/>
      </w:pPr>
      <w:r>
        <w:rPr/>
        <w:t xml:space="preserve">二、  刻蚀机</w:t>
      </w:r>
    </w:p>
    <w:p>
      <w:pPr>
        <w:spacing w:before="75" w:after="0"/>
      </w:pPr>
      <w:r>
        <w:rPr/>
        <w:t xml:space="preserve">三、  薄膜沉积设备</w:t>
      </w:r>
    </w:p>
    <w:p>
      <w:pPr>
        <w:spacing w:before="75" w:after="0"/>
      </w:pPr>
      <w:r>
        <w:rPr>
          <w:b w:val="1"/>
          <w:bCs w:val="1"/>
        </w:rPr>
        <w:t xml:space="preserve">第六章 2023-2025年asic芯片产业链下游分析</w:t>
      </w:r>
    </w:p>
    <w:p>
      <w:pPr>
        <w:spacing w:before="75" w:after="0"/>
      </w:pPr>
      <w:r>
        <w:rPr/>
        <w:t xml:space="preserve">第一节  通信领域</w:t>
      </w:r>
    </w:p>
    <w:p>
      <w:pPr>
        <w:spacing w:before="75" w:after="0"/>
      </w:pPr>
      <w:r>
        <w:rPr/>
        <w:t xml:space="preserve">一、  5g基站应用</w:t>
      </w:r>
    </w:p>
    <w:p>
      <w:pPr>
        <w:spacing w:before="75" w:after="0"/>
      </w:pPr>
      <w:r>
        <w:rPr/>
        <w:t xml:space="preserve">二、  光通信应用</w:t>
      </w:r>
    </w:p>
    <w:p>
      <w:pPr>
        <w:spacing w:before="75" w:after="0"/>
      </w:pPr>
      <w:r>
        <w:rPr/>
        <w:t xml:space="preserve">三、  卫星通信应用</w:t>
      </w:r>
    </w:p>
    <w:p>
      <w:pPr>
        <w:spacing w:before="75" w:after="0"/>
      </w:pPr>
      <w:r>
        <w:rPr/>
        <w:t xml:space="preserve">第二节  消费电子领域</w:t>
      </w:r>
    </w:p>
    <w:p>
      <w:pPr>
        <w:spacing w:before="75" w:after="0"/>
      </w:pPr>
      <w:r>
        <w:rPr/>
        <w:t xml:space="preserve">一、  智能手机应用</w:t>
      </w:r>
    </w:p>
    <w:p>
      <w:pPr>
        <w:spacing w:before="75" w:after="0"/>
      </w:pPr>
      <w:r>
        <w:rPr/>
        <w:t xml:space="preserve">二、  可穿戴设备应用</w:t>
      </w:r>
    </w:p>
    <w:p>
      <w:pPr>
        <w:spacing w:before="75" w:after="0"/>
      </w:pPr>
      <w:r>
        <w:rPr/>
        <w:t xml:space="preserve">三、  智能家居应用</w:t>
      </w:r>
    </w:p>
    <w:p>
      <w:pPr>
        <w:spacing w:before="75" w:after="0"/>
      </w:pPr>
      <w:r>
        <w:rPr/>
        <w:t xml:space="preserve">第三节  汽车电子领域</w:t>
      </w:r>
    </w:p>
    <w:p>
      <w:pPr>
        <w:spacing w:before="75" w:after="0"/>
      </w:pPr>
      <w:r>
        <w:rPr/>
        <w:t xml:space="preserve">一、  自动驾驶应用</w:t>
      </w:r>
    </w:p>
    <w:p>
      <w:pPr>
        <w:spacing w:before="75" w:after="0"/>
      </w:pPr>
      <w:r>
        <w:rPr/>
        <w:t xml:space="preserve">二、  智能座舱应用</w:t>
      </w:r>
    </w:p>
    <w:p>
      <w:pPr>
        <w:spacing w:before="75" w:after="0"/>
      </w:pPr>
      <w:r>
        <w:rPr/>
        <w:t xml:space="preserve">三、  车联网应用</w:t>
      </w:r>
    </w:p>
    <w:p>
      <w:pPr>
        <w:spacing w:before="75" w:after="0"/>
      </w:pPr>
      <w:r>
        <w:rPr/>
        <w:t xml:space="preserve">第四节  工业控制领域</w:t>
      </w:r>
    </w:p>
    <w:p>
      <w:pPr>
        <w:spacing w:before="75" w:after="0"/>
      </w:pPr>
      <w:r>
        <w:rPr/>
        <w:t xml:space="preserve">一、  工业机器人应用</w:t>
      </w:r>
    </w:p>
    <w:p>
      <w:pPr>
        <w:spacing w:before="75" w:after="0"/>
      </w:pPr>
      <w:r>
        <w:rPr/>
        <w:t xml:space="preserve">二、  工业互联网应用</w:t>
      </w:r>
    </w:p>
    <w:p>
      <w:pPr>
        <w:spacing w:before="75" w:after="0"/>
      </w:pPr>
      <w:r>
        <w:rPr/>
        <w:t xml:space="preserve">三、  智能制造应用</w:t>
      </w:r>
    </w:p>
    <w:p>
      <w:pPr>
        <w:spacing w:before="75" w:after="0"/>
      </w:pPr>
      <w:r>
        <w:rPr/>
        <w:t xml:space="preserve">第五节  人工智能领域</w:t>
      </w:r>
    </w:p>
    <w:p>
      <w:pPr>
        <w:spacing w:before="75" w:after="0"/>
      </w:pPr>
      <w:r>
        <w:rPr/>
        <w:t xml:space="preserve">一、  深度学习应用</w:t>
      </w:r>
    </w:p>
    <w:p>
      <w:pPr>
        <w:spacing w:before="75" w:after="0"/>
      </w:pPr>
      <w:r>
        <w:rPr/>
        <w:t xml:space="preserve">二、  机器学习应用</w:t>
      </w:r>
    </w:p>
    <w:p>
      <w:pPr>
        <w:spacing w:before="75" w:after="0"/>
      </w:pPr>
      <w:r>
        <w:rPr/>
        <w:t xml:space="preserve">三、  其他领域应用</w:t>
      </w:r>
    </w:p>
    <w:p>
      <w:pPr>
        <w:spacing w:before="75" w:after="0"/>
      </w:pPr>
      <w:r>
        <w:rPr>
          <w:b w:val="1"/>
          <w:bCs w:val="1"/>
        </w:rPr>
        <w:t xml:space="preserve">第七章 2023-2025年asic芯片与大模型关联分析</w:t>
      </w:r>
    </w:p>
    <w:p>
      <w:pPr>
        <w:spacing w:before="75" w:after="0"/>
      </w:pPr>
      <w:r>
        <w:rPr/>
        <w:t xml:space="preserve">第一节  人工智能大模型相关介绍</w:t>
      </w:r>
    </w:p>
    <w:p>
      <w:pPr>
        <w:spacing w:before="75" w:after="0"/>
      </w:pPr>
      <w:r>
        <w:rPr/>
        <w:t xml:space="preserve">一、  基本定义</w:t>
      </w:r>
    </w:p>
    <w:p>
      <w:pPr>
        <w:spacing w:before="75" w:after="0"/>
      </w:pPr>
      <w:r>
        <w:rPr/>
        <w:t xml:space="preserve">二、  核心作用</w:t>
      </w:r>
    </w:p>
    <w:p>
      <w:pPr>
        <w:spacing w:before="75" w:after="0"/>
      </w:pPr>
      <w:r>
        <w:rPr/>
        <w:t xml:space="preserve">三、  主要优势</w:t>
      </w:r>
    </w:p>
    <w:p>
      <w:pPr>
        <w:spacing w:before="75" w:after="0"/>
      </w:pPr>
      <w:r>
        <w:rPr/>
        <w:t xml:space="preserve">四、  底层架构</w:t>
      </w:r>
    </w:p>
    <w:p>
      <w:pPr>
        <w:spacing w:before="75" w:after="0"/>
      </w:pPr>
      <w:r>
        <w:rPr/>
        <w:t xml:space="preserve">五、  模型实践</w:t>
      </w:r>
    </w:p>
    <w:p>
      <w:pPr>
        <w:spacing w:before="75" w:after="0"/>
      </w:pPr>
      <w:r>
        <w:rPr/>
        <w:t xml:space="preserve">第二节  人工智能大模型行业发展情况</w:t>
      </w:r>
    </w:p>
    <w:p>
      <w:pPr>
        <w:spacing w:before="75" w:after="0"/>
      </w:pPr>
      <w:r>
        <w:rPr/>
        <w:t xml:space="preserve">一、  行业生态图谱</w:t>
      </w:r>
    </w:p>
    <w:p>
      <w:pPr>
        <w:spacing w:before="75" w:after="0"/>
      </w:pPr>
      <w:r>
        <w:rPr/>
        <w:t xml:space="preserve">二、  市场规模增长</w:t>
      </w:r>
    </w:p>
    <w:p>
      <w:pPr>
        <w:spacing w:before="75" w:after="0"/>
      </w:pPr>
      <w:r>
        <w:rPr/>
        <w:t xml:space="preserve">三、  竞争格局分析</w:t>
      </w:r>
    </w:p>
    <w:p>
      <w:pPr>
        <w:spacing w:before="75" w:after="0"/>
      </w:pPr>
      <w:r>
        <w:rPr/>
        <w:t xml:space="preserve">四、  应用场景拓展</w:t>
      </w:r>
    </w:p>
    <w:p>
      <w:pPr>
        <w:spacing w:before="75" w:after="0"/>
      </w:pPr>
      <w:r>
        <w:rPr/>
        <w:t xml:space="preserve">五、  技术研发突破</w:t>
      </w:r>
    </w:p>
    <w:p>
      <w:pPr>
        <w:spacing w:before="75" w:after="0"/>
      </w:pPr>
      <w:r>
        <w:rPr/>
        <w:t xml:space="preserve">六、  技术演进趋势</w:t>
      </w:r>
    </w:p>
    <w:p>
      <w:pPr>
        <w:spacing w:before="75" w:after="0"/>
      </w:pPr>
      <w:r>
        <w:rPr/>
        <w:t xml:space="preserve">第三节  deepseek推动asic芯片发展</w:t>
      </w:r>
    </w:p>
    <w:p>
      <w:pPr>
        <w:spacing w:before="75" w:after="0"/>
      </w:pPr>
      <w:r>
        <w:rPr/>
        <w:t xml:space="preserve">一、  deepseek技术突破与市场表现</w:t>
      </w:r>
    </w:p>
    <w:p>
      <w:pPr>
        <w:spacing w:before="75" w:after="0"/>
      </w:pPr>
      <w:r>
        <w:rPr/>
        <w:t xml:space="preserve">二、  asic芯片的重要性及deepseek的影响</w:t>
      </w:r>
    </w:p>
    <w:p>
      <w:pPr>
        <w:spacing w:before="75" w:after="0"/>
      </w:pPr>
      <w:r>
        <w:rPr/>
        <w:t xml:space="preserve">三、  asic芯片市场的机遇与挑战</w:t>
      </w:r>
    </w:p>
    <w:p>
      <w:pPr>
        <w:spacing w:before="75" w:after="0"/>
      </w:pPr>
      <w:r>
        <w:rPr/>
        <w:t xml:space="preserve">四、  投资视角下的asic芯片</w:t>
      </w:r>
    </w:p>
    <w:p>
      <w:pPr>
        <w:spacing w:before="75" w:after="0"/>
      </w:pPr>
      <w:r>
        <w:rPr>
          <w:b w:val="1"/>
          <w:bCs w:val="1"/>
        </w:rPr>
        <w:t xml:space="preserve">第八章 2023-2025年国际asic芯片重点企业分析</w:t>
      </w:r>
    </w:p>
    <w:p>
      <w:pPr>
        <w:spacing w:before="75" w:after="0"/>
      </w:pPr>
      <w:r>
        <w:rPr/>
        <w:t xml:space="preserve">第一节  英伟达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/>
        <w:t xml:space="preserve">三、  asic芯片布局</w:t>
      </w:r>
    </w:p>
    <w:p>
      <w:pPr>
        <w:spacing w:before="75" w:after="0"/>
      </w:pPr>
      <w:r>
        <w:rPr/>
        <w:t xml:space="preserve">四、  asic芯片战略</w:t>
      </w:r>
    </w:p>
    <w:p>
      <w:pPr>
        <w:spacing w:before="75" w:after="0"/>
      </w:pPr>
      <w:r>
        <w:rPr/>
        <w:t xml:space="preserve">第二节  英特尔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/>
        <w:t xml:space="preserve">三、  asic芯片布局</w:t>
      </w:r>
    </w:p>
    <w:p>
      <w:pPr>
        <w:spacing w:before="75" w:after="0"/>
      </w:pPr>
      <w:r>
        <w:rPr/>
        <w:t xml:space="preserve">四、  asic芯片战略</w:t>
      </w:r>
    </w:p>
    <w:p>
      <w:pPr>
        <w:spacing w:before="75" w:after="0"/>
      </w:pPr>
      <w:r>
        <w:rPr/>
        <w:t xml:space="preserve">第三节  博通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/>
        <w:t xml:space="preserve">三、  asic芯片布局</w:t>
      </w:r>
    </w:p>
    <w:p>
      <w:pPr>
        <w:spacing w:before="75" w:after="0"/>
      </w:pPr>
      <w:r>
        <w:rPr/>
        <w:t xml:space="preserve">四、  asic芯片战略</w:t>
      </w:r>
    </w:p>
    <w:p>
      <w:pPr>
        <w:spacing w:before="75" w:after="0"/>
      </w:pPr>
      <w:r>
        <w:rPr/>
        <w:t xml:space="preserve">第四节  高通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/>
        <w:t xml:space="preserve">三、  asic芯片布局</w:t>
      </w:r>
    </w:p>
    <w:p>
      <w:pPr>
        <w:spacing w:before="75" w:after="0"/>
      </w:pPr>
      <w:r>
        <w:rPr/>
        <w:t xml:space="preserve">四、  asic芯片战略</w:t>
      </w:r>
    </w:p>
    <w:p>
      <w:pPr>
        <w:spacing w:before="75" w:after="0"/>
      </w:pPr>
      <w:r>
        <w:rPr/>
        <w:t xml:space="preserve">第五节  marvell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asic芯片布局</w:t>
      </w:r>
    </w:p>
    <w:p>
      <w:pPr>
        <w:spacing w:before="75" w:after="0"/>
      </w:pPr>
      <w:r>
        <w:rPr/>
        <w:t xml:space="preserve">三、  asic芯片战略</w:t>
      </w:r>
    </w:p>
    <w:p>
      <w:pPr>
        <w:spacing w:before="75" w:after="0"/>
      </w:pPr>
      <w:r>
        <w:rPr>
          <w:b w:val="1"/>
          <w:bCs w:val="1"/>
        </w:rPr>
        <w:t xml:space="preserve">第九章 2023-2025年国内asic芯片重点企业分析</w:t>
      </w:r>
    </w:p>
    <w:p>
      <w:pPr>
        <w:spacing w:before="75" w:after="0"/>
      </w:pPr>
      <w:r>
        <w:rPr/>
        <w:t xml:space="preserve">第一节  紫光国芯微电子股份有限公司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asic芯片布局</w:t>
      </w:r>
    </w:p>
    <w:p>
      <w:pPr>
        <w:spacing w:before="75" w:after="0"/>
      </w:pPr>
      <w:r>
        <w:rPr/>
        <w:t xml:space="preserve">七、  asic芯片战略</w:t>
      </w:r>
    </w:p>
    <w:p>
      <w:pPr>
        <w:spacing w:before="75" w:after="0"/>
      </w:pPr>
      <w:r>
        <w:rPr/>
        <w:t xml:space="preserve">第二节  中兴通讯股份有限公司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asic芯片布局</w:t>
      </w:r>
    </w:p>
    <w:p>
      <w:pPr>
        <w:spacing w:before="75" w:after="0"/>
      </w:pPr>
      <w:r>
        <w:rPr/>
        <w:t xml:space="preserve">七、  asic芯片战略</w:t>
      </w:r>
    </w:p>
    <w:p>
      <w:pPr>
        <w:spacing w:before="75" w:after="0"/>
      </w:pPr>
      <w:r>
        <w:rPr/>
        <w:t xml:space="preserve">第三节  芯原微电子(上海)股份有限公司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asic芯片布局</w:t>
      </w:r>
    </w:p>
    <w:p>
      <w:pPr>
        <w:spacing w:before="75" w:after="0"/>
      </w:pPr>
      <w:r>
        <w:rPr/>
        <w:t xml:space="preserve">七、  asic芯片战略</w:t>
      </w:r>
    </w:p>
    <w:p>
      <w:pPr>
        <w:spacing w:before="75" w:after="0"/>
      </w:pPr>
      <w:r>
        <w:rPr/>
        <w:t xml:space="preserve">第四节  瑞芯微电子股份有限公司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asic芯片布局</w:t>
      </w:r>
    </w:p>
    <w:p>
      <w:pPr>
        <w:spacing w:before="75" w:after="0"/>
      </w:pPr>
      <w:r>
        <w:rPr/>
        <w:t xml:space="preserve">七、  asic芯片战略</w:t>
      </w:r>
    </w:p>
    <w:p>
      <w:pPr>
        <w:spacing w:before="75" w:after="0"/>
      </w:pPr>
      <w:r>
        <w:rPr/>
        <w:t xml:space="preserve">第五节  烟台睿创微纳技术股份有限公司</w:t>
      </w:r>
    </w:p>
    <w:p>
      <w:pPr>
        <w:spacing w:before="75" w:after="0"/>
      </w:pPr>
      <w:r>
        <w:rPr/>
        <w:t xml:space="preserve">一、  企业基本概况</w:t>
      </w:r>
    </w:p>
    <w:p>
      <w:pPr>
        <w:spacing w:before="75" w:after="0"/>
      </w:pPr>
      <w:r>
        <w:rPr/>
        <w:t xml:space="preserve">二、  经营效益分析</w:t>
      </w:r>
    </w:p>
    <w:p>
      <w:pPr>
        <w:spacing w:before="75" w:after="0"/>
      </w:pPr>
      <w:r>
        <w:rPr/>
        <w:t xml:space="preserve">三、  业务经营分析</w:t>
      </w:r>
    </w:p>
    <w:p>
      <w:pPr>
        <w:spacing w:before="75" w:after="0"/>
      </w:pPr>
      <w:r>
        <w:rPr/>
        <w:t xml:space="preserve">四、  财务状况分析</w:t>
      </w:r>
    </w:p>
    <w:p>
      <w:pPr>
        <w:spacing w:before="75" w:after="0"/>
      </w:pPr>
      <w:r>
        <w:rPr/>
        <w:t xml:space="preserve">五、  核心竞争力分析</w:t>
      </w:r>
    </w:p>
    <w:p>
      <w:pPr>
        <w:spacing w:before="75" w:after="0"/>
      </w:pPr>
      <w:r>
        <w:rPr/>
        <w:t xml:space="preserve">六、  asic芯片布局</w:t>
      </w:r>
    </w:p>
    <w:p>
      <w:pPr>
        <w:spacing w:before="75" w:after="0"/>
      </w:pPr>
      <w:r>
        <w:rPr/>
        <w:t xml:space="preserve">七、  asic芯片战略</w:t>
      </w:r>
    </w:p>
    <w:p>
      <w:pPr>
        <w:spacing w:before="75" w:after="0"/>
      </w:pPr>
      <w:r>
        <w:rPr>
          <w:b w:val="1"/>
          <w:bCs w:val="1"/>
        </w:rPr>
        <w:t xml:space="preserve">第十章 2023-2025年asic芯片投资潜力分析</w:t>
      </w:r>
    </w:p>
    <w:p>
      <w:pPr>
        <w:spacing w:before="75" w:after="0"/>
      </w:pPr>
      <w:r>
        <w:rPr/>
        <w:t xml:space="preserve">第一节  投资机会分析</w:t>
      </w:r>
    </w:p>
    <w:p>
      <w:pPr>
        <w:spacing w:before="75" w:after="0"/>
      </w:pPr>
      <w:r>
        <w:rPr/>
        <w:t xml:space="preserve">一、  新兴应用领域带来的机会</w:t>
      </w:r>
    </w:p>
    <w:p>
      <w:pPr>
        <w:spacing w:before="75" w:after="0"/>
      </w:pPr>
      <w:r>
        <w:rPr/>
        <w:t xml:space="preserve">二、  国产替代带来的机会</w:t>
      </w:r>
    </w:p>
    <w:p>
      <w:pPr>
        <w:spacing w:before="75" w:after="0"/>
      </w:pPr>
      <w:r>
        <w:rPr/>
        <w:t xml:space="preserve">三、  产业链上下游整合带来的机会</w:t>
      </w:r>
    </w:p>
    <w:p>
      <w:pPr>
        <w:spacing w:before="75" w:after="0"/>
      </w:pPr>
      <w:r>
        <w:rPr/>
        <w:t xml:space="preserve">第二节  投资风险分析</w:t>
      </w:r>
    </w:p>
    <w:p>
      <w:pPr>
        <w:spacing w:before="75" w:after="0"/>
      </w:pPr>
      <w:r>
        <w:rPr/>
        <w:t xml:space="preserve">一、  技术风险</w:t>
      </w:r>
    </w:p>
    <w:p>
      <w:pPr>
        <w:spacing w:before="75" w:after="0"/>
      </w:pPr>
      <w:r>
        <w:rPr/>
        <w:t xml:space="preserve">二、  市场风险</w:t>
      </w:r>
    </w:p>
    <w:p>
      <w:pPr>
        <w:spacing w:before="75" w:after="0"/>
      </w:pPr>
      <w:r>
        <w:rPr/>
        <w:t xml:space="preserve">三、  政策法规风险</w:t>
      </w:r>
    </w:p>
    <w:p>
      <w:pPr>
        <w:spacing w:before="75" w:after="0"/>
      </w:pPr>
      <w:r>
        <w:rPr/>
        <w:t xml:space="preserve">四、  供应链风险</w:t>
      </w:r>
    </w:p>
    <w:p>
      <w:pPr>
        <w:spacing w:before="75" w:after="0"/>
      </w:pPr>
      <w:r>
        <w:rPr/>
        <w:t xml:space="preserve">第三节  投资策略建议</w:t>
      </w:r>
    </w:p>
    <w:p>
      <w:pPr>
        <w:spacing w:before="75" w:after="0"/>
      </w:pPr>
      <w:r>
        <w:rPr/>
        <w:t xml:space="preserve">一、  产业链环节投资建议</w:t>
      </w:r>
    </w:p>
    <w:p>
      <w:pPr>
        <w:spacing w:before="75" w:after="0"/>
      </w:pPr>
      <w:r>
        <w:rPr/>
        <w:t xml:space="preserve">二、  投资策略建议</w:t>
      </w:r>
    </w:p>
    <w:p>
      <w:pPr>
        <w:spacing w:before="75" w:after="0"/>
      </w:pPr>
      <w:r>
        <w:rPr/>
        <w:t xml:space="preserve">三、  风险管理建议</w:t>
      </w:r>
    </w:p>
    <w:p>
      <w:pPr>
        <w:spacing w:before="75" w:after="0"/>
      </w:pPr>
      <w:r>
        <w:rPr>
          <w:b w:val="1"/>
          <w:bCs w:val="1"/>
        </w:rPr>
        <w:t xml:space="preserve">第十一章 对asic芯片技术趋势分析</w:t>
      </w:r>
    </w:p>
    <w:p>
      <w:pPr>
        <w:spacing w:before="75" w:after="0"/>
      </w:pPr>
      <w:r>
        <w:rPr/>
        <w:t xml:space="preserve">第一节  先进制程工艺</w:t>
      </w:r>
    </w:p>
    <w:p>
      <w:pPr>
        <w:spacing w:before="75" w:after="0"/>
      </w:pPr>
      <w:r>
        <w:rPr/>
        <w:t xml:space="preserve">一、  制程节点持续缩小</w:t>
      </w:r>
    </w:p>
    <w:p>
      <w:pPr>
        <w:spacing w:before="75" w:after="0"/>
      </w:pPr>
      <w:r>
        <w:rPr/>
        <w:t xml:space="preserve">二、  新材料的广泛应用</w:t>
      </w:r>
    </w:p>
    <w:p>
      <w:pPr>
        <w:spacing w:before="75" w:after="0"/>
      </w:pPr>
      <w:r>
        <w:rPr/>
        <w:t xml:space="preserve">三、  先进光刻技术的发展</w:t>
      </w:r>
    </w:p>
    <w:p>
      <w:pPr>
        <w:spacing w:before="75" w:after="0"/>
      </w:pPr>
      <w:r>
        <w:rPr/>
        <w:t xml:space="preserve">四、  3d封装技术的兴起</w:t>
      </w:r>
    </w:p>
    <w:p>
      <w:pPr>
        <w:spacing w:before="75" w:after="0"/>
      </w:pPr>
      <w:r>
        <w:rPr/>
        <w:t xml:space="preserve">五、  技术融合与创新</w:t>
      </w:r>
    </w:p>
    <w:p>
      <w:pPr>
        <w:spacing w:before="75" w:after="0"/>
      </w:pPr>
      <w:r>
        <w:rPr/>
        <w:t xml:space="preserve">第二节  新型芯片架构</w:t>
      </w:r>
    </w:p>
    <w:p>
      <w:pPr>
        <w:spacing w:before="75" w:after="0"/>
      </w:pPr>
      <w:r>
        <w:rPr/>
        <w:t xml:space="preserve">一、  异构计算架构的深入发展</w:t>
      </w:r>
    </w:p>
    <w:p>
      <w:pPr>
        <w:spacing w:before="75" w:after="0"/>
      </w:pPr>
      <w:r>
        <w:rPr/>
        <w:t xml:space="preserve">二、  存算一体架构的广泛应用与突破</w:t>
      </w:r>
    </w:p>
    <w:p>
      <w:pPr>
        <w:spacing w:before="75" w:after="0"/>
      </w:pPr>
      <w:r>
        <w:rPr/>
        <w:t xml:space="preserve">三、  定制化芯片架构的兴起</w:t>
      </w:r>
    </w:p>
    <w:p>
      <w:pPr>
        <w:spacing w:before="75" w:after="0"/>
      </w:pPr>
      <w:r>
        <w:rPr/>
        <w:t xml:space="preserve">四、  轻量级芯片架构的快速发展</w:t>
      </w:r>
    </w:p>
    <w:p>
      <w:pPr>
        <w:spacing w:before="75" w:after="0"/>
      </w:pPr>
      <w:r>
        <w:rPr/>
        <w:t xml:space="preserve">第三节  eda工具及ip核</w:t>
      </w:r>
    </w:p>
    <w:p>
      <w:pPr>
        <w:spacing w:before="75" w:after="0"/>
      </w:pPr>
      <w:r>
        <w:rPr/>
        <w:t xml:space="preserve">一、  eda工具技术趋势</w:t>
      </w:r>
    </w:p>
    <w:p>
      <w:pPr>
        <w:spacing w:before="75" w:after="0"/>
      </w:pPr>
      <w:r>
        <w:rPr/>
        <w:t xml:space="preserve">二、  ip核技术趋势</w:t>
      </w:r>
    </w:p>
    <w:p>
      <w:pPr>
        <w:spacing w:before="75" w:after="0"/>
      </w:pPr>
      <w:r>
        <w:rPr>
          <w:b w:val="1"/>
          <w:bCs w:val="1"/>
        </w:rPr>
        <w:t xml:space="preserve">第十二章 新兴技术融合与asic芯片</w:t>
      </w:r>
    </w:p>
    <w:p>
      <w:pPr>
        <w:spacing w:before="75" w:after="0"/>
      </w:pPr>
      <w:r>
        <w:rPr/>
        <w:t xml:space="preserve">第一节  量子计算对asic设计的影响</w:t>
      </w:r>
    </w:p>
    <w:p>
      <w:pPr>
        <w:spacing w:before="75" w:after="0"/>
      </w:pPr>
      <w:r>
        <w:rPr/>
        <w:t xml:space="preserve">一、  量子-经典混合计算架构需求</w:t>
      </w:r>
    </w:p>
    <w:p>
      <w:pPr>
        <w:spacing w:before="75" w:after="0"/>
      </w:pPr>
      <w:r>
        <w:rPr/>
        <w:t xml:space="preserve">二、  抗量子加密asic的研发进展</w:t>
      </w:r>
    </w:p>
    <w:p>
      <w:pPr>
        <w:spacing w:before="75" w:after="0"/>
      </w:pPr>
      <w:r>
        <w:rPr/>
        <w:t xml:space="preserve">第二节  光子集成电路(pic)与asic协同</w:t>
      </w:r>
    </w:p>
    <w:p>
      <w:pPr>
        <w:spacing w:before="75" w:after="0"/>
      </w:pPr>
      <w:r>
        <w:rPr/>
        <w:t xml:space="preserve">一、  光通信asic的能效优化路径</w:t>
      </w:r>
    </w:p>
    <w:p>
      <w:pPr>
        <w:spacing w:before="75" w:after="0"/>
      </w:pPr>
      <w:r>
        <w:rPr/>
        <w:t xml:space="preserve">二、  硅光技术集成挑战</w:t>
      </w:r>
    </w:p>
    <w:p>
      <w:pPr>
        <w:spacing w:before="75" w:after="0"/>
      </w:pPr>
      <w:r>
        <w:rPr/>
        <w:t xml:space="preserve">第三节  神经形态芯片的竞争与互补</w:t>
      </w:r>
    </w:p>
    <w:p>
      <w:pPr>
        <w:spacing w:before="75" w:after="0"/>
      </w:pPr>
      <w:r>
        <w:rPr/>
        <w:t xml:space="preserve">一、  类脑计算asic的差异化场景</w:t>
      </w:r>
    </w:p>
    <w:p>
      <w:pPr>
        <w:spacing w:before="75" w:after="0"/>
      </w:pPr>
      <w:r>
        <w:rPr/>
        <w:t xml:space="preserve">二、  存算一体架构商业化进程</w:t>
      </w:r>
    </w:p>
    <w:p>
      <w:pPr>
        <w:spacing w:before="75" w:after="0"/>
      </w:pPr>
      <w:r>
        <w:rPr>
          <w:b w:val="1"/>
          <w:bCs w:val="1"/>
        </w:rPr>
        <w:t xml:space="preserve">第十三章 地缘政治与供应链安全</w:t>
      </w:r>
    </w:p>
    <w:p>
      <w:pPr>
        <w:spacing w:before="75" w:after="0"/>
      </w:pPr>
      <w:r>
        <w:rPr/>
        <w:t xml:space="preserve">第一节  全球半导体管制政策分析</w:t>
      </w:r>
    </w:p>
    <w:p>
      <w:pPr>
        <w:spacing w:before="75" w:after="0"/>
      </w:pPr>
      <w:r>
        <w:rPr/>
        <w:t xml:space="preserve">一、  美国chips法案对asic设计限制</w:t>
      </w:r>
    </w:p>
    <w:p>
      <w:pPr>
        <w:spacing w:before="75" w:after="0"/>
      </w:pPr>
      <w:r>
        <w:rPr/>
        <w:t xml:space="preserve">二、  欧盟《芯片法案》本土化影响</w:t>
      </w:r>
    </w:p>
    <w:p>
      <w:pPr>
        <w:spacing w:before="75" w:after="0"/>
      </w:pPr>
      <w:r>
        <w:rPr/>
        <w:t xml:space="preserve">第二节  中国自主供应链建设进展</w:t>
      </w:r>
    </w:p>
    <w:p>
      <w:pPr>
        <w:spacing w:before="75" w:after="0"/>
      </w:pPr>
      <w:r>
        <w:rPr/>
        <w:t xml:space="preserve">一、  国产eda工具替代率(2023-2025)</w:t>
      </w:r>
    </w:p>
    <w:p>
      <w:pPr>
        <w:spacing w:before="75" w:after="0"/>
      </w:pPr>
      <w:r>
        <w:rPr/>
        <w:t xml:space="preserve">二、  长江存储/中芯国际先进制程支持能力</w:t>
      </w:r>
    </w:p>
    <w:p>
      <w:pPr>
        <w:spacing w:before="75" w:after="0"/>
      </w:pPr>
      <w:r>
        <w:rPr>
          <w:b w:val="1"/>
          <w:bCs w:val="1"/>
        </w:rPr>
        <w:t xml:space="preserve">第十四章 绿色计算与可持续发展</w:t>
      </w:r>
    </w:p>
    <w:p>
      <w:pPr>
        <w:spacing w:before="75" w:after="0"/>
      </w:pPr>
      <w:r>
        <w:rPr/>
        <w:t xml:space="preserve">第一节  asic芯片能效标准演进</w:t>
      </w:r>
    </w:p>
    <w:p>
      <w:pPr>
        <w:spacing w:before="75" w:after="0"/>
      </w:pPr>
      <w:r>
        <w:rPr/>
        <w:t xml:space="preserve">一、  eu碳边境税对芯片设计影响</w:t>
      </w:r>
    </w:p>
    <w:p>
      <w:pPr>
        <w:spacing w:before="75" w:after="0"/>
      </w:pPr>
      <w:r>
        <w:rPr/>
        <w:t xml:space="preserve">二、  iso 50001能效认证实践</w:t>
      </w:r>
    </w:p>
    <w:p>
      <w:pPr>
        <w:spacing w:before="75" w:after="0"/>
      </w:pPr>
      <w:r>
        <w:rPr/>
        <w:t xml:space="preserve">第二节  低碳制造技术突破</w:t>
      </w:r>
    </w:p>
    <w:p>
      <w:pPr>
        <w:spacing w:before="75" w:after="0"/>
      </w:pPr>
      <w:r>
        <w:rPr/>
        <w:t xml:space="preserve">一、  浸没式冷却asic案例(微软/谷歌)</w:t>
      </w:r>
    </w:p>
    <w:p>
      <w:pPr>
        <w:spacing w:before="75" w:after="0"/>
      </w:pPr>
      <w:r>
        <w:rPr/>
        <w:t xml:space="preserve">二、  硅回收技术在晶圆厂应用</w:t>
      </w:r>
    </w:p>
    <w:p>
      <w:pPr>
        <w:spacing w:before="75" w:after="0"/>
      </w:pPr>
      <w:r>
        <w:rPr>
          <w:b w:val="1"/>
          <w:bCs w:val="1"/>
        </w:rPr>
        <w:t xml:space="preserve">第十五章 asic在元宇宙与web3.0的应用</w:t>
      </w:r>
    </w:p>
    <w:p>
      <w:pPr>
        <w:spacing w:before="75" w:after="0"/>
      </w:pPr>
      <w:r>
        <w:rPr/>
        <w:t xml:space="preserve">第一节  区块链asic矿机技术迭代</w:t>
      </w:r>
    </w:p>
    <w:p>
      <w:pPr>
        <w:spacing w:before="75" w:after="0"/>
      </w:pPr>
      <w:r>
        <w:rPr/>
        <w:t xml:space="preserve">一、  从比特币sha-256到filecoin vdf芯片</w:t>
      </w:r>
    </w:p>
    <w:p>
      <w:pPr>
        <w:spacing w:before="75" w:after="0"/>
      </w:pPr>
      <w:r>
        <w:rPr/>
        <w:t xml:space="preserve">第二节  ar/vr设备专用协处理器</w:t>
      </w:r>
    </w:p>
    <w:p>
      <w:pPr>
        <w:spacing w:before="75" w:after="0"/>
      </w:pPr>
      <w:r>
        <w:rPr/>
        <w:t xml:space="preserve">一、  slam算法硬件加速方案对比</w:t>
      </w:r>
    </w:p>
    <w:p>
      <w:pPr>
        <w:spacing w:before="75" w:after="0"/>
      </w:pPr>
      <w:r>
        <w:rPr/>
        <w:t xml:space="preserve">第三节  数字孪生工业场景定制需求</w:t>
      </w:r>
    </w:p>
    <w:p>
      <w:pPr>
        <w:spacing w:before="75" w:after="0"/>
      </w:pPr>
      <w:r>
        <w:rPr/>
        <w:t xml:space="preserve">一、  西门子数字工厂asic案例</w:t>
      </w:r>
    </w:p>
    <w:p>
      <w:pPr>
        <w:spacing w:before="75" w:after="0"/>
      </w:pPr>
      <w:r>
        <w:rPr>
          <w:b w:val="1"/>
          <w:bCs w:val="1"/>
        </w:rPr>
        <w:t xml:space="preserve">第十六章 对asic芯片发展建议分析</w:t>
      </w:r>
    </w:p>
    <w:p>
      <w:pPr>
        <w:spacing w:before="75" w:after="0"/>
      </w:pPr>
      <w:r>
        <w:rPr/>
        <w:t xml:space="preserve">第一节  对政府推动产业发展的建议</w:t>
      </w:r>
    </w:p>
    <w:p>
      <w:pPr>
        <w:spacing w:before="75" w:after="0"/>
      </w:pPr>
      <w:r>
        <w:rPr/>
        <w:t xml:space="preserve">一、  强化政策扶持与引导</w:t>
      </w:r>
    </w:p>
    <w:p>
      <w:pPr>
        <w:spacing w:before="75" w:after="0"/>
      </w:pPr>
      <w:r>
        <w:rPr/>
        <w:t xml:space="preserve">二、  加大技术研发支持</w:t>
      </w:r>
    </w:p>
    <w:p>
      <w:pPr>
        <w:spacing w:before="75" w:after="0"/>
      </w:pPr>
      <w:r>
        <w:rPr/>
        <w:t xml:space="preserve">三、  优化产业生态环境</w:t>
      </w:r>
    </w:p>
    <w:p>
      <w:pPr>
        <w:spacing w:before="75" w:after="0"/>
      </w:pPr>
      <w:r>
        <w:rPr/>
        <w:t xml:space="preserve">四、  重视人才培养与引进</w:t>
      </w:r>
    </w:p>
    <w:p>
      <w:pPr>
        <w:spacing w:before="75" w:after="0"/>
      </w:pPr>
      <w:r>
        <w:rPr/>
        <w:t xml:space="preserve">第二节  对企业提升竞争力的战略建议</w:t>
      </w:r>
    </w:p>
    <w:p>
      <w:pPr>
        <w:spacing w:before="75" w:after="0"/>
      </w:pPr>
      <w:r>
        <w:rPr/>
        <w:t xml:space="preserve">一、  技术创新驱动战略</w:t>
      </w:r>
    </w:p>
    <w:p>
      <w:pPr>
        <w:spacing w:before="75" w:after="0"/>
      </w:pPr>
      <w:r>
        <w:rPr/>
        <w:t xml:space="preserve">二、  市场拓展与差异化战略</w:t>
      </w:r>
    </w:p>
    <w:p>
      <w:pPr>
        <w:spacing w:before="75" w:after="0"/>
      </w:pPr>
      <w:r>
        <w:rPr/>
        <w:t xml:space="preserve">三、  产业链协同与供应链管理战略</w:t>
      </w:r>
    </w:p>
    <w:p>
      <w:pPr>
        <w:spacing w:before="75" w:after="0"/>
      </w:pPr>
      <w:r>
        <w:rPr/>
        <w:t xml:space="preserve">四、  人才战略与企业文化建设</w:t>
      </w:r>
    </w:p>
    <w:p>
      <w:pPr>
        <w:spacing w:before="75" w:after="0"/>
      </w:pPr>
      <w:r>
        <w:rPr/>
        <w:t xml:space="preserve">五、  战略风险管理与持续优化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图表：asic芯片分类树状图</w:t>
      </w:r>
    </w:p>
    <w:p>
      <w:pPr>
        <w:spacing w:before="75" w:after="0"/>
      </w:pPr>
      <w:r>
        <w:rPr/>
        <w:t xml:space="preserve">图表：三类asic芯片设计周期对比</w:t>
      </w:r>
    </w:p>
    <w:p>
      <w:pPr>
        <w:spacing w:before="75" w:after="0"/>
      </w:pPr>
      <w:r>
        <w:rPr/>
        <w:t xml:space="preserve">图表：全球ai芯片市场规模</w:t>
      </w:r>
    </w:p>
    <w:p>
      <w:pPr>
        <w:spacing w:before="75" w:after="0"/>
      </w:pPr>
      <w:r>
        <w:rPr/>
        <w:t xml:space="preserve">图表：中国ai芯片国产化率趋势</w:t>
      </w:r>
    </w:p>
    <w:p>
      <w:pPr>
        <w:spacing w:before="75" w:after="0"/>
      </w:pPr>
      <w:r>
        <w:rPr/>
        <w:t xml:space="preserve">图表：头部企业专利储备量top5(2024)</w:t>
      </w:r>
    </w:p>
    <w:p>
      <w:pPr>
        <w:spacing w:before="75" w:after="0"/>
      </w:pPr>
      <w:r>
        <w:rPr/>
        <w:t xml:space="preserve">图表：全球asic芯片区域市场份额</w:t>
      </w:r>
    </w:p>
    <w:p>
      <w:pPr>
        <w:spacing w:before="75" w:after="0"/>
      </w:pPr>
      <w:r>
        <w:rPr/>
        <w:t xml:space="preserve">图表：28nm vs 5nm asic设计成本对比</w:t>
      </w:r>
    </w:p>
    <w:p>
      <w:pPr>
        <w:spacing w:before="75" w:after="0"/>
      </w:pPr>
      <w:r>
        <w:rPr/>
        <w:t xml:space="preserve">图表：tpu/dpu/npu算力密度对比</w:t>
      </w:r>
    </w:p>
    <w:p>
      <w:pPr>
        <w:spacing w:before="75" w:after="0"/>
      </w:pPr>
      <w:r>
        <w:rPr/>
        <w:t xml:space="preserve">图表：可编程asic在边缘计算渗透率</w:t>
      </w:r>
    </w:p>
    <w:p>
      <w:pPr>
        <w:spacing w:before="75" w:after="0"/>
      </w:pPr>
      <w:r>
        <w:rPr/>
        <w:t xml:space="preserve">图表：半导体材料成本结构(2024)</w:t>
      </w:r>
    </w:p>
    <w:p>
      <w:pPr>
        <w:spacing w:before="75" w:after="0"/>
      </w:pPr>
      <w:r>
        <w:rPr/>
        <w:t xml:space="preserve">图表：asic芯片制造良率曲线(7nm节点)</w:t>
      </w:r>
    </w:p>
    <w:p>
      <w:pPr>
        <w:spacing w:before="75" w:after="0"/>
      </w:pPr>
      <w:r>
        <w:rPr/>
        <w:t xml:space="preserve">图表：车规级asic认证流程时序图</w:t>
      </w:r>
    </w:p>
    <w:p>
      <w:pPr>
        <w:spacing w:before="75" w:after="0"/>
      </w:pPr>
      <w:r>
        <w:rPr/>
        <w:t xml:space="preserve">图表：工业机器人控制芯片参数要求</w:t>
      </w:r>
    </w:p>
    <w:p>
      <w:pPr>
        <w:spacing w:before="75" w:after="0"/>
      </w:pPr>
      <w:r>
        <w:rPr/>
        <w:t xml:space="preserve">图表：大模型训练算力需求指数增长</w:t>
      </w:r>
    </w:p>
    <w:p>
      <w:pPr>
        <w:spacing w:before="75" w:after="0"/>
      </w:pPr>
      <w:r>
        <w:rPr/>
        <w:t xml:space="preserve">图表：deepseek-v2芯片性能对标(vs h100)</w:t>
      </w:r>
    </w:p>
    <w:p>
      <w:pPr>
        <w:spacing w:before="75" w:after="0"/>
      </w:pPr>
      <w:r>
        <w:rPr/>
        <w:t xml:space="preserve">图表：英伟达asic营收占比</w:t>
      </w:r>
    </w:p>
    <w:p>
      <w:pPr>
        <w:spacing w:before="75" w:after="0"/>
      </w:pPr>
      <w:r>
        <w:rPr/>
        <w:t xml:space="preserve">图表：国际企业3nm制程计划表</w:t>
      </w:r>
    </w:p>
    <w:p>
      <w:pPr>
        <w:spacing w:before="75" w:after="0"/>
      </w:pPr>
      <w:r>
        <w:rPr/>
        <w:t xml:space="preserve">图表：紫光国微asic业务毛利率变化</w:t>
      </w:r>
    </w:p>
    <w:p>
      <w:pPr>
        <w:spacing w:before="75" w:after="0"/>
      </w:pPr>
      <w:r>
        <w:rPr/>
        <w:t xml:space="preserve">图表：中兴通讯5g基站芯片参数</w:t>
      </w:r>
    </w:p>
    <w:p>
      <w:pPr>
        <w:spacing w:before="75" w:after="0"/>
      </w:pPr>
      <w:r>
        <w:rPr/>
        <w:t xml:space="preserve">图表：风险投资领域分布</w:t>
      </w:r>
    </w:p>
    <w:p>
      <w:pPr>
        <w:spacing w:before="75" w:after="0"/>
      </w:pPr>
      <w:r>
        <w:rPr/>
        <w:t xml:space="preserve">图表：地缘政治风险评级矩阵</w:t>
      </w:r>
    </w:p>
    <w:p>
      <w:pPr>
        <w:spacing w:before="75" w:after="0"/>
      </w:pPr>
      <w:r>
        <w:rPr/>
        <w:t xml:space="preserve">图表：gaa晶体管结构演进路线</w:t>
      </w:r>
    </w:p>
    <w:p>
      <w:pPr>
        <w:spacing w:before="75" w:after="0"/>
      </w:pPr>
      <w:r>
        <w:rPr/>
        <w:t xml:space="preserve">图表：3d封装技术成本对比</w:t>
      </w:r>
    </w:p>
    <w:p>
      <w:pPr>
        <w:spacing w:before="75" w:after="0"/>
      </w:pPr>
      <w:r>
        <w:rPr/>
        <w:t xml:space="preserve">图表：政策支持力度指数(中美欧对比)</w:t>
      </w:r>
    </w:p>
    <w:p>
      <w:pPr>
        <w:spacing w:before="75" w:after="0"/>
      </w:pPr>
      <w:r>
        <w:rPr/>
        <w:t xml:space="preserve">图表：量子-经典混合架构示意图</w:t>
      </w:r>
    </w:p>
    <w:p>
      <w:pPr>
        <w:spacing w:before="75" w:after="0"/>
      </w:pPr>
      <w:r>
        <w:rPr/>
        <w:t xml:space="preserve">图表：芯片关键技术国产化率</w:t>
      </w:r>
    </w:p>
    <w:p>
      <w:pPr>
        <w:spacing w:before="75" w:after="0"/>
      </w:pPr>
      <w:r>
        <w:rPr/>
        <w:t xml:space="preserve">图表：数据中心pue优化曲线</w:t>
      </w:r>
    </w:p>
    <w:p>
      <w:pPr>
        <w:spacing w:before="75" w:after="0"/>
      </w:pPr>
      <w:r>
        <w:rPr/>
        <w:t xml:space="preserve">图表：区块链矿机能效演进(2023-2025)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本文地址：https://www.51baogao.cn/baogao/20250626/2983007.shtml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26/2983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中国ASIC芯片行业市场发展分析及重点企业与投资潜力研究报告(2026-2031版)</dc:title>
  <dc:description>中国ASIC芯片行业市场发展分析及重点企业与投资潜力研究报告(2026-2031版)</dc:description>
  <dc:subject>中国ASIC芯片行业市场发展分析及重点企业与投资潜力研究报告(2026-2031版)</dc:subject>
  <cp:keywords>研究报告</cp:keywords>
  <cp:category>研究报告</cp:category>
  <cp:lastModifiedBy>北京中道泰和信息咨询有限公司</cp:lastModifiedBy>
  <dcterms:created xsi:type="dcterms:W3CDTF">2026-03-28T19:24:54+08:00</dcterms:created>
  <dcterms:modified xsi:type="dcterms:W3CDTF">2026-03-28T19:24:54+08:00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