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中国游戏行业市场深度调研及企业案例与趋势预测研究报告(2026-2031版)</w:t>
      </w:r>
    </w:p>
    <w:p>
      <w:pPr>
        <w:spacing w:after="150"/>
      </w:pPr>
      <w:r>
        <w:rPr>
          <w:b w:val="1"/>
          <w:bCs w:val="1"/>
        </w:rPr>
        <w:t xml:space="preserve">报告简介</w:t>
      </w:r>
    </w:p>
    <w:p>
      <w:pPr>
        <w:spacing w:after="150"/>
      </w:pPr>
      <w:r>
        <w:rPr/>
        <w:t xml:space="preserve">游戏，作为一种融合了创意、艺术与前沿技术的数字文化产品，涵盖了电脑客户端游戏、移动游戏、网页游戏以及新兴的云游戏、二次元游戏等多种类型，它不仅为大众提供了多元化的娱乐体验，更成为推动文化产业升级、促进科技创新应用的关键力量，对经济增长、就业吸纳以及文化输出都有着不可忽视的深远影响。</w:t>
      </w:r>
    </w:p>
    <w:p>
      <w:pPr>
        <w:spacing w:after="150"/>
      </w:pPr>
      <w:r>
        <w:rPr/>
        <w:t xml:space="preserve">从趋势视角审视，人工智能赋能游戏开发，实现更智能的 NPC 行为、更个性化的玩家体验;虚拟现实(VR)与增强现实(AR)技术持续突破，逐步将虚拟游戏世界与现实场景深度融合;云游戏的加速普及，更是打破了硬件设备对游戏体验的限制，让玩家能随时随地畅享高配置游戏。这些技术革新，正重塑游戏的研发模式、运营逻辑与用户体验范式，引领行业朝着更加沉浸式、交互式、智能化的方向迈进，为 2026-2031 年的游戏市场开拓了全新的想象空间。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游戏专业研究单位等公布和提供的大量资料。对我国游戏的行业现状、市场各类经营指标的情况、重点企业状况、区域市场发展情况等内容进行详细的阐述和深入的分析，着重对游戏业务的发展进行详尽深入的分析，并根据游戏行业的政策经济发展环境对游戏行业潜在的风险和防范建议进行分析。最后提出研究者对游戏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中国游戏行业概述</w:t>
      </w:r>
    </w:p>
    <w:p>
      <w:pPr>
        <w:spacing w:before="75" w:after="0"/>
      </w:pPr>
      <w:r>
        <w:rPr/>
        <w:t xml:space="preserve">第一节 游戏行业的定义与分类</w:t>
      </w:r>
    </w:p>
    <w:p>
      <w:pPr>
        <w:spacing w:before="75" w:after="0"/>
      </w:pPr>
      <w:r>
        <w:rPr/>
        <w:t xml:space="preserve">一、游戏行业的定义</w:t>
      </w:r>
    </w:p>
    <w:p>
      <w:pPr>
        <w:spacing w:before="75" w:after="0"/>
      </w:pPr>
      <w:r>
        <w:rPr/>
        <w:t xml:space="preserve">二、游戏行业的分类</w:t>
      </w:r>
    </w:p>
    <w:p>
      <w:pPr>
        <w:spacing w:before="75" w:after="0"/>
      </w:pPr>
      <w:r>
        <w:rPr/>
        <w:t xml:space="preserve">1、按游戏类型划分</w:t>
      </w:r>
    </w:p>
    <w:p>
      <w:pPr>
        <w:spacing w:before="75" w:after="0"/>
      </w:pPr>
      <w:r>
        <w:rPr/>
        <w:t xml:space="preserve">2、按游戏平台划分</w:t>
      </w:r>
    </w:p>
    <w:p>
      <w:pPr>
        <w:spacing w:before="75" w:after="0"/>
      </w:pPr>
      <w:r>
        <w:rPr/>
        <w:t xml:space="preserve">第二节 游戏行业在国民经济中的地位</w:t>
      </w:r>
    </w:p>
    <w:p>
      <w:pPr>
        <w:spacing w:before="75" w:after="0"/>
      </w:pPr>
      <w:r>
        <w:rPr/>
        <w:t xml:space="preserve">一、对经济增长的贡献</w:t>
      </w:r>
    </w:p>
    <w:p>
      <w:pPr>
        <w:spacing w:before="75" w:after="0"/>
      </w:pPr>
      <w:r>
        <w:rPr/>
        <w:t xml:space="preserve">二、对就业的带动作用</w:t>
      </w:r>
    </w:p>
    <w:p>
      <w:pPr>
        <w:spacing w:before="75" w:after="0"/>
      </w:pPr>
      <w:r>
        <w:rPr>
          <w:b w:val="1"/>
          <w:bCs w:val="1"/>
        </w:rPr>
        <w:t xml:space="preserve">第二章 2023-2025年中国游戏行业发展现状分析</w:t>
      </w:r>
    </w:p>
    <w:p>
      <w:pPr>
        <w:spacing w:before="75" w:after="0"/>
      </w:pPr>
      <w:r>
        <w:rPr/>
        <w:t xml:space="preserve">第一节 2023-2025年中国游戏市场规模与增长</w:t>
      </w:r>
    </w:p>
    <w:p>
      <w:pPr>
        <w:spacing w:before="75" w:after="0"/>
      </w:pPr>
      <w:r>
        <w:rPr/>
        <w:t xml:space="preserve">一、市场规模变化情况</w:t>
      </w:r>
    </w:p>
    <w:p>
      <w:pPr>
        <w:spacing w:before="75" w:after="0"/>
      </w:pPr>
      <w:r>
        <w:rPr/>
        <w:t xml:space="preserve">二、市场增长驱动因素</w:t>
      </w:r>
    </w:p>
    <w:p>
      <w:pPr>
        <w:spacing w:before="75" w:after="0"/>
      </w:pPr>
      <w:r>
        <w:rPr/>
        <w:t xml:space="preserve">第二节 2023-2025年中国游戏行业用户分析</w:t>
      </w:r>
    </w:p>
    <w:p>
      <w:pPr>
        <w:spacing w:before="75" w:after="0"/>
      </w:pPr>
      <w:r>
        <w:rPr/>
        <w:t xml:space="preserve">一、用户规模变化</w:t>
      </w:r>
    </w:p>
    <w:p>
      <w:pPr>
        <w:spacing w:before="75" w:after="0"/>
      </w:pPr>
      <w:r>
        <w:rPr/>
        <w:t xml:space="preserve">二、用户需求偏好变化</w:t>
      </w:r>
    </w:p>
    <w:p>
      <w:pPr>
        <w:spacing w:before="75" w:after="0"/>
      </w:pPr>
      <w:r>
        <w:rPr/>
        <w:t xml:space="preserve">三、用户付费行为分析</w:t>
      </w:r>
    </w:p>
    <w:p>
      <w:pPr>
        <w:spacing w:before="75" w:after="0"/>
      </w:pPr>
      <w:r>
        <w:rPr/>
        <w:t xml:space="preserve">第三节 2023-2025年中国游戏行业竞争格局</w:t>
      </w:r>
    </w:p>
    <w:p>
      <w:pPr>
        <w:spacing w:before="75" w:after="0"/>
      </w:pPr>
      <w:r>
        <w:rPr/>
        <w:t xml:space="preserve">一、主要竞争企业介绍</w:t>
      </w:r>
    </w:p>
    <w:p>
      <w:pPr>
        <w:spacing w:before="75" w:after="0"/>
      </w:pPr>
      <w:r>
        <w:rPr/>
        <w:t xml:space="preserve">二、市场集中度分析</w:t>
      </w:r>
    </w:p>
    <w:p>
      <w:pPr>
        <w:spacing w:before="75" w:after="0"/>
      </w:pPr>
      <w:r>
        <w:rPr/>
        <w:t xml:space="preserve">三、竞争趋势分析</w:t>
      </w:r>
    </w:p>
    <w:p>
      <w:pPr>
        <w:spacing w:before="75" w:after="0"/>
      </w:pPr>
      <w:r>
        <w:rPr>
          <w:b w:val="1"/>
          <w:bCs w:val="1"/>
        </w:rPr>
        <w:t xml:space="preserve">第三章 中国游戏行业政策环境分析</w:t>
      </w:r>
    </w:p>
    <w:p>
      <w:pPr>
        <w:spacing w:before="75" w:after="0"/>
      </w:pPr>
      <w:r>
        <w:rPr/>
        <w:t xml:space="preserve">第一节 国家层面游戏行业政策梳理</w:t>
      </w:r>
    </w:p>
    <w:p>
      <w:pPr>
        <w:spacing w:before="75" w:after="0"/>
      </w:pPr>
      <w:r>
        <w:rPr/>
        <w:t xml:space="preserve">一、2023-2025年已出台政策对游戏行业的影响</w:t>
      </w:r>
    </w:p>
    <w:p>
      <w:pPr>
        <w:spacing w:before="75" w:after="0"/>
      </w:pPr>
      <w:r>
        <w:rPr/>
        <w:t xml:space="preserve">二、2026-2031年政策趋势预测与影响评估</w:t>
      </w:r>
    </w:p>
    <w:p>
      <w:pPr>
        <w:spacing w:before="75" w:after="0"/>
      </w:pPr>
      <w:r>
        <w:rPr/>
        <w:t xml:space="preserve">第二节 地方政策对游戏产业的支持与引导</w:t>
      </w:r>
    </w:p>
    <w:p>
      <w:pPr>
        <w:spacing w:before="75" w:after="0"/>
      </w:pPr>
      <w:r>
        <w:rPr/>
        <w:t xml:space="preserve">一、重点地区游戏产业扶持政策案例分析</w:t>
      </w:r>
    </w:p>
    <w:p>
      <w:pPr>
        <w:spacing w:before="75" w:after="0"/>
      </w:pPr>
      <w:r>
        <w:rPr/>
        <w:t xml:space="preserve">二、2026-2031年地方政策对游戏行业布局的影响</w:t>
      </w:r>
    </w:p>
    <w:p>
      <w:pPr>
        <w:spacing w:before="75" w:after="0"/>
      </w:pPr>
      <w:r>
        <w:rPr/>
        <w:t xml:space="preserve">第三节 游戏行业监管体系与合规要求</w:t>
      </w:r>
    </w:p>
    <w:p>
      <w:pPr>
        <w:spacing w:before="75" w:after="0"/>
      </w:pPr>
      <w:r>
        <w:rPr/>
        <w:t xml:space="preserve">一、2023-2025年监管政策变化及企业应对策略</w:t>
      </w:r>
    </w:p>
    <w:p>
      <w:pPr>
        <w:spacing w:before="75" w:after="0"/>
      </w:pPr>
      <w:r>
        <w:rPr/>
        <w:t xml:space="preserve">二、2026-2031年监管趋势预测与合规建议</w:t>
      </w:r>
    </w:p>
    <w:p>
      <w:pPr>
        <w:spacing w:before="75" w:after="0"/>
      </w:pPr>
      <w:r>
        <w:rPr>
          <w:b w:val="1"/>
          <w:bCs w:val="1"/>
        </w:rPr>
        <w:t xml:space="preserve">第四章 中国游戏行业技术发展与创新</w:t>
      </w:r>
    </w:p>
    <w:p>
      <w:pPr>
        <w:spacing w:before="75" w:after="0"/>
      </w:pPr>
      <w:r>
        <w:rPr/>
        <w:t xml:space="preserve">第一节 游戏引擎与开发工具进步</w:t>
      </w:r>
    </w:p>
    <w:p>
      <w:pPr>
        <w:spacing w:before="75" w:after="0"/>
      </w:pPr>
      <w:r>
        <w:rPr/>
        <w:t xml:space="preserve">一、2023-2025年主流游戏引擎技术更新</w:t>
      </w:r>
    </w:p>
    <w:p>
      <w:pPr>
        <w:spacing w:before="75" w:after="0"/>
      </w:pPr>
      <w:r>
        <w:rPr/>
        <w:t xml:space="preserve">二、2026-2031年游戏引擎发展趋势预测</w:t>
      </w:r>
    </w:p>
    <w:p>
      <w:pPr>
        <w:spacing w:before="75" w:after="0"/>
      </w:pPr>
      <w:r>
        <w:rPr/>
        <w:t xml:space="preserve">第二节 云计算与边缘计算在游戏中的应用</w:t>
      </w:r>
    </w:p>
    <w:p>
      <w:pPr>
        <w:spacing w:before="75" w:after="0"/>
      </w:pPr>
      <w:r>
        <w:rPr/>
        <w:t xml:space="preserve">一、2023-2025年云游戏市场发展现状</w:t>
      </w:r>
    </w:p>
    <w:p>
      <w:pPr>
        <w:spacing w:before="75" w:after="0"/>
      </w:pPr>
      <w:r>
        <w:rPr/>
        <w:t xml:space="preserve">二、2026-2031年边缘计算对游戏体验的提升预测</w:t>
      </w:r>
    </w:p>
    <w:p>
      <w:pPr>
        <w:spacing w:before="75" w:after="0"/>
      </w:pPr>
      <w:r>
        <w:rPr/>
        <w:t xml:space="preserve">第三节 人工智能与机器学习在游戏设计中的应用</w:t>
      </w:r>
    </w:p>
    <w:p>
      <w:pPr>
        <w:spacing w:before="75" w:after="0"/>
      </w:pPr>
      <w:r>
        <w:rPr/>
        <w:t xml:space="preserve">一、2023-2025年ai在游戏npc、剧情生成中的应用案例</w:t>
      </w:r>
    </w:p>
    <w:p>
      <w:pPr>
        <w:spacing w:before="75" w:after="0"/>
      </w:pPr>
      <w:r>
        <w:rPr/>
        <w:t xml:space="preserve">二、2026-2031年ai技术深化对游戏行业的影响</w:t>
      </w:r>
    </w:p>
    <w:p>
      <w:pPr>
        <w:spacing w:before="75" w:after="0"/>
      </w:pPr>
      <w:r>
        <w:rPr/>
        <w:t xml:space="preserve">第四节 虚拟现实(vr)与增强现实(ar)游戏发展</w:t>
      </w:r>
    </w:p>
    <w:p>
      <w:pPr>
        <w:spacing w:before="75" w:after="0"/>
      </w:pPr>
      <w:r>
        <w:rPr/>
        <w:t xml:space="preserve">一、2023-2025年vr/ar游戏市场接受度分析</w:t>
      </w:r>
    </w:p>
    <w:p>
      <w:pPr>
        <w:spacing w:before="75" w:after="0"/>
      </w:pPr>
      <w:r>
        <w:rPr/>
        <w:t xml:space="preserve">二、2026-2031年vr/ar游戏技术突破与市场预测</w:t>
      </w:r>
    </w:p>
    <w:p>
      <w:pPr>
        <w:spacing w:before="75" w:after="0"/>
      </w:pPr>
      <w:r>
        <w:rPr>
          <w:b w:val="1"/>
          <w:bCs w:val="1"/>
        </w:rPr>
        <w:t xml:space="preserve">第五章 中国游戏行业市场竞争格局</w:t>
      </w:r>
    </w:p>
    <w:p>
      <w:pPr>
        <w:spacing w:before="75" w:after="0"/>
      </w:pPr>
      <w:r>
        <w:rPr/>
        <w:t xml:space="preserve">第一节 2023-2025年游戏市场竞争态势分析</w:t>
      </w:r>
    </w:p>
    <w:p>
      <w:pPr>
        <w:spacing w:before="75" w:after="0"/>
      </w:pPr>
      <w:r>
        <w:rPr/>
        <w:t xml:space="preserve">一、市场份额分布与竞争格局</w:t>
      </w:r>
    </w:p>
    <w:p>
      <w:pPr>
        <w:spacing w:before="75" w:after="0"/>
      </w:pPr>
      <w:r>
        <w:rPr/>
        <w:t xml:space="preserve">二、头部企业竞争优势与劣势对比</w:t>
      </w:r>
    </w:p>
    <w:p>
      <w:pPr>
        <w:spacing w:before="75" w:after="0"/>
      </w:pPr>
      <w:r>
        <w:rPr/>
        <w:t xml:space="preserve">第二节 2026-2031年市场竞争趋势预测</w:t>
      </w:r>
    </w:p>
    <w:p>
      <w:pPr>
        <w:spacing w:before="75" w:after="0"/>
      </w:pPr>
      <w:r>
        <w:rPr/>
        <w:t xml:space="preserve">一、新兴企业崛起与市场格局变化</w:t>
      </w:r>
    </w:p>
    <w:p>
      <w:pPr>
        <w:spacing w:before="75" w:after="0"/>
      </w:pPr>
      <w:r>
        <w:rPr/>
        <w:t xml:space="preserve">二、跨界竞争与合作趋势分析</w:t>
      </w:r>
    </w:p>
    <w:p>
      <w:pPr>
        <w:spacing w:before="75" w:after="0"/>
      </w:pPr>
      <w:r>
        <w:rPr/>
        <w:t xml:space="preserve">第三节 游戏行业并购与重组案例分析</w:t>
      </w:r>
    </w:p>
    <w:p>
      <w:pPr>
        <w:spacing w:before="75" w:after="0"/>
      </w:pPr>
      <w:r>
        <w:rPr/>
        <w:t xml:space="preserve">一、2023-2025年重大并购事件回顾</w:t>
      </w:r>
    </w:p>
    <w:p>
      <w:pPr>
        <w:spacing w:before="75" w:after="0"/>
      </w:pPr>
      <w:r>
        <w:rPr/>
        <w:t xml:space="preserve">二、2026-2031年并购趋势与战略意义</w:t>
      </w:r>
    </w:p>
    <w:p>
      <w:pPr>
        <w:spacing w:before="75" w:after="0"/>
      </w:pPr>
      <w:r>
        <w:rPr>
          <w:b w:val="1"/>
          <w:bCs w:val="1"/>
        </w:rPr>
        <w:t xml:space="preserve">第六章 中国游戏行业用户行为分析</w:t>
      </w:r>
    </w:p>
    <w:p>
      <w:pPr>
        <w:spacing w:before="75" w:after="0"/>
      </w:pPr>
      <w:r>
        <w:rPr/>
        <w:t xml:space="preserve">第一节 2023-2025年游戏用户规模与结构变化</w:t>
      </w:r>
    </w:p>
    <w:p>
      <w:pPr>
        <w:spacing w:before="75" w:after="0"/>
      </w:pPr>
      <w:r>
        <w:rPr/>
        <w:t xml:space="preserve">一、用户年龄、性别、地域分布特征</w:t>
      </w:r>
    </w:p>
    <w:p>
      <w:pPr>
        <w:spacing w:before="75" w:after="0"/>
      </w:pPr>
      <w:r>
        <w:rPr/>
        <w:t xml:space="preserve">二、用户付费意愿与消费能力分析</w:t>
      </w:r>
    </w:p>
    <w:p>
      <w:pPr>
        <w:spacing w:before="75" w:after="0"/>
      </w:pPr>
      <w:r>
        <w:rPr/>
        <w:t xml:space="preserve">第二节 2026-2031年用户行为趋势预测</w:t>
      </w:r>
    </w:p>
    <w:p>
      <w:pPr>
        <w:spacing w:before="75" w:after="0"/>
      </w:pPr>
      <w:r>
        <w:rPr/>
        <w:t xml:space="preserve">一、游戏类型偏好变化</w:t>
      </w:r>
    </w:p>
    <w:p>
      <w:pPr>
        <w:spacing w:before="75" w:after="0"/>
      </w:pPr>
      <w:r>
        <w:rPr/>
        <w:t xml:space="preserve">二、社交、竞技、休闲等需求趋势</w:t>
      </w:r>
    </w:p>
    <w:p>
      <w:pPr>
        <w:spacing w:before="75" w:after="0"/>
      </w:pPr>
      <w:r>
        <w:rPr/>
        <w:t xml:space="preserve">第三节 用户留存与活跃度提升策略</w:t>
      </w:r>
    </w:p>
    <w:p>
      <w:pPr>
        <w:spacing w:before="75" w:after="0"/>
      </w:pPr>
      <w:r>
        <w:rPr/>
        <w:t xml:space="preserve">一、2023-2025年成功案例分析</w:t>
      </w:r>
    </w:p>
    <w:p>
      <w:pPr>
        <w:spacing w:before="75" w:after="0"/>
      </w:pPr>
      <w:r>
        <w:rPr/>
        <w:t xml:space="preserve">二、2026-2031年用户运营创新方向</w:t>
      </w:r>
    </w:p>
    <w:p>
      <w:pPr>
        <w:spacing w:before="75" w:after="0"/>
      </w:pPr>
      <w:r>
        <w:rPr>
          <w:b w:val="1"/>
          <w:bCs w:val="1"/>
        </w:rPr>
        <w:t xml:space="preserve">第七章 中国游戏行业出海战略分析</w:t>
      </w:r>
    </w:p>
    <w:p>
      <w:pPr>
        <w:spacing w:before="75" w:after="0"/>
      </w:pPr>
      <w:r>
        <w:rPr/>
        <w:t xml:space="preserve">第一节 2023-2025年中国游戏出海现状与成绩</w:t>
      </w:r>
    </w:p>
    <w:p>
      <w:pPr>
        <w:spacing w:before="75" w:after="0"/>
      </w:pPr>
      <w:r>
        <w:rPr/>
        <w:t xml:space="preserve">一、出海游戏类型与市场分布</w:t>
      </w:r>
    </w:p>
    <w:p>
      <w:pPr>
        <w:spacing w:before="75" w:after="0"/>
      </w:pPr>
      <w:r>
        <w:rPr/>
        <w:t xml:space="preserve">二、海外收入占比与增长情况</w:t>
      </w:r>
    </w:p>
    <w:p>
      <w:pPr>
        <w:spacing w:before="75" w:after="0"/>
      </w:pPr>
      <w:r>
        <w:rPr/>
        <w:t xml:space="preserve">第二节 2026-2031年出海市场机遇与挑战</w:t>
      </w:r>
    </w:p>
    <w:p>
      <w:pPr>
        <w:spacing w:before="75" w:after="0"/>
      </w:pPr>
      <w:r>
        <w:rPr/>
        <w:t xml:space="preserve">一、新兴市场(东南亚、中东、拉美等)潜力分析</w:t>
      </w:r>
    </w:p>
    <w:p>
      <w:pPr>
        <w:spacing w:before="75" w:after="0"/>
      </w:pPr>
      <w:r>
        <w:rPr/>
        <w:t xml:space="preserve">二、文化差异、本地化运营等挑战应对策略</w:t>
      </w:r>
    </w:p>
    <w:p>
      <w:pPr>
        <w:spacing w:before="75" w:after="0"/>
      </w:pPr>
      <w:r>
        <w:rPr/>
        <w:t xml:space="preserve">第三节 成功出海企业案例分析</w:t>
      </w:r>
    </w:p>
    <w:p>
      <w:pPr>
        <w:spacing w:before="75" w:after="0"/>
      </w:pPr>
      <w:r>
        <w:rPr/>
        <w:t xml:space="preserve">一、腾讯科技(深圳)有限公司出海战略解析</w:t>
      </w:r>
    </w:p>
    <w:p>
      <w:pPr>
        <w:spacing w:before="75" w:after="0"/>
      </w:pPr>
      <w:r>
        <w:rPr/>
        <w:t xml:space="preserve">二、网易(杭州)网络有限公司全球化布局经验</w:t>
      </w:r>
    </w:p>
    <w:p>
      <w:pPr>
        <w:spacing w:before="75" w:after="0"/>
      </w:pPr>
      <w:r>
        <w:rPr>
          <w:b w:val="1"/>
          <w:bCs w:val="1"/>
        </w:rPr>
        <w:t xml:space="preserve">第八章 中国游戏行业细分市场分析</w:t>
      </w:r>
    </w:p>
    <w:p>
      <w:pPr>
        <w:spacing w:before="75" w:after="0"/>
      </w:pPr>
      <w:r>
        <w:rPr/>
        <w:t xml:space="preserve">第一节 移动游戏市场分析</w:t>
      </w:r>
    </w:p>
    <w:p>
      <w:pPr>
        <w:spacing w:before="75" w:after="0"/>
      </w:pPr>
      <w:r>
        <w:rPr/>
        <w:t xml:space="preserve">一、2023-2025年市场规模与增长</w:t>
      </w:r>
    </w:p>
    <w:p>
      <w:pPr>
        <w:spacing w:before="75" w:after="0"/>
      </w:pPr>
      <w:r>
        <w:rPr/>
        <w:t xml:space="preserve">二、2026-2031年发展趋势与竞争格局</w:t>
      </w:r>
    </w:p>
    <w:p>
      <w:pPr>
        <w:spacing w:before="75" w:after="0"/>
      </w:pPr>
      <w:r>
        <w:rPr/>
        <w:t xml:space="preserve">第二节 pc游戏市场分析</w:t>
      </w:r>
    </w:p>
    <w:p>
      <w:pPr>
        <w:spacing w:before="75" w:after="0"/>
      </w:pPr>
      <w:r>
        <w:rPr/>
        <w:t xml:space="preserve">一、2023-2025年市场现状与用户特征</w:t>
      </w:r>
    </w:p>
    <w:p>
      <w:pPr>
        <w:spacing w:before="75" w:after="0"/>
      </w:pPr>
      <w:r>
        <w:rPr/>
        <w:t xml:space="preserve">二、2026-2031年电竞、独立游戏等细分领域机会</w:t>
      </w:r>
    </w:p>
    <w:p>
      <w:pPr>
        <w:spacing w:before="75" w:after="0"/>
      </w:pPr>
      <w:r>
        <w:rPr/>
        <w:t xml:space="preserve">第三节 主机游戏市场分析</w:t>
      </w:r>
    </w:p>
    <w:p>
      <w:pPr>
        <w:spacing w:before="75" w:after="0"/>
      </w:pPr>
      <w:r>
        <w:rPr/>
        <w:t xml:space="preserve">一、2023-2025年市场接受度与增长动力</w:t>
      </w:r>
    </w:p>
    <w:p>
      <w:pPr>
        <w:spacing w:before="75" w:after="0"/>
      </w:pPr>
      <w:r>
        <w:rPr/>
        <w:t xml:space="preserve">二、2026-2031年国产主机游戏发展前景</w:t>
      </w:r>
    </w:p>
    <w:p>
      <w:pPr>
        <w:spacing w:before="75" w:after="0"/>
      </w:pPr>
      <w:r>
        <w:rPr/>
        <w:t xml:space="preserve">第四节 其他细分市场(网页游戏、社交游戏等)分析</w:t>
      </w:r>
    </w:p>
    <w:p>
      <w:pPr>
        <w:spacing w:before="75" w:after="0"/>
      </w:pPr>
      <w:r>
        <w:rPr/>
        <w:t xml:space="preserve">一、2023-2025年市场现状与挑战</w:t>
      </w:r>
    </w:p>
    <w:p>
      <w:pPr>
        <w:spacing w:before="75" w:after="0"/>
      </w:pPr>
      <w:r>
        <w:rPr/>
        <w:t xml:space="preserve">二、2026-2031年转型与创新方向</w:t>
      </w:r>
    </w:p>
    <w:p>
      <w:pPr>
        <w:spacing w:before="75" w:after="0"/>
      </w:pPr>
      <w:r>
        <w:rPr>
          <w:b w:val="1"/>
          <w:bCs w:val="1"/>
        </w:rPr>
        <w:t xml:space="preserve">第九章 中国游戏行业重点企业案例分析</w:t>
      </w:r>
    </w:p>
    <w:p>
      <w:pPr>
        <w:spacing w:before="75" w:after="0"/>
      </w:pPr>
      <w:r>
        <w:rPr/>
        <w:t xml:space="preserve">第一节 腾讯科技(深圳)有限公司</w:t>
      </w:r>
    </w:p>
    <w:p>
      <w:pPr>
        <w:spacing w:before="75" w:after="0"/>
      </w:pPr>
      <w:r>
        <w:rPr/>
        <w:t xml:space="preserve">一、企业概况与业务布局</w:t>
      </w:r>
    </w:p>
    <w:p>
      <w:pPr>
        <w:spacing w:before="75" w:after="0"/>
      </w:pPr>
      <w:r>
        <w:rPr/>
        <w:t xml:space="preserve">二、2023-2025年游戏业务表现与战略调整</w:t>
      </w:r>
    </w:p>
    <w:p>
      <w:pPr>
        <w:spacing w:before="75" w:after="0"/>
      </w:pPr>
      <w:r>
        <w:rPr/>
        <w:t xml:space="preserve">三、2026-2031年发展前景与投资价值评估</w:t>
      </w:r>
    </w:p>
    <w:p>
      <w:pPr>
        <w:spacing w:before="75" w:after="0"/>
      </w:pPr>
      <w:r>
        <w:rPr/>
        <w:t xml:space="preserve">第二节 网易(杭州)网络有限公司</w:t>
      </w:r>
    </w:p>
    <w:p>
      <w:pPr>
        <w:spacing w:before="75" w:after="0"/>
      </w:pPr>
      <w:r>
        <w:rPr/>
        <w:t xml:space="preserve">一、企业概况与核心游戏产品</w:t>
      </w:r>
    </w:p>
    <w:p>
      <w:pPr>
        <w:spacing w:before="75" w:after="0"/>
      </w:pPr>
      <w:r>
        <w:rPr/>
        <w:t xml:space="preserve">二、2023-2025年市场表现与创新能力分析</w:t>
      </w:r>
    </w:p>
    <w:p>
      <w:pPr>
        <w:spacing w:before="75" w:after="0"/>
      </w:pPr>
      <w:r>
        <w:rPr/>
        <w:t xml:space="preserve">三、2026-2031年全球化战略与竞争态势</w:t>
      </w:r>
    </w:p>
    <w:p>
      <w:pPr>
        <w:spacing w:before="75" w:after="0"/>
      </w:pPr>
      <w:r>
        <w:rPr/>
        <w:t xml:space="preserve">第三节 完美世界(北京)网络技术有限公司</w:t>
      </w:r>
    </w:p>
    <w:p>
      <w:pPr>
        <w:spacing w:before="75" w:after="0"/>
      </w:pPr>
      <w:r>
        <w:rPr/>
        <w:t xml:space="preserve">一、企业概况与ip运营策略</w:t>
      </w:r>
    </w:p>
    <w:p>
      <w:pPr>
        <w:spacing w:before="75" w:after="0"/>
      </w:pPr>
      <w:r>
        <w:rPr/>
        <w:t xml:space="preserve">二、2023-2025年游戏业务收入与利润分析</w:t>
      </w:r>
    </w:p>
    <w:p>
      <w:pPr>
        <w:spacing w:before="75" w:after="0"/>
      </w:pPr>
      <w:r>
        <w:rPr/>
        <w:t xml:space="preserve">三、2026-2031年新业务拓展与风险评估</w:t>
      </w:r>
    </w:p>
    <w:p>
      <w:pPr>
        <w:spacing w:before="75" w:after="0"/>
      </w:pPr>
      <w:r>
        <w:rPr/>
        <w:t xml:space="preserve">第四节 巨人网络集团股份有限公司</w:t>
      </w:r>
    </w:p>
    <w:p>
      <w:pPr>
        <w:spacing w:before="75" w:after="0"/>
      </w:pPr>
      <w:r>
        <w:rPr/>
        <w:t xml:space="preserve">一、企业概况与经典游戏产品回顾</w:t>
      </w:r>
    </w:p>
    <w:p>
      <w:pPr>
        <w:spacing w:before="75" w:after="0"/>
      </w:pPr>
      <w:r>
        <w:rPr/>
        <w:t xml:space="preserve">二、2023-2025年转型与创新实践</w:t>
      </w:r>
    </w:p>
    <w:p>
      <w:pPr>
        <w:spacing w:before="75" w:after="0"/>
      </w:pPr>
      <w:r>
        <w:rPr/>
        <w:t xml:space="preserve">三、2026-2031年市场定位与发展方向</w:t>
      </w:r>
    </w:p>
    <w:p>
      <w:pPr>
        <w:spacing w:before="75" w:after="0"/>
      </w:pPr>
      <w:r>
        <w:rPr/>
        <w:t xml:space="preserve">第五节 三七互娱网络科技集团股份有限公司</w:t>
      </w:r>
    </w:p>
    <w:p>
      <w:pPr>
        <w:spacing w:before="75" w:after="0"/>
      </w:pPr>
      <w:r>
        <w:rPr/>
        <w:t xml:space="preserve">一、企业概况与发行运营能力</w:t>
      </w:r>
    </w:p>
    <w:p>
      <w:pPr>
        <w:spacing w:before="75" w:after="0"/>
      </w:pPr>
      <w:r>
        <w:rPr/>
        <w:t xml:space="preserve">二、2023-2025年海外市场拓展成绩</w:t>
      </w:r>
    </w:p>
    <w:p>
      <w:pPr>
        <w:spacing w:before="75" w:after="0"/>
      </w:pPr>
      <w:r>
        <w:rPr/>
        <w:t xml:space="preserve">三、2026-2031年技术驱动与产品创新策略</w:t>
      </w:r>
    </w:p>
    <w:p>
      <w:pPr>
        <w:spacing w:before="75" w:after="0"/>
      </w:pPr>
      <w:r>
        <w:rPr/>
        <w:t xml:space="preserve">第六节 游族网络股份有限公司</w:t>
      </w:r>
    </w:p>
    <w:p>
      <w:pPr>
        <w:spacing w:before="75" w:after="0"/>
      </w:pPr>
      <w:r>
        <w:rPr/>
        <w:t xml:space="preserve">一、企业概况与全球化布局</w:t>
      </w:r>
    </w:p>
    <w:p>
      <w:pPr>
        <w:spacing w:before="75" w:after="0"/>
      </w:pPr>
      <w:r>
        <w:rPr/>
        <w:t xml:space="preserve">二、2023-2025年ip合作与自主研发成果</w:t>
      </w:r>
    </w:p>
    <w:p>
      <w:pPr>
        <w:spacing w:before="75" w:after="0"/>
      </w:pPr>
      <w:r>
        <w:rPr/>
        <w:t xml:space="preserve">三、2026-2031年细分市场深耕与竞争策略</w:t>
      </w:r>
    </w:p>
    <w:p>
      <w:pPr>
        <w:spacing w:before="75" w:after="0"/>
      </w:pPr>
      <w:r>
        <w:rPr/>
        <w:t xml:space="preserve">第七节 吉比特网络技术股份有限公司</w:t>
      </w:r>
    </w:p>
    <w:p>
      <w:pPr>
        <w:spacing w:before="75" w:after="0"/>
      </w:pPr>
      <w:r>
        <w:rPr/>
        <w:t xml:space="preserve">一、企业概况与精品游戏开发理念</w:t>
      </w:r>
    </w:p>
    <w:p>
      <w:pPr>
        <w:spacing w:before="75" w:after="0"/>
      </w:pPr>
      <w:r>
        <w:rPr/>
        <w:t xml:space="preserve">二、2023-2025年市场表现与用户口碑</w:t>
      </w:r>
    </w:p>
    <w:p>
      <w:pPr>
        <w:spacing w:before="75" w:after="0"/>
      </w:pPr>
      <w:r>
        <w:rPr/>
        <w:t xml:space="preserve">三、2026-2031年长线运营与品牌建设规划</w:t>
      </w:r>
    </w:p>
    <w:p>
      <w:pPr>
        <w:spacing w:before="75" w:after="0"/>
      </w:pPr>
      <w:r>
        <w:rPr/>
        <w:t xml:space="preserve">第八节 心动网络股份有限公司</w:t>
      </w:r>
    </w:p>
    <w:p>
      <w:pPr>
        <w:spacing w:before="75" w:after="0"/>
      </w:pPr>
      <w:r>
        <w:rPr/>
        <w:t xml:space="preserve">一、企业概况与平台化战略</w:t>
      </w:r>
    </w:p>
    <w:p>
      <w:pPr>
        <w:spacing w:before="75" w:after="0"/>
      </w:pPr>
      <w:r>
        <w:rPr/>
        <w:t xml:space="preserve">二、2023-2025年taptap平台发展现状</w:t>
      </w:r>
    </w:p>
    <w:p>
      <w:pPr>
        <w:spacing w:before="75" w:after="0"/>
      </w:pPr>
      <w:r>
        <w:rPr/>
        <w:t xml:space="preserve">三、2026-2031年社区生态与内容创新方向</w:t>
      </w:r>
    </w:p>
    <w:p>
      <w:pPr>
        <w:spacing w:before="75" w:after="0"/>
      </w:pPr>
      <w:r>
        <w:rPr/>
        <w:t xml:space="preserve">第九节 莉莉丝游戏股份有限公司</w:t>
      </w:r>
    </w:p>
    <w:p>
      <w:pPr>
        <w:spacing w:before="75" w:after="0"/>
      </w:pPr>
      <w:r>
        <w:rPr/>
        <w:t xml:space="preserve">一、企业概况与全球化发行能力</w:t>
      </w:r>
    </w:p>
    <w:p>
      <w:pPr>
        <w:spacing w:before="75" w:after="0"/>
      </w:pPr>
      <w:r>
        <w:rPr/>
        <w:t xml:space="preserve">二、2023-2025年海外市场收入与增长</w:t>
      </w:r>
    </w:p>
    <w:p>
      <w:pPr>
        <w:spacing w:before="75" w:after="0"/>
      </w:pPr>
      <w:r>
        <w:rPr/>
        <w:t xml:space="preserve">三、2026-2031年新品类探索与风险控制</w:t>
      </w:r>
    </w:p>
    <w:p>
      <w:pPr>
        <w:spacing w:before="75" w:after="0"/>
      </w:pPr>
      <w:r>
        <w:rPr/>
        <w:t xml:space="preserve">第十节 米哈游科技(上海)有限公司</w:t>
      </w:r>
    </w:p>
    <w:p>
      <w:pPr>
        <w:spacing w:before="75" w:after="0"/>
      </w:pPr>
      <w:r>
        <w:rPr/>
        <w:t xml:space="preserve">一、企业概况与二次元游戏开发实力</w:t>
      </w:r>
    </w:p>
    <w:p>
      <w:pPr>
        <w:spacing w:before="75" w:after="0"/>
      </w:pPr>
      <w:r>
        <w:rPr/>
        <w:t xml:space="preserve">二、2023-2025年《原神》等爆款产品表现</w:t>
      </w:r>
    </w:p>
    <w:p>
      <w:pPr>
        <w:spacing w:before="75" w:after="0"/>
      </w:pPr>
      <w:r>
        <w:rPr/>
        <w:t xml:space="preserve">三、2026-2031年ip衍生与跨领域合作前景</w:t>
      </w:r>
    </w:p>
    <w:p>
      <w:pPr>
        <w:spacing w:before="75" w:after="0"/>
      </w:pPr>
      <w:r>
        <w:rPr>
          <w:b w:val="1"/>
          <w:bCs w:val="1"/>
        </w:rPr>
        <w:t xml:space="preserve">第十章 中国游戏行业投资环境分析</w:t>
      </w:r>
    </w:p>
    <w:p>
      <w:pPr>
        <w:spacing w:before="75" w:after="0"/>
      </w:pPr>
      <w:r>
        <w:rPr/>
        <w:t xml:space="preserve">第一节 宏观经济环境对游戏行业的影响</w:t>
      </w:r>
    </w:p>
    <w:p>
      <w:pPr>
        <w:spacing w:before="75" w:after="0"/>
      </w:pPr>
      <w:r>
        <w:rPr/>
        <w:t xml:space="preserve">一、2023-2025年gdp增长与游戏消费关系</w:t>
      </w:r>
    </w:p>
    <w:p>
      <w:pPr>
        <w:spacing w:before="75" w:after="0"/>
      </w:pPr>
      <w:r>
        <w:rPr/>
        <w:t xml:space="preserve">二、2026-2031年经济趋势对游戏行业投资的影响</w:t>
      </w:r>
    </w:p>
    <w:p>
      <w:pPr>
        <w:spacing w:before="75" w:after="0"/>
      </w:pPr>
      <w:r>
        <w:rPr/>
        <w:t xml:space="preserve">第二节 资本市场对游戏行业的态度变化</w:t>
      </w:r>
    </w:p>
    <w:p>
      <w:pPr>
        <w:spacing w:before="75" w:after="0"/>
      </w:pPr>
      <w:r>
        <w:rPr/>
        <w:t xml:space="preserve">一、2023-2025年游戏企业ipo与融资情况</w:t>
      </w:r>
    </w:p>
    <w:p>
      <w:pPr>
        <w:spacing w:before="75" w:after="0"/>
      </w:pPr>
      <w:r>
        <w:rPr/>
        <w:t xml:space="preserve">二、2026-2031年投资者偏好与风险评估</w:t>
      </w:r>
    </w:p>
    <w:p>
      <w:pPr>
        <w:spacing w:before="75" w:after="0"/>
      </w:pPr>
      <w:r>
        <w:rPr/>
        <w:t xml:space="preserve">第三节 游戏行业投资热点与趋势分析</w:t>
      </w:r>
    </w:p>
    <w:p>
      <w:pPr>
        <w:spacing w:before="75" w:after="0"/>
      </w:pPr>
      <w:r>
        <w:rPr/>
        <w:t xml:space="preserve">一、2023-2025年热门投资领域回顾</w:t>
      </w:r>
    </w:p>
    <w:p>
      <w:pPr>
        <w:spacing w:before="75" w:after="0"/>
      </w:pPr>
      <w:r>
        <w:rPr/>
        <w:t xml:space="preserve">二、2026-2031年新兴技术、出海、细分市场等投资机会</w:t>
      </w:r>
    </w:p>
    <w:p>
      <w:pPr>
        <w:spacing w:before="75" w:after="0"/>
      </w:pPr>
      <w:r>
        <w:rPr>
          <w:b w:val="1"/>
          <w:bCs w:val="1"/>
        </w:rPr>
        <w:t xml:space="preserve">第十一章 中国游戏行业投资风险与防范</w:t>
      </w:r>
    </w:p>
    <w:p>
      <w:pPr>
        <w:spacing w:before="75" w:after="0"/>
      </w:pPr>
      <w:r>
        <w:rPr/>
        <w:t xml:space="preserve">第一节 政策风险与合规性挑战</w:t>
      </w:r>
    </w:p>
    <w:p>
      <w:pPr>
        <w:spacing w:before="75" w:after="0"/>
      </w:pPr>
      <w:r>
        <w:rPr/>
        <w:t xml:space="preserve">一、2023-2025年政策变动对投资的影响案例</w:t>
      </w:r>
    </w:p>
    <w:p>
      <w:pPr>
        <w:spacing w:before="75" w:after="0"/>
      </w:pPr>
      <w:r>
        <w:rPr/>
        <w:t xml:space="preserve">二、2026-2031年政策风险预测与防范策略</w:t>
      </w:r>
    </w:p>
    <w:p>
      <w:pPr>
        <w:spacing w:before="75" w:after="0"/>
      </w:pPr>
      <w:r>
        <w:rPr/>
        <w:t xml:space="preserve">第二节 市场风险与竞争压力</w:t>
      </w:r>
    </w:p>
    <w:p>
      <w:pPr>
        <w:spacing w:before="75" w:after="0"/>
      </w:pPr>
      <w:r>
        <w:rPr/>
        <w:t xml:space="preserve">一、2023-2025年市场波动对投资回报的影响</w:t>
      </w:r>
    </w:p>
    <w:p>
      <w:pPr>
        <w:spacing w:before="75" w:after="0"/>
      </w:pPr>
      <w:r>
        <w:rPr/>
        <w:t xml:space="preserve">二、2026-2031年市场竞争加剧下的投资风险控制</w:t>
      </w:r>
    </w:p>
    <w:p>
      <w:pPr>
        <w:spacing w:before="75" w:after="0"/>
      </w:pPr>
      <w:r>
        <w:rPr/>
        <w:t xml:space="preserve">第三节 技术风险与创新失败</w:t>
      </w:r>
    </w:p>
    <w:p>
      <w:pPr>
        <w:spacing w:before="75" w:after="0"/>
      </w:pPr>
      <w:r>
        <w:rPr/>
        <w:t xml:space="preserve">一、2023-2025年技术更新导致的投资损失案例</w:t>
      </w:r>
    </w:p>
    <w:p>
      <w:pPr>
        <w:spacing w:before="75" w:after="0"/>
      </w:pPr>
      <w:r>
        <w:rPr/>
        <w:t xml:space="preserve">二、2026-2031年技术创新风险评估与应对策略</w:t>
      </w:r>
    </w:p>
    <w:p>
      <w:pPr>
        <w:spacing w:before="75" w:after="0"/>
      </w:pPr>
      <w:r>
        <w:rPr/>
        <w:t xml:space="preserve">第四节 运营风险与用户流失</w:t>
      </w:r>
    </w:p>
    <w:p>
      <w:pPr>
        <w:spacing w:before="75" w:after="0"/>
      </w:pPr>
      <w:r>
        <w:rPr/>
        <w:t xml:space="preserve">一、2023-2025年运营不善导致的用户流失案例</w:t>
      </w:r>
    </w:p>
    <w:p>
      <w:pPr>
        <w:spacing w:before="75" w:after="0"/>
      </w:pPr>
      <w:r>
        <w:rPr/>
        <w:t xml:space="preserve">二、2026-2031年用户运营风险防范与提升策略</w:t>
      </w:r>
    </w:p>
    <w:p>
      <w:pPr>
        <w:spacing w:before="75" w:after="0"/>
      </w:pPr>
      <w:r>
        <w:rPr>
          <w:b w:val="1"/>
          <w:bCs w:val="1"/>
        </w:rPr>
        <w:t xml:space="preserve">第十二章 中国游戏行业投资战略建议</w:t>
      </w:r>
    </w:p>
    <w:p>
      <w:pPr>
        <w:spacing w:before="75" w:after="0"/>
      </w:pPr>
      <w:r>
        <w:rPr/>
        <w:t xml:space="preserve">第一节 长期投资与短期投机策略区分</w:t>
      </w:r>
    </w:p>
    <w:p>
      <w:pPr>
        <w:spacing w:before="75" w:after="0"/>
      </w:pPr>
      <w:r>
        <w:rPr/>
        <w:t xml:space="preserve">一、2026-2031年长期投资价值领域分析</w:t>
      </w:r>
    </w:p>
    <w:p>
      <w:pPr>
        <w:spacing w:before="75" w:after="0"/>
      </w:pPr>
      <w:r>
        <w:rPr/>
        <w:t xml:space="preserve">二、短期投机风险与机会评估</w:t>
      </w:r>
    </w:p>
    <w:p>
      <w:pPr>
        <w:spacing w:before="75" w:after="0"/>
      </w:pPr>
      <w:r>
        <w:rPr/>
        <w:t xml:space="preserve">第二节 多元化投资组合构建建议</w:t>
      </w:r>
    </w:p>
    <w:p>
      <w:pPr>
        <w:spacing w:before="75" w:after="0"/>
      </w:pPr>
      <w:r>
        <w:rPr/>
        <w:t xml:space="preserve">一、不同类型游戏企业投资比例分配</w:t>
      </w:r>
    </w:p>
    <w:p>
      <w:pPr>
        <w:spacing w:before="75" w:after="0"/>
      </w:pPr>
      <w:r>
        <w:rPr/>
        <w:t xml:space="preserve">二、跨领域(如电竞、直播等)投资机会探索</w:t>
      </w:r>
    </w:p>
    <w:p>
      <w:pPr>
        <w:spacing w:before="75" w:after="0"/>
      </w:pPr>
      <w:r>
        <w:rPr/>
        <w:t xml:space="preserve">第三节 重点企业与新兴企业投资策略</w:t>
      </w:r>
    </w:p>
    <w:p>
      <w:pPr>
        <w:spacing w:before="75" w:after="0"/>
      </w:pPr>
      <w:r>
        <w:rPr/>
        <w:t xml:space="preserve">一、头部企业稳健投资策略</w:t>
      </w:r>
    </w:p>
    <w:p>
      <w:pPr>
        <w:spacing w:before="75" w:after="0"/>
      </w:pPr>
      <w:r>
        <w:rPr/>
        <w:t xml:space="preserve">二、新兴企业高成长潜力挖掘与风险控制</w:t>
      </w:r>
    </w:p>
    <w:p>
      <w:pPr>
        <w:spacing w:before="75" w:after="0"/>
      </w:pPr>
      <w:r>
        <w:rPr>
          <w:b w:val="1"/>
          <w:bCs w:val="1"/>
        </w:rPr>
        <w:t xml:space="preserve">第十三章 中国游戏行业未来发展趋势预测</w:t>
      </w:r>
    </w:p>
    <w:p>
      <w:pPr>
        <w:spacing w:before="75" w:after="0"/>
      </w:pPr>
      <w:r>
        <w:rPr/>
        <w:t xml:space="preserve">第一节 技术驱动下的游戏行业变革</w:t>
      </w:r>
    </w:p>
    <w:p>
      <w:pPr>
        <w:spacing w:before="75" w:after="0"/>
      </w:pPr>
      <w:r>
        <w:rPr/>
        <w:t xml:space="preserve">一、ai、vr/ar等技术深化应用前景</w:t>
      </w:r>
    </w:p>
    <w:p>
      <w:pPr>
        <w:spacing w:before="75" w:after="0"/>
      </w:pPr>
      <w:r>
        <w:rPr/>
        <w:t xml:space="preserve">二、5g、6g等网络技术对游戏体验的提升</w:t>
      </w:r>
    </w:p>
    <w:p>
      <w:pPr>
        <w:spacing w:before="75" w:after="0"/>
      </w:pPr>
      <w:r>
        <w:rPr/>
        <w:t xml:space="preserve">第二节 用户需求变化引领行业创新</w:t>
      </w:r>
    </w:p>
    <w:p>
      <w:pPr>
        <w:spacing w:before="75" w:after="0"/>
      </w:pPr>
      <w:r>
        <w:rPr/>
        <w:t xml:space="preserve">一、个性化、社交化、竞技化需求趋势</w:t>
      </w:r>
    </w:p>
    <w:p>
      <w:pPr>
        <w:spacing w:before="75" w:after="0"/>
      </w:pPr>
      <w:r>
        <w:rPr/>
        <w:t xml:space="preserve">二、游戏与其他娱乐形式融合发展趋势</w:t>
      </w:r>
    </w:p>
    <w:p>
      <w:pPr>
        <w:spacing w:before="75" w:after="0"/>
      </w:pPr>
      <w:r>
        <w:rPr/>
        <w:t xml:space="preserve">第三节 全球化与本土化并行发展</w:t>
      </w:r>
    </w:p>
    <w:p>
      <w:pPr>
        <w:spacing w:before="75" w:after="0"/>
      </w:pPr>
      <w:r>
        <w:rPr/>
        <w:t xml:space="preserve">一、中国游戏企业全球化布局深化</w:t>
      </w:r>
    </w:p>
    <w:p>
      <w:pPr>
        <w:spacing w:before="75" w:after="0"/>
      </w:pPr>
      <w:r>
        <w:rPr/>
        <w:t xml:space="preserve">二、海外游戏企业本土化运营策略借鉴</w:t>
      </w:r>
    </w:p>
    <w:p>
      <w:pPr>
        <w:spacing w:before="75" w:after="0"/>
      </w:pPr>
      <w:r>
        <w:rPr>
          <w:b w:val="1"/>
          <w:bCs w:val="1"/>
        </w:rPr>
        <w:t xml:space="preserve">第十四章 中国游戏行业与相关产业融合发展</w:t>
      </w:r>
    </w:p>
    <w:p>
      <w:pPr>
        <w:spacing w:before="75" w:after="0"/>
      </w:pPr>
      <w:r>
        <w:rPr/>
        <w:t xml:space="preserve">第一节 游戏与电竞产业融合</w:t>
      </w:r>
    </w:p>
    <w:p>
      <w:pPr>
        <w:spacing w:before="75" w:after="0"/>
      </w:pPr>
      <w:r>
        <w:rPr/>
        <w:t xml:space="preserve">一、2023-2025年电竞市场规模与游戏企业参与情况</w:t>
      </w:r>
    </w:p>
    <w:p>
      <w:pPr>
        <w:spacing w:before="75" w:after="0"/>
      </w:pPr>
      <w:r>
        <w:rPr/>
        <w:t xml:space="preserve">二、2026-2031年电竞生态完善与游戏企业新机遇</w:t>
      </w:r>
    </w:p>
    <w:p>
      <w:pPr>
        <w:spacing w:before="75" w:after="0"/>
      </w:pPr>
      <w:r>
        <w:rPr/>
        <w:t xml:space="preserve">第二节 游戏与影视、动漫产业联动</w:t>
      </w:r>
    </w:p>
    <w:p>
      <w:pPr>
        <w:spacing w:before="75" w:after="0"/>
      </w:pPr>
      <w:r>
        <w:rPr/>
        <w:t xml:space="preserve">一、2023-2025年ip改编游戏与影视、动漫作品成绩</w:t>
      </w:r>
    </w:p>
    <w:p>
      <w:pPr>
        <w:spacing w:before="75" w:after="0"/>
      </w:pPr>
      <w:r>
        <w:rPr/>
        <w:t xml:space="preserve">二、2026-2031年跨领域ip运营与协同发展策略</w:t>
      </w:r>
    </w:p>
    <w:p>
      <w:pPr>
        <w:spacing w:before="75" w:after="0"/>
      </w:pPr>
      <w:r>
        <w:rPr/>
        <w:t xml:space="preserve">第三节 游戏与教育、医疗等产业结合</w:t>
      </w:r>
    </w:p>
    <w:p>
      <w:pPr>
        <w:spacing w:before="75" w:after="0"/>
      </w:pPr>
      <w:r>
        <w:rPr/>
        <w:t xml:space="preserve">一、2023-2025年功能游戏在教育、医疗领域应用案例</w:t>
      </w:r>
    </w:p>
    <w:p>
      <w:pPr>
        <w:spacing w:before="75" w:after="0"/>
      </w:pPr>
      <w:r>
        <w:rPr/>
        <w:t xml:space="preserve">二、2026-2031年功能游戏市场潜力与商业模式探索</w:t>
      </w:r>
    </w:p>
    <w:p>
      <w:pPr>
        <w:spacing w:before="75" w:after="0"/>
      </w:pPr>
      <w:r>
        <w:rPr>
          <w:b w:val="1"/>
          <w:bCs w:val="1"/>
        </w:rPr>
        <w:t xml:space="preserve">第十五章 中国游戏行业社会责任与可持续发展</w:t>
      </w:r>
    </w:p>
    <w:p>
      <w:pPr>
        <w:spacing w:before="75" w:after="0"/>
      </w:pPr>
      <w:r>
        <w:rPr/>
        <w:t xml:space="preserve">第一节 游戏行业对青少年保护的责任</w:t>
      </w:r>
    </w:p>
    <w:p>
      <w:pPr>
        <w:spacing w:before="75" w:after="0"/>
      </w:pPr>
      <w:r>
        <w:rPr/>
        <w:t xml:space="preserve">一、2023-2025年防沉迷系统实施效果评估</w:t>
      </w:r>
    </w:p>
    <w:p>
      <w:pPr>
        <w:spacing w:before="75" w:after="0"/>
      </w:pPr>
      <w:r>
        <w:rPr/>
        <w:t xml:space="preserve">二、2026-2031年青少年保护机制完善建议</w:t>
      </w:r>
    </w:p>
    <w:p>
      <w:pPr>
        <w:spacing w:before="75" w:after="0"/>
      </w:pPr>
      <w:r>
        <w:rPr/>
        <w:t xml:space="preserve">第二节 游戏行业在文化传承中的作用</w:t>
      </w:r>
    </w:p>
    <w:p>
      <w:pPr>
        <w:spacing w:before="75" w:after="0"/>
      </w:pPr>
      <w:r>
        <w:rPr/>
        <w:t xml:space="preserve">一、2023-2025年国产游戏文化元素融入案例分析</w:t>
      </w:r>
    </w:p>
    <w:p>
      <w:pPr>
        <w:spacing w:before="75" w:after="0"/>
      </w:pPr>
      <w:r>
        <w:rPr/>
        <w:t xml:space="preserve">二、2026-2031年游戏作为文化传播载体的潜力挖掘</w:t>
      </w:r>
    </w:p>
    <w:p>
      <w:pPr>
        <w:spacing w:before="75" w:after="0"/>
      </w:pPr>
      <w:r>
        <w:rPr/>
        <w:t xml:space="preserve">第三节 游戏行业绿色发展与节能减排</w:t>
      </w:r>
    </w:p>
    <w:p>
      <w:pPr>
        <w:spacing w:before="75" w:after="0"/>
      </w:pPr>
      <w:r>
        <w:rPr/>
        <w:t xml:space="preserve">一、2023-2025年游戏企业环保举措回顾</w:t>
      </w:r>
    </w:p>
    <w:p>
      <w:pPr>
        <w:spacing w:before="75" w:after="0"/>
      </w:pPr>
      <w:r>
        <w:rPr/>
        <w:t xml:space="preserve">二、2026-2031年游戏行业可持续发展路径规划</w:t>
      </w:r>
    </w:p>
    <w:p>
      <w:pPr>
        <w:spacing w:before="75" w:after="0"/>
      </w:pPr>
      <w:r>
        <w:rPr>
          <w:b w:val="1"/>
          <w:bCs w:val="1"/>
        </w:rPr>
        <w:t xml:space="preserve">第十六章 中国游戏行业国际比较与合作</w:t>
      </w:r>
    </w:p>
    <w:p>
      <w:pPr>
        <w:spacing w:before="75" w:after="0"/>
      </w:pPr>
      <w:r>
        <w:rPr/>
        <w:t xml:space="preserve">第一节 中国与欧美游戏行业对比分析</w:t>
      </w:r>
    </w:p>
    <w:p>
      <w:pPr>
        <w:spacing w:before="75" w:after="0"/>
      </w:pPr>
      <w:r>
        <w:rPr/>
        <w:t xml:space="preserve">一、市场规模、用户特征、技术实力等方面差异</w:t>
      </w:r>
    </w:p>
    <w:p>
      <w:pPr>
        <w:spacing w:before="75" w:after="0"/>
      </w:pPr>
      <w:r>
        <w:rPr/>
        <w:t xml:space="preserve">二、2026-2031年合作与竞争态势预测</w:t>
      </w:r>
    </w:p>
    <w:p>
      <w:pPr>
        <w:spacing w:before="75" w:after="0"/>
      </w:pPr>
      <w:r>
        <w:rPr/>
        <w:t xml:space="preserve">第二节 中国与日韩游戏行业交流与合作</w:t>
      </w:r>
    </w:p>
    <w:p>
      <w:pPr>
        <w:spacing w:before="75" w:after="0"/>
      </w:pPr>
      <w:r>
        <w:rPr/>
        <w:t xml:space="preserve">一、2023-2025年合作项目与成果回顾</w:t>
      </w:r>
    </w:p>
    <w:p>
      <w:pPr>
        <w:spacing w:before="75" w:after="0"/>
      </w:pPr>
      <w:r>
        <w:rPr/>
        <w:t xml:space="preserve">二、2026-2031年文化融合与技术共享前景</w:t>
      </w:r>
    </w:p>
    <w:p>
      <w:pPr>
        <w:spacing w:before="75" w:after="0"/>
      </w:pPr>
      <w:r>
        <w:rPr/>
        <w:t xml:space="preserve">第三节 中国与其他地区游戏行业合作机会</w:t>
      </w:r>
    </w:p>
    <w:p>
      <w:pPr>
        <w:spacing w:before="75" w:after="0"/>
      </w:pPr>
      <w:r>
        <w:rPr/>
        <w:t xml:space="preserve">一、东南亚、中东、拉美等地区市场潜力分析</w:t>
      </w:r>
    </w:p>
    <w:p>
      <w:pPr>
        <w:spacing w:before="75" w:after="0"/>
      </w:pPr>
      <w:r>
        <w:rPr/>
        <w:t xml:space="preserve">二、2026-2031年国际合作模式与策略建议</w:t>
      </w:r>
    </w:p>
    <w:p>
      <w:pPr>
        <w:spacing w:before="75" w:after="0"/>
      </w:pPr>
      <w:r>
        <w:rPr>
          <w:b w:val="1"/>
          <w:bCs w:val="1"/>
        </w:rPr>
        <w:t xml:space="preserve">第十七章 结论与建议</w:t>
      </w:r>
    </w:p>
    <w:p>
      <w:pPr>
        <w:spacing w:before="75" w:after="0"/>
      </w:pPr>
      <w:r>
        <w:rPr/>
        <w:t xml:space="preserve">第一节 研究结论总结</w:t>
      </w:r>
    </w:p>
    <w:p>
      <w:pPr>
        <w:spacing w:before="75" w:after="0"/>
      </w:pPr>
      <w:r>
        <w:rPr/>
        <w:t xml:space="preserve">一、2026-2031年中国游戏行业发展趋势核心观点</w:t>
      </w:r>
    </w:p>
    <w:p>
      <w:pPr>
        <w:spacing w:before="75" w:after="0"/>
      </w:pPr>
      <w:r>
        <w:rPr/>
        <w:t xml:space="preserve">二、投资战略与风险防范关键建议</w:t>
      </w:r>
    </w:p>
    <w:p>
      <w:pPr>
        <w:spacing w:before="75" w:after="0"/>
      </w:pPr>
      <w:r>
        <w:rPr/>
        <w:t xml:space="preserve">第二节 对游戏企业、投资者、政策制定者的建议</w:t>
      </w:r>
    </w:p>
    <w:p>
      <w:pPr>
        <w:spacing w:before="75" w:after="0"/>
      </w:pPr>
      <w:r>
        <w:rPr/>
        <w:t xml:space="preserve">一、游戏企业创新发展与国际化布局建议</w:t>
      </w:r>
    </w:p>
    <w:p>
      <w:pPr>
        <w:spacing w:before="75" w:after="0"/>
      </w:pPr>
      <w:r>
        <w:rPr/>
        <w:t xml:space="preserve">二、投资者理性投资与风险控制建议</w:t>
      </w:r>
    </w:p>
    <w:p>
      <w:pPr>
        <w:spacing w:before="75" w:after="0"/>
      </w:pPr>
      <w:r>
        <w:rPr/>
        <w:t xml:space="preserve">三、政策制定者优化行业环境与监管建议</w:t>
      </w:r>
    </w:p>
    <w:p>
      <w:pPr>
        <w:spacing w:before="75" w:after="0"/>
      </w:pPr>
      <w:r>
        <w:rPr>
          <w:b w:val="1"/>
          <w:bCs w:val="1"/>
        </w:rPr>
        <w:t xml:space="preserve">图表目录</w:t>
      </w:r>
    </w:p>
    <w:p>
      <w:pPr>
        <w:spacing w:before="75" w:after="0"/>
      </w:pPr>
      <w:r>
        <w:rPr/>
        <w:t xml:space="preserve">图表 2023-2025年中国游戏市场总收入及增长率变化趋势</w:t>
      </w:r>
    </w:p>
    <w:p>
      <w:pPr>
        <w:spacing w:before="75" w:after="0"/>
      </w:pPr>
      <w:r>
        <w:rPr/>
        <w:t xml:space="preserve">图表 2023-2025年中国pc、移动、主机游戏市场收入占比对比</w:t>
      </w:r>
    </w:p>
    <w:p>
      <w:pPr>
        <w:spacing w:before="75" w:after="0"/>
      </w:pPr>
      <w:r>
        <w:rPr/>
        <w:t xml:space="preserve">图表 2026-2031年中国游戏市场规模预测及增长动力分析图</w:t>
      </w:r>
    </w:p>
    <w:p>
      <w:pPr>
        <w:spacing w:before="75" w:after="0"/>
      </w:pPr>
      <w:r>
        <w:rPr/>
        <w:t xml:space="preserve">图表 2023-2025年国家层面游戏行业重要政策梳理表</w:t>
      </w:r>
    </w:p>
    <w:p>
      <w:pPr>
        <w:spacing w:before="75" w:after="0"/>
      </w:pPr>
      <w:r>
        <w:rPr/>
        <w:t xml:space="preserve">图表 2026-2031年游戏行业政策趋势预测影响评估矩阵图</w:t>
      </w:r>
    </w:p>
    <w:p>
      <w:pPr>
        <w:spacing w:before="75" w:after="0"/>
      </w:pPr>
      <w:r>
        <w:rPr/>
        <w:t xml:space="preserve">图表 2023-2025年重点地区游戏产业扶持政策力度对比图</w:t>
      </w:r>
    </w:p>
    <w:p>
      <w:pPr>
        <w:spacing w:before="75" w:after="0"/>
      </w:pPr>
      <w:r>
        <w:rPr/>
        <w:t xml:space="preserve">图表 2023-2025年主流游戏引擎技术更新关键节点图</w:t>
      </w:r>
    </w:p>
    <w:p>
      <w:pPr>
        <w:spacing w:before="75" w:after="0"/>
      </w:pPr>
      <w:r>
        <w:rPr/>
        <w:t xml:space="preserve">图表 2026-2031年游戏引擎发展趋势技术路线图</w:t>
      </w:r>
    </w:p>
    <w:p>
      <w:pPr>
        <w:spacing w:before="75" w:after="0"/>
      </w:pPr>
      <w:r>
        <w:rPr/>
        <w:t xml:space="preserve">图表 2023-2025年云游戏市场用户规模及增长率变化图</w:t>
      </w:r>
    </w:p>
    <w:p>
      <w:pPr>
        <w:spacing w:before="75" w:after="0"/>
      </w:pPr>
      <w:r>
        <w:rPr/>
        <w:t xml:space="preserve">图表 2026-2031年边缘计算对游戏体验提升效果预测图</w:t>
      </w:r>
    </w:p>
    <w:p>
      <w:pPr>
        <w:spacing w:before="75" w:after="0"/>
      </w:pPr>
      <w:r>
        <w:rPr/>
        <w:t xml:space="preserve">图表 2023-2025年ai在游戏npc生成中应用案例占比图</w:t>
      </w:r>
    </w:p>
    <w:p>
      <w:pPr>
        <w:spacing w:before="75" w:after="0"/>
      </w:pPr>
      <w:r>
        <w:rPr/>
        <w:t xml:space="preserve">图表 2026-2031年ai技术深化对游戏行业影响程度评估图</w:t>
      </w:r>
    </w:p>
    <w:p>
      <w:pPr>
        <w:spacing w:before="75" w:after="0"/>
      </w:pPr>
      <w:r>
        <w:rPr/>
        <w:t xml:space="preserve">图表 2023-2025年vr/ar游戏市场收入及增长率变化趋势图</w:t>
      </w:r>
    </w:p>
    <w:p>
      <w:pPr>
        <w:spacing w:before="75" w:after="0"/>
      </w:pPr>
      <w:r>
        <w:rPr/>
        <w:t xml:space="preserve">图表 2026-2031年vr/ar游戏技术突破关键领域预测图</w:t>
      </w:r>
    </w:p>
    <w:p>
      <w:pPr>
        <w:spacing w:before="75" w:after="0"/>
      </w:pPr>
      <w:r>
        <w:rPr/>
        <w:t xml:space="preserve">图表 2023-2025年中国游戏市场竞争格局市场份额分布图</w:t>
      </w:r>
    </w:p>
    <w:p>
      <w:pPr>
        <w:spacing w:before="75" w:after="0"/>
      </w:pPr>
      <w:r>
        <w:rPr/>
        <w:t xml:space="preserve">图表 2026-2031年中国游戏市场竞争趋势预测竞争态势矩阵图</w:t>
      </w:r>
    </w:p>
    <w:p>
      <w:pPr>
        <w:spacing w:before="75" w:after="0"/>
      </w:pPr>
      <w:r>
        <w:rPr/>
        <w:t xml:space="preserve">图表 2023-2025年游戏行业重大并购事件金额及数量统计图</w:t>
      </w:r>
    </w:p>
    <w:p>
      <w:pPr>
        <w:spacing w:before="75" w:after="0"/>
      </w:pPr>
      <w:r>
        <w:rPr/>
        <w:t xml:space="preserve">图表 2026-2031年游戏行业并购趋势战略意义评估图</w:t>
      </w:r>
    </w:p>
    <w:p>
      <w:pPr>
        <w:spacing w:before="75" w:after="0"/>
      </w:pPr>
      <w:r>
        <w:rPr/>
        <w:t xml:space="preserve">图表 2023-2025年中国游戏用户规模及增长率变化趋势图</w:t>
      </w:r>
    </w:p>
    <w:p>
      <w:pPr>
        <w:spacing w:before="75" w:after="0"/>
      </w:pPr>
      <w:r>
        <w:rPr/>
        <w:t xml:space="preserve">图表 2023-2025年中国游戏用户年龄、性别分布比例图</w:t>
      </w:r>
    </w:p>
    <w:p>
      <w:pPr>
        <w:spacing w:before="75" w:after="0"/>
      </w:pPr>
      <w:r>
        <w:rPr/>
        <w:t xml:space="preserve">图表 2026-2031年中国游戏用户类型偏好变化预测图</w:t>
      </w:r>
    </w:p>
    <w:p>
      <w:pPr>
        <w:spacing w:before="75" w:after="0"/>
      </w:pPr>
      <w:r>
        <w:rPr/>
        <w:t xml:space="preserve">图表 2023-2025年中国游戏出海收入及占比变化趋势图</w:t>
      </w:r>
    </w:p>
    <w:p>
      <w:pPr>
        <w:spacing w:before="75" w:after="0"/>
      </w:pPr>
      <w:r>
        <w:rPr/>
        <w:t xml:space="preserve">图表 2026-2031年中国游戏出海新兴市场潜力评估图</w:t>
      </w:r>
    </w:p>
    <w:p>
      <w:pPr>
        <w:spacing w:before="75" w:after="0"/>
      </w:pPr>
      <w:r>
        <w:rPr/>
        <w:t xml:space="preserve">图表 2023-2025年中国游戏行业ipo与融资金额及数量统计图</w:t>
      </w:r>
    </w:p>
    <w:p>
      <w:pPr>
        <w:spacing w:before="75" w:after="0"/>
      </w:pPr>
      <w:r>
        <w:rPr/>
        <w:t xml:space="preserve">图表 2026-2031年投资者对游戏行业不同领域偏好比例图</w:t>
      </w:r>
    </w:p>
    <w:p>
      <w:pPr>
        <w:spacing w:before="75" w:after="0"/>
      </w:pPr>
      <w:r>
        <w:rPr/>
        <w:t xml:space="preserve">图表 2023-2025年政策变动导致游戏企业投资损失案例占比图</w:t>
      </w:r>
    </w:p>
    <w:p>
      <w:pPr>
        <w:spacing w:before="75" w:after="0"/>
      </w:pPr>
      <w:r>
        <w:rPr/>
        <w:t xml:space="preserve">图表 2026-2031年游戏行业政策风险预测防范策略矩阵图</w:t>
      </w:r>
    </w:p>
    <w:p>
      <w:pPr>
        <w:spacing w:before="75" w:after="0"/>
      </w:pPr>
      <w:r>
        <w:rPr/>
        <w:t xml:space="preserve">图表 2023-2025年市场波动对游戏企业投资回报率影响变化图</w:t>
      </w:r>
    </w:p>
    <w:p>
      <w:pPr>
        <w:spacing w:before="75" w:after="0"/>
      </w:pPr>
      <w:r>
        <w:rPr/>
        <w:t xml:space="preserve">图表 2026-2031年游戏市场竞争加剧下投资风险控制模型图</w:t>
      </w:r>
    </w:p>
    <w:p>
      <w:pPr>
        <w:spacing w:before="75" w:after="0"/>
      </w:pPr>
      <w:r>
        <w:rPr/>
        <w:t xml:space="preserve">图表 2023-2025年技术更新导致游戏企业投资损失案例金额统计图</w:t>
      </w:r>
    </w:p>
    <w:p>
      <w:pPr>
        <w:spacing w:before="75" w:after="0"/>
      </w:pPr>
      <w:r>
        <w:rPr/>
        <w:t xml:space="preserve">图表 2026-2031年游戏行业技术创新风险评估指标体系图</w:t>
      </w:r>
    </w:p>
    <w:p>
      <w:pPr>
        <w:spacing w:before="75" w:after="0"/>
      </w:pPr>
      <w:r>
        <w:rPr/>
        <w:t xml:space="preserve">图表 2023-2025年运营不善导致游戏企业用户流失率变化图</w:t>
      </w:r>
    </w:p>
    <w:p>
      <w:pPr>
        <w:spacing w:before="75" w:after="0"/>
      </w:pPr>
      <w:r>
        <w:rPr/>
        <w:t xml:space="preserve">图表 2026-2031年游戏企业用户运营风险防范提升策略路径图</w:t>
      </w:r>
    </w:p>
    <w:p>
      <w:pPr>
        <w:spacing w:before="75" w:after="0"/>
      </w:pPr>
      <w:r>
        <w:rPr/>
        <w:t xml:space="preserve">图表 2026-2031年中国游戏行业长期投资价值领域占比预测图</w:t>
      </w:r>
    </w:p>
    <w:p>
      <w:pPr>
        <w:spacing w:before="75" w:after="0"/>
      </w:pPr>
      <w:r>
        <w:rPr/>
        <w:t xml:space="preserve">图表 2026-2031年游戏企业多元化投资组合构建比例建议图</w:t>
      </w:r>
    </w:p>
    <w:p>
      <w:pPr>
        <w:spacing w:before="75" w:after="0"/>
      </w:pPr>
      <w:r>
        <w:rPr/>
        <w:t xml:space="preserve">图表 2026-2031年ai、vr/ar等技术深化应用前景评估矩阵图</w:t>
      </w:r>
    </w:p>
    <w:p>
      <w:pPr>
        <w:spacing w:before="75" w:after="0"/>
      </w:pPr>
      <w:r>
        <w:rPr/>
        <w:t xml:space="preserve">图表 2026-2031年5g、6g网络技术对游戏体验提升效果预测图</w:t>
      </w:r>
    </w:p>
    <w:p>
      <w:pPr>
        <w:spacing w:before="75" w:after="0"/>
      </w:pPr>
      <w:r>
        <w:rPr/>
        <w:t xml:space="preserve">图表 2023-2025年电竞市场规模与游戏企业参与比例变化图</w:t>
      </w:r>
    </w:p>
    <w:p>
      <w:pPr>
        <w:spacing w:before="75" w:after="0"/>
      </w:pPr>
      <w:r>
        <w:rPr/>
        <w:t xml:space="preserve">图表 2026-2031年电竞生态完善与游戏企业新机遇关联图</w:t>
      </w:r>
    </w:p>
    <w:p>
      <w:pPr>
        <w:spacing w:before="75" w:after="0"/>
      </w:pPr>
      <w:r>
        <w:rPr/>
        <w:t xml:space="preserve">图表 2023-2025年ip改编游戏与影视、动漫作品收入对比图</w:t>
      </w:r>
    </w:p>
    <w:p>
      <w:pPr>
        <w:spacing w:before="75" w:after="0"/>
      </w:pPr>
      <w:r>
        <w:rPr/>
        <w:t xml:space="preserve">图表 2026-2031年功能游戏在教育、医疗领域市场潜力评估图</w:t>
      </w:r>
    </w:p>
    <w:p>
      <w:pPr>
        <w:spacing w:before="75" w:after="0"/>
      </w:pPr>
      <w:r>
        <w:rPr/>
        <w:t xml:space="preserve">图表 2023-2025年游戏企业环保举措投入金额及占比变化图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本文地址：https://www.51baogao.cn/baogao/20250707/2983333.shtml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707/2983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中国游戏行业市场深度调研及企业案例与趋势预测研究报告(2026-2031版)</dc:title>
  <dc:description>中国游戏行业市场深度调研及企业案例与趋势预测研究报告(2026-2031版)</dc:description>
  <dc:subject>中国游戏行业市场深度调研及企业案例与趋势预测研究报告(2026-2031版)</dc:subject>
  <cp:keywords>研究报告</cp:keywords>
  <cp:category>研究报告</cp:category>
  <cp:lastModifiedBy>北京中道泰和信息咨询有限公司</cp:lastModifiedBy>
  <dcterms:created xsi:type="dcterms:W3CDTF">2026-06-22T20:15:04+08:00</dcterms:created>
  <dcterms:modified xsi:type="dcterms:W3CDTF">2026-06-22T20:15:04+08:00</dcterms:modified>
</cp:coreProperties>
</file>

<file path=docProps/custom.xml><?xml version="1.0" encoding="utf-8"?>
<Properties xmlns="http://schemas.openxmlformats.org/officeDocument/2006/custom-properties" xmlns:vt="http://schemas.openxmlformats.org/officeDocument/2006/docPropsVTypes"/>
</file>