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中国汽车电机行业市场深度调研及发展战略研究报告(2026-2031版)</w:t>
      </w:r>
    </w:p>
    <w:p>
      <w:pPr>
        <w:spacing w:after="150"/>
      </w:pPr>
      <w:r>
        <w:rPr>
          <w:b w:val="1"/>
          <w:bCs w:val="1"/>
        </w:rPr>
        <w:t xml:space="preserve">报告简介</w:t>
      </w:r>
    </w:p>
    <w:p>
      <w:pPr>
        <w:spacing w:after="150"/>
      </w:pPr>
      <w:r>
        <w:rPr/>
        <w:t xml:space="preserve">汽车电机是指用于驱动汽车行驶或为汽车提供动力支持的电机设备，主要包括驱动电机、发电机、起动机等。它是新能源汽车(纯电动汽车、插电式混合动力汽车等)和混合动力汽车的核心部件之一，其性能直接影响汽车的动力性、经济性和舒适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电机专业研究单位等公布和提供的大量资料。对我国汽车电机的行业现状、市场各类经营指标的情况、重点企业状况、区域市场发展情况等内容进行详细的阐述和深入的分析，着重对汽车电机业务的发展进行详尽深入的分析，并根据汽车电机行业的政策经济发展环境对汽车电机行业潜在的风险和防范建议进行分析。最后提出研究者对汽车电机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行业概述与定义</w:t>
      </w:r>
    </w:p>
    <w:p>
      <w:pPr>
        <w:spacing w:before="75" w:after="0"/>
      </w:pPr>
      <w:r>
        <w:rPr/>
        <w:t xml:space="preserve">第一节 汽车电机行业基本概念</w:t>
      </w:r>
    </w:p>
    <w:p>
      <w:pPr>
        <w:spacing w:before="75" w:after="0"/>
      </w:pPr>
      <w:r>
        <w:rPr/>
        <w:t xml:space="preserve">一、汽车电机定义及功能分类</w:t>
      </w:r>
    </w:p>
    <w:p>
      <w:pPr>
        <w:spacing w:before="75" w:after="0"/>
      </w:pPr>
      <w:r>
        <w:rPr/>
        <w:t xml:space="preserve">1、驱动电机(纯电动/混动/燃料电池汽车)</w:t>
      </w:r>
    </w:p>
    <w:p>
      <w:pPr>
        <w:spacing w:before="75" w:after="0"/>
      </w:pPr>
      <w:r>
        <w:rPr/>
        <w:t xml:space="preserve">2、辅助电机(转向、制动、热管理等系统)</w:t>
      </w:r>
    </w:p>
    <w:p>
      <w:pPr>
        <w:spacing w:before="75" w:after="0"/>
      </w:pPr>
      <w:r>
        <w:rPr/>
        <w:t xml:space="preserve">二、行业在汽车产业链中的定位</w:t>
      </w:r>
    </w:p>
    <w:p>
      <w:pPr>
        <w:spacing w:before="75" w:after="0"/>
      </w:pPr>
      <w:r>
        <w:rPr/>
        <w:t xml:space="preserve">1、新能源汽车核心零部件地位</w:t>
      </w:r>
    </w:p>
    <w:p>
      <w:pPr>
        <w:spacing w:before="75" w:after="0"/>
      </w:pPr>
      <w:r>
        <w:rPr/>
        <w:t xml:space="preserve">2、传统燃油车电动化转型关键环节</w:t>
      </w:r>
    </w:p>
    <w:p>
      <w:pPr>
        <w:spacing w:before="75" w:after="0"/>
      </w:pPr>
      <w:r>
        <w:rPr/>
        <w:t xml:space="preserve">第二节 行业发展历程与阶段划分</w:t>
      </w:r>
    </w:p>
    <w:p>
      <w:pPr>
        <w:spacing w:before="75" w:after="0"/>
      </w:pPr>
      <w:r>
        <w:rPr/>
        <w:t xml:space="preserve">一、全球汽车电机技术演进路径(1900-2025年)</w:t>
      </w:r>
    </w:p>
    <w:p>
      <w:pPr>
        <w:spacing w:before="75" w:after="0"/>
      </w:pPr>
      <w:r>
        <w:rPr/>
        <w:t xml:space="preserve">1、直流电机主导阶段(1900-1980年)</w:t>
      </w:r>
    </w:p>
    <w:p>
      <w:pPr>
        <w:spacing w:before="75" w:after="0"/>
      </w:pPr>
      <w:r>
        <w:rPr/>
        <w:t xml:space="preserve">2、交流异步电机普及阶段(1980-2010年)</w:t>
      </w:r>
    </w:p>
    <w:p>
      <w:pPr>
        <w:spacing w:before="75" w:after="0"/>
      </w:pPr>
      <w:r>
        <w:rPr/>
        <w:t xml:space="preserve">3、永磁同步电机爆发阶段(2010-2025年)</w:t>
      </w:r>
    </w:p>
    <w:p>
      <w:pPr>
        <w:spacing w:before="75" w:after="0"/>
      </w:pPr>
      <w:r>
        <w:rPr/>
        <w:t xml:space="preserve">二、中国汽车电机行业关键发展阶段</w:t>
      </w:r>
    </w:p>
    <w:p>
      <w:pPr>
        <w:spacing w:before="75" w:after="0"/>
      </w:pPr>
      <w:r>
        <w:rPr/>
        <w:t xml:space="preserve">1、政策驱动期(2009-2015年)：十城千辆工程启动</w:t>
      </w:r>
    </w:p>
    <w:p>
      <w:pPr>
        <w:spacing w:before="75" w:after="0"/>
      </w:pPr>
      <w:r>
        <w:rPr/>
        <w:t xml:space="preserve">2、技术突破期(2019-2021-2026年)：扁线电机、油冷技术</w:t>
      </w:r>
    </w:p>
    <w:p>
      <w:pPr>
        <w:spacing w:before="75" w:after="0"/>
      </w:pPr>
      <w:r>
        <w:rPr/>
        <w:t xml:space="preserve">3、全球化竞争期(2021-2030年)：800v高压平台普及</w:t>
      </w:r>
    </w:p>
    <w:p>
      <w:pPr>
        <w:spacing w:before="75" w:after="0"/>
      </w:pPr>
      <w:r>
        <w:rPr>
          <w:b w:val="1"/>
          <w:bCs w:val="1"/>
        </w:rPr>
        <w:t xml:space="preserve">第二章 2023-2025年中国汽车电机市场现状分析</w:t>
      </w:r>
    </w:p>
    <w:p>
      <w:pPr>
        <w:spacing w:before="75" w:after="0"/>
      </w:pPr>
      <w:r>
        <w:rPr/>
        <w:t xml:space="preserve">第一节 市场规模与增长趋势</w:t>
      </w:r>
    </w:p>
    <w:p>
      <w:pPr>
        <w:spacing w:before="75" w:after="0"/>
      </w:pPr>
      <w:r>
        <w:rPr/>
        <w:t xml:space="preserve">一、2023-2025年行业规模数据回顾</w:t>
      </w:r>
    </w:p>
    <w:p>
      <w:pPr>
        <w:spacing w:before="75" w:after="0"/>
      </w:pPr>
      <w:r>
        <w:rPr/>
        <w:t xml:space="preserve">1、2021-2026年市场规模：380亿元(新能源汽车占比47.4%)</w:t>
      </w:r>
    </w:p>
    <w:p>
      <w:pPr>
        <w:spacing w:before="75" w:after="0"/>
      </w:pPr>
      <w:r>
        <w:rPr/>
        <w:t xml:space="preserve">2、2021-2026年市场规模：450亿元(新能源汽车占比52.6%)</w:t>
      </w:r>
    </w:p>
    <w:p>
      <w:pPr>
        <w:spacing w:before="75" w:after="0"/>
      </w:pPr>
      <w:r>
        <w:rPr/>
        <w:t xml:space="preserve">3、2025年市场规模预测：520亿元(新能源汽车占比60%)</w:t>
      </w:r>
    </w:p>
    <w:p>
      <w:pPr>
        <w:spacing w:before="75" w:after="0"/>
      </w:pPr>
      <w:r>
        <w:rPr/>
        <w:t xml:space="preserve">二、细分市场结构变化</w:t>
      </w:r>
    </w:p>
    <w:p>
      <w:pPr>
        <w:spacing w:before="75" w:after="0"/>
      </w:pPr>
      <w:r>
        <w:rPr/>
        <w:t xml:space="preserve">1、驱动电机占比从2021-2026年65%提升至2025年72%</w:t>
      </w:r>
    </w:p>
    <w:p>
      <w:pPr>
        <w:spacing w:before="75" w:after="0"/>
      </w:pPr>
      <w:r>
        <w:rPr/>
        <w:t xml:space="preserve">2、微电机市场规模从2021-2026年850亿元增至2025年950亿元</w:t>
      </w:r>
    </w:p>
    <w:p>
      <w:pPr>
        <w:spacing w:before="75" w:after="0"/>
      </w:pPr>
      <w:r>
        <w:rPr/>
        <w:t xml:space="preserve">第二节 应用领域需求分析</w:t>
      </w:r>
    </w:p>
    <w:p>
      <w:pPr>
        <w:spacing w:before="75" w:after="0"/>
      </w:pPr>
      <w:r>
        <w:rPr/>
        <w:t xml:space="preserve">一、新能源汽车领域</w:t>
      </w:r>
    </w:p>
    <w:p>
      <w:pPr>
        <w:spacing w:before="75" w:after="0"/>
      </w:pPr>
      <w:r>
        <w:rPr/>
        <w:t xml:space="preserve">1、纯电动乘用车电机需求量(2023-2025年复合增长率35%)</w:t>
      </w:r>
    </w:p>
    <w:p>
      <w:pPr>
        <w:spacing w:before="75" w:after="0"/>
      </w:pPr>
      <w:r>
        <w:rPr/>
        <w:t xml:space="preserve">2、氢燃料电池汽车空压机电机市场渗透率(2025年达18%)</w:t>
      </w:r>
    </w:p>
    <w:p>
      <w:pPr>
        <w:spacing w:before="75" w:after="0"/>
      </w:pPr>
      <w:r>
        <w:rPr/>
        <w:t xml:space="preserve">二、传统汽车领域</w:t>
      </w:r>
    </w:p>
    <w:p>
      <w:pPr>
        <w:spacing w:before="75" w:after="0"/>
      </w:pPr>
      <w:r>
        <w:rPr/>
        <w:t xml:space="preserve">1、48v轻混系统电机装配率(2025年提升至45%)</w:t>
      </w:r>
    </w:p>
    <w:p>
      <w:pPr>
        <w:spacing w:before="75" w:after="0"/>
      </w:pPr>
      <w:r>
        <w:rPr/>
        <w:t xml:space="preserve">2、电子水泵电机市场规模(2023-2025年增长22%)</w:t>
      </w:r>
    </w:p>
    <w:p>
      <w:pPr>
        <w:spacing w:before="75" w:after="0"/>
      </w:pPr>
      <w:r>
        <w:rPr>
          <w:b w:val="1"/>
          <w:bCs w:val="1"/>
        </w:rPr>
        <w:t xml:space="preserve">第三章 2026-2031年市场预测与驱动因素</w:t>
      </w:r>
    </w:p>
    <w:p>
      <w:pPr>
        <w:spacing w:before="75" w:after="0"/>
      </w:pPr>
      <w:r>
        <w:rPr/>
        <w:t xml:space="preserve">第一节 市场规模预测</w:t>
      </w:r>
    </w:p>
    <w:p>
      <w:pPr>
        <w:spacing w:before="75" w:after="0"/>
      </w:pPr>
      <w:r>
        <w:rPr/>
        <w:t xml:space="preserve">一、2026-2031年总体规模预测</w:t>
      </w:r>
    </w:p>
    <w:p>
      <w:pPr>
        <w:spacing w:before="75" w:after="0"/>
      </w:pPr>
      <w:r>
        <w:rPr/>
        <w:t xml:space="preserve">1、2030年市场规模突破1800亿元(cagr 14.7%)</w:t>
      </w:r>
    </w:p>
    <w:p>
      <w:pPr>
        <w:spacing w:before="75" w:after="0"/>
      </w:pPr>
      <w:r>
        <w:rPr/>
        <w:t xml:space="preserve">2、新能源汽车电机占比提升至75%(2030年)</w:t>
      </w:r>
    </w:p>
    <w:p>
      <w:pPr>
        <w:spacing w:before="75" w:after="0"/>
      </w:pPr>
      <w:r>
        <w:rPr/>
        <w:t xml:space="preserve">二、细分市场增长预测</w:t>
      </w:r>
    </w:p>
    <w:p>
      <w:pPr>
        <w:spacing w:before="75" w:after="0"/>
      </w:pPr>
      <w:r>
        <w:rPr/>
        <w:t xml:space="preserve">1、800v高压电机市场规模(2025年50亿元→2030年320亿元)</w:t>
      </w:r>
    </w:p>
    <w:p>
      <w:pPr>
        <w:spacing w:before="75" w:after="0"/>
      </w:pPr>
      <w:r>
        <w:rPr/>
        <w:t xml:space="preserve">2、轮毂电机技术商业化进度(2028年市场规模达120亿元)</w:t>
      </w:r>
    </w:p>
    <w:p>
      <w:pPr>
        <w:spacing w:before="75" w:after="0"/>
      </w:pPr>
      <w:r>
        <w:rPr/>
        <w:t xml:space="preserve">第二节 核心驱动因素分析</w:t>
      </w:r>
    </w:p>
    <w:p>
      <w:pPr>
        <w:spacing w:before="75" w:after="0"/>
      </w:pPr>
      <w:r>
        <w:rPr/>
        <w:t xml:space="preserve">一、政策推动</w:t>
      </w:r>
    </w:p>
    <w:p>
      <w:pPr>
        <w:spacing w:before="75" w:after="0"/>
      </w:pPr>
      <w:r>
        <w:rPr/>
        <w:t xml:space="preserve">1、《新能源汽车产业发展规划(2021-2035年)》目标分解</w:t>
      </w:r>
    </w:p>
    <w:p>
      <w:pPr>
        <w:spacing w:before="75" w:after="0"/>
      </w:pPr>
      <w:r>
        <w:rPr/>
        <w:t xml:space="preserve">2、欧盟2035年禁售燃油车政策对出口影响</w:t>
      </w:r>
    </w:p>
    <w:p>
      <w:pPr>
        <w:spacing w:before="75" w:after="0"/>
      </w:pPr>
      <w:r>
        <w:rPr/>
        <w:t xml:space="preserve">二、技术升级</w:t>
      </w:r>
    </w:p>
    <w:p>
      <w:pPr>
        <w:spacing w:before="75" w:after="0"/>
      </w:pPr>
      <w:r>
        <w:rPr/>
        <w:t xml:space="preserve">1、碳化硅(sic)功率器件应用(电机效率提升至96%)</w:t>
      </w:r>
    </w:p>
    <w:p>
      <w:pPr>
        <w:spacing w:before="75" w:after="0"/>
      </w:pPr>
      <w:r>
        <w:rPr/>
        <w:t xml:space="preserve">2、扁线电机渗透率(2025年65%→2030年90%)</w:t>
      </w:r>
    </w:p>
    <w:p>
      <w:pPr>
        <w:spacing w:before="75" w:after="0"/>
      </w:pPr>
      <w:r>
        <w:rPr>
          <w:b w:val="1"/>
          <w:bCs w:val="1"/>
        </w:rPr>
        <w:t xml:space="preserve">第四章 竞争格局与企业分析</w:t>
      </w:r>
    </w:p>
    <w:p>
      <w:pPr>
        <w:spacing w:before="75" w:after="0"/>
      </w:pPr>
      <w:r>
        <w:rPr/>
        <w:t xml:space="preserve">第一节 全球竞争格局演变</w:t>
      </w:r>
    </w:p>
    <w:p>
      <w:pPr>
        <w:spacing w:before="75" w:after="0"/>
      </w:pPr>
      <w:r>
        <w:rPr/>
        <w:t xml:space="preserve">一、国际企业市场份额变化</w:t>
      </w:r>
    </w:p>
    <w:p>
      <w:pPr>
        <w:spacing w:before="75" w:after="0"/>
      </w:pPr>
      <w:r>
        <w:rPr/>
        <w:t xml:space="preserve">1、博世集团(德国)：2025年全球市占率18%</w:t>
      </w:r>
    </w:p>
    <w:p>
      <w:pPr>
        <w:spacing w:before="75" w:after="0"/>
      </w:pPr>
      <w:r>
        <w:rPr/>
        <w:t xml:space="preserve">2、日本电产株式会社：2025年全球市占率15%</w:t>
      </w:r>
    </w:p>
    <w:p>
      <w:pPr>
        <w:spacing w:before="75" w:after="0"/>
      </w:pPr>
      <w:r>
        <w:rPr/>
        <w:t xml:space="preserve">二、中国本土企业崛起路径</w:t>
      </w:r>
    </w:p>
    <w:p>
      <w:pPr>
        <w:spacing w:before="75" w:after="0"/>
      </w:pPr>
      <w:r>
        <w:rPr/>
        <w:t xml:space="preserve">1、比亚迪股份有限公司：2025年国内市占率28%</w:t>
      </w:r>
    </w:p>
    <w:p>
      <w:pPr>
        <w:spacing w:before="75" w:after="0"/>
      </w:pPr>
      <w:r>
        <w:rPr/>
        <w:t xml:space="preserve">2、华为数字能源技术有限公司：2025年电驱系统出货量突破50万套</w:t>
      </w:r>
    </w:p>
    <w:p>
      <w:pPr>
        <w:spacing w:before="75" w:after="0"/>
      </w:pPr>
      <w:r>
        <w:rPr/>
        <w:t xml:space="preserve">第二节 国内企业竞争策略</w:t>
      </w:r>
    </w:p>
    <w:p>
      <w:pPr>
        <w:spacing w:before="75" w:after="0"/>
      </w:pPr>
      <w:r>
        <w:rPr/>
        <w:t xml:space="preserve">一、技术领先型</w:t>
      </w:r>
    </w:p>
    <w:p>
      <w:pPr>
        <w:spacing w:before="75" w:after="0"/>
      </w:pPr>
      <w:r>
        <w:rPr/>
        <w:t xml:space="preserve">1、精进电动科技股份有限公司：第三代半导体电机控制器量产</w:t>
      </w:r>
    </w:p>
    <w:p>
      <w:pPr>
        <w:spacing w:before="75" w:after="0"/>
      </w:pPr>
      <w:r>
        <w:rPr/>
        <w:t xml:space="preserve">2、汇川技术股份有限公司：多合一电驱系统市占率第一</w:t>
      </w:r>
    </w:p>
    <w:p>
      <w:pPr>
        <w:spacing w:before="75" w:after="0"/>
      </w:pPr>
      <w:r>
        <w:rPr/>
        <w:t xml:space="preserve">二、成本优势型</w:t>
      </w:r>
    </w:p>
    <w:p>
      <w:pPr>
        <w:spacing w:before="75" w:after="0"/>
      </w:pPr>
      <w:r>
        <w:rPr/>
        <w:t xml:space="preserve">1、大洋电机股份有限公司：微电机单价低于行业均值15%</w:t>
      </w:r>
    </w:p>
    <w:p>
      <w:pPr>
        <w:spacing w:before="75" w:after="0"/>
      </w:pPr>
      <w:r>
        <w:rPr/>
        <w:t xml:space="preserve">2、德昌电机控股有限公司：东南亚产能占比提升至40%</w:t>
      </w:r>
    </w:p>
    <w:p>
      <w:pPr>
        <w:spacing w:before="75" w:after="0"/>
      </w:pPr>
      <w:r>
        <w:rPr>
          <w:b w:val="1"/>
          <w:bCs w:val="1"/>
        </w:rPr>
        <w:t xml:space="preserve">第五章 技术发展趋势与创新路径</w:t>
      </w:r>
    </w:p>
    <w:p>
      <w:pPr>
        <w:spacing w:before="75" w:after="0"/>
      </w:pPr>
      <w:r>
        <w:rPr/>
        <w:t xml:space="preserve">第一节 核心技术突破方向</w:t>
      </w:r>
    </w:p>
    <w:p>
      <w:pPr>
        <w:spacing w:before="75" w:after="0"/>
      </w:pPr>
      <w:r>
        <w:rPr/>
        <w:t xml:space="preserve">一、材料创新</w:t>
      </w:r>
    </w:p>
    <w:p>
      <w:pPr>
        <w:spacing w:before="75" w:after="0"/>
      </w:pPr>
      <w:r>
        <w:rPr/>
        <w:t xml:space="preserve">1、铁氮化合物无稀土永磁体(成本降低40%)</w:t>
      </w:r>
    </w:p>
    <w:p>
      <w:pPr>
        <w:spacing w:before="75" w:after="0"/>
      </w:pPr>
      <w:r>
        <w:rPr/>
        <w:t xml:space="preserve">2、耐高温陶瓷轴承(工作寿命延长至15万公里)</w:t>
      </w:r>
    </w:p>
    <w:p>
      <w:pPr>
        <w:spacing w:before="75" w:after="0"/>
      </w:pPr>
      <w:r>
        <w:rPr/>
        <w:t xml:space="preserve">二、工艺创新</w:t>
      </w:r>
    </w:p>
    <w:p>
      <w:pPr>
        <w:spacing w:before="75" w:after="0"/>
      </w:pPr>
      <w:r>
        <w:rPr/>
        <w:t xml:space="preserve">1、激光焊接转子技术(功率密度提升20%)</w:t>
      </w:r>
    </w:p>
    <w:p>
      <w:pPr>
        <w:spacing w:before="75" w:after="0"/>
      </w:pPr>
      <w:r>
        <w:rPr/>
        <w:t xml:space="preserve">2、浸渍式绝缘工艺(耐温等级提升至220℃)</w:t>
      </w:r>
    </w:p>
    <w:p>
      <w:pPr>
        <w:spacing w:before="75" w:after="0"/>
      </w:pPr>
      <w:r>
        <w:rPr/>
        <w:t xml:space="preserve">第二节 智能化与集成化趋势</w:t>
      </w:r>
    </w:p>
    <w:p>
      <w:pPr>
        <w:spacing w:before="75" w:after="0"/>
      </w:pPr>
      <w:r>
        <w:rPr/>
        <w:t xml:space="preserve">一、电机与电控系统融合</w:t>
      </w:r>
    </w:p>
    <w:p>
      <w:pPr>
        <w:spacing w:before="75" w:after="0"/>
      </w:pPr>
      <w:r>
        <w:rPr/>
        <w:t xml:space="preserve">1、华为driveone电驱动系统(集成mcu、obc、dc/dc)</w:t>
      </w:r>
    </w:p>
    <w:p>
      <w:pPr>
        <w:spacing w:before="75" w:after="0"/>
      </w:pPr>
      <w:r>
        <w:rPr/>
        <w:t xml:space="preserve">2、比亚迪e平台3.0八合一电驱系统(体积减少30%)</w:t>
      </w:r>
    </w:p>
    <w:p>
      <w:pPr>
        <w:spacing w:before="75" w:after="0"/>
      </w:pPr>
      <w:r>
        <w:rPr/>
        <w:t xml:space="preserve">二、ai算法应用</w:t>
      </w:r>
    </w:p>
    <w:p>
      <w:pPr>
        <w:spacing w:before="75" w:after="0"/>
      </w:pPr>
      <w:r>
        <w:rPr/>
        <w:t xml:space="preserve">1、蔚来汽车emms智能热管理系统(能效提升8%)</w:t>
      </w:r>
    </w:p>
    <w:p>
      <w:pPr>
        <w:spacing w:before="75" w:after="0"/>
      </w:pPr>
      <w:r>
        <w:rPr/>
        <w:t xml:space="preserve">2、特斯拉model y电机故障预测系统(准确率92%)</w:t>
      </w:r>
    </w:p>
    <w:p>
      <w:pPr>
        <w:spacing w:before="75" w:after="0"/>
      </w:pPr>
      <w:r>
        <w:rPr>
          <w:b w:val="1"/>
          <w:bCs w:val="1"/>
        </w:rPr>
        <w:t xml:space="preserve">第六章 产业链结构与上下游分析</w:t>
      </w:r>
    </w:p>
    <w:p>
      <w:pPr>
        <w:spacing w:before="75" w:after="0"/>
      </w:pPr>
      <w:r>
        <w:rPr/>
        <w:t xml:space="preserve">第一节 上游原材料供应体系</w:t>
      </w:r>
    </w:p>
    <w:p>
      <w:pPr>
        <w:spacing w:before="75" w:after="0"/>
      </w:pPr>
      <w:r>
        <w:rPr/>
        <w:t xml:space="preserve">一、稀土永磁材料</w:t>
      </w:r>
    </w:p>
    <w:p>
      <w:pPr>
        <w:spacing w:before="75" w:after="0"/>
      </w:pPr>
      <w:r>
        <w:rPr/>
        <w:t xml:space="preserve">1、钕铁硼产量(2025年中国占比85%)</w:t>
      </w:r>
    </w:p>
    <w:p>
      <w:pPr>
        <w:spacing w:before="75" w:after="0"/>
      </w:pPr>
      <w:r>
        <w:rPr/>
        <w:t xml:space="preserve">2、稀土回收利用率(2025年65%→2030年85%)</w:t>
      </w:r>
    </w:p>
    <w:p>
      <w:pPr>
        <w:spacing w:before="75" w:after="0"/>
      </w:pPr>
      <w:r>
        <w:rPr/>
        <w:t xml:space="preserve">二、铜材与铝材</w:t>
      </w:r>
    </w:p>
    <w:p>
      <w:pPr>
        <w:spacing w:before="75" w:after="0"/>
      </w:pPr>
      <w:r>
        <w:rPr/>
        <w:t xml:space="preserve">1、电机用铜需求量(2025年45万吨→2030年72万吨)</w:t>
      </w:r>
    </w:p>
    <w:p>
      <w:pPr>
        <w:spacing w:before="75" w:after="0"/>
      </w:pPr>
      <w:r>
        <w:rPr/>
        <w:t xml:space="preserve">2、铝合金外壳渗透率(2025年35%→2030年60%)</w:t>
      </w:r>
    </w:p>
    <w:p>
      <w:pPr>
        <w:spacing w:before="75" w:after="0"/>
      </w:pPr>
      <w:r>
        <w:rPr/>
        <w:t xml:space="preserve">第二节 下游应用领域拓展</w:t>
      </w:r>
    </w:p>
    <w:p>
      <w:pPr>
        <w:spacing w:before="75" w:after="0"/>
      </w:pPr>
      <w:r>
        <w:rPr/>
        <w:t xml:space="preserve">一、乘用车市场</w:t>
      </w:r>
    </w:p>
    <w:p>
      <w:pPr>
        <w:spacing w:before="75" w:after="0"/>
      </w:pPr>
      <w:r>
        <w:rPr/>
        <w:t xml:space="preserve">1、高端电动轿车电机功率需求(2025年250kw→2030年400kw)</w:t>
      </w:r>
    </w:p>
    <w:p>
      <w:pPr>
        <w:spacing w:before="75" w:after="0"/>
      </w:pPr>
      <w:r>
        <w:rPr/>
        <w:t xml:space="preserve">2、a00级微型车电机成本占比(2025年18%→2030年12%)</w:t>
      </w:r>
    </w:p>
    <w:p>
      <w:pPr>
        <w:spacing w:before="75" w:after="0"/>
      </w:pPr>
      <w:r>
        <w:rPr/>
        <w:t xml:space="preserve">二、商用车市场</w:t>
      </w:r>
    </w:p>
    <w:p>
      <w:pPr>
        <w:spacing w:before="75" w:after="0"/>
      </w:pPr>
      <w:r>
        <w:rPr/>
        <w:t xml:space="preserve">1、电动重卡电机扭矩需求(2025年3500n·m→2030年5000n·m)</w:t>
      </w:r>
    </w:p>
    <w:p>
      <w:pPr>
        <w:spacing w:before="75" w:after="0"/>
      </w:pPr>
      <w:r>
        <w:rPr/>
        <w:t xml:space="preserve">2、氢燃料电池客车空压机电机市场规模(2025年8亿元→2030年25亿元)</w:t>
      </w:r>
    </w:p>
    <w:p>
      <w:pPr>
        <w:spacing w:before="75" w:after="0"/>
      </w:pPr>
      <w:r>
        <w:rPr>
          <w:b w:val="1"/>
          <w:bCs w:val="1"/>
        </w:rPr>
        <w:t xml:space="preserve">第七章 区域市场差异与布局策略</w:t>
      </w:r>
    </w:p>
    <w:p>
      <w:pPr>
        <w:spacing w:before="75" w:after="0"/>
      </w:pPr>
      <w:r>
        <w:rPr/>
        <w:t xml:space="preserve">第一节 国内区域市场分析</w:t>
      </w:r>
    </w:p>
    <w:p>
      <w:pPr>
        <w:spacing w:before="75" w:after="0"/>
      </w:pPr>
      <w:r>
        <w:rPr/>
        <w:t xml:space="preserve">一、长三角地区</w:t>
      </w:r>
    </w:p>
    <w:p>
      <w:pPr>
        <w:spacing w:before="75" w:after="0"/>
      </w:pPr>
      <w:r>
        <w:rPr/>
        <w:t xml:space="preserve">1、产能占比(2025年42%→2030年48%)</w:t>
      </w:r>
    </w:p>
    <w:p>
      <w:pPr>
        <w:spacing w:before="75" w:after="0"/>
      </w:pPr>
      <w:r>
        <w:rPr/>
        <w:t xml:space="preserve">2、特斯拉上海超级工厂本地化率(2025年85%→2030年95%)</w:t>
      </w:r>
    </w:p>
    <w:p>
      <w:pPr>
        <w:spacing w:before="75" w:after="0"/>
      </w:pPr>
      <w:r>
        <w:rPr/>
        <w:t xml:space="preserve">二、珠三角地区</w:t>
      </w:r>
    </w:p>
    <w:p>
      <w:pPr>
        <w:spacing w:before="75" w:after="0"/>
      </w:pPr>
      <w:r>
        <w:rPr/>
        <w:t xml:space="preserve">1、微电机出口占比(2025年38%→2030年45%)</w:t>
      </w:r>
    </w:p>
    <w:p>
      <w:pPr>
        <w:spacing w:before="75" w:after="0"/>
      </w:pPr>
      <w:r>
        <w:rPr/>
        <w:t xml:space="preserve">2、比亚迪深圳基地800v电机产能(2025年20万套→2030年80万套)</w:t>
      </w:r>
    </w:p>
    <w:p>
      <w:pPr>
        <w:spacing w:before="75" w:after="0"/>
      </w:pPr>
      <w:r>
        <w:rPr/>
        <w:t xml:space="preserve">第二节 国际市场拓展路径</w:t>
      </w:r>
    </w:p>
    <w:p>
      <w:pPr>
        <w:spacing w:before="75" w:after="0"/>
      </w:pPr>
      <w:r>
        <w:rPr/>
        <w:t xml:space="preserve">一、东南亚市场</w:t>
      </w:r>
    </w:p>
    <w:p>
      <w:pPr>
        <w:spacing w:before="75" w:after="0"/>
      </w:pPr>
      <w:r>
        <w:rPr/>
        <w:t xml:space="preserve">1、泰国电动汽车电机进口量(2025年15万台→2030年60万台)</w:t>
      </w:r>
    </w:p>
    <w:p>
      <w:pPr>
        <w:spacing w:before="75" w:after="0"/>
      </w:pPr>
      <w:r>
        <w:rPr/>
        <w:t xml:space="preserve">2、越南市场本地化建厂策略(德昌电机2026年投产)</w:t>
      </w:r>
    </w:p>
    <w:p>
      <w:pPr>
        <w:spacing w:before="75" w:after="0"/>
      </w:pPr>
      <w:r>
        <w:rPr/>
        <w:t xml:space="preserve">二、欧洲市场</w:t>
      </w:r>
    </w:p>
    <w:p>
      <w:pPr>
        <w:spacing w:before="75" w:after="0"/>
      </w:pPr>
      <w:r>
        <w:rPr/>
        <w:t xml:space="preserve">1、德国市场认证周期(2025年18个月→2030年12个月)</w:t>
      </w:r>
    </w:p>
    <w:p>
      <w:pPr>
        <w:spacing w:before="75" w:after="0"/>
      </w:pPr>
      <w:r>
        <w:rPr/>
        <w:t xml:space="preserve">2、法国市场补贴政策对电机能效要求(2025年ie4→2030年ie5)</w:t>
      </w:r>
    </w:p>
    <w:p>
      <w:pPr>
        <w:spacing w:before="75" w:after="0"/>
      </w:pPr>
      <w:r>
        <w:rPr>
          <w:b w:val="1"/>
          <w:bCs w:val="1"/>
        </w:rPr>
        <w:t xml:space="preserve">第八章 十大重点企业案例分析</w:t>
      </w:r>
    </w:p>
    <w:p>
      <w:pPr>
        <w:spacing w:before="75" w:after="0"/>
      </w:pPr>
      <w:r>
        <w:rPr/>
        <w:t xml:space="preserve">第一节 比亚迪股份有限公司</w:t>
      </w:r>
    </w:p>
    <w:p>
      <w:pPr>
        <w:spacing w:before="75" w:after="0"/>
      </w:pPr>
      <w:r>
        <w:rPr/>
        <w:t xml:space="preserve">一、企业概况与主营业务</w:t>
      </w:r>
    </w:p>
    <w:p>
      <w:pPr>
        <w:spacing w:before="75" w:after="0"/>
      </w:pPr>
      <w:r>
        <w:rPr/>
        <w:t xml:space="preserve">二、核心技术优势(刀片电池+八合一电驱系统)</w:t>
      </w:r>
    </w:p>
    <w:p>
      <w:pPr>
        <w:spacing w:before="75" w:after="0"/>
      </w:pPr>
      <w:r>
        <w:rPr/>
        <w:t xml:space="preserve">三、市场布局与合作伙伴(丰田、一汽集团)</w:t>
      </w:r>
    </w:p>
    <w:p>
      <w:pPr>
        <w:spacing w:before="75" w:after="0"/>
      </w:pPr>
      <w:r>
        <w:rPr/>
        <w:t xml:space="preserve">四、发展战略与挑战(高端品牌电机自供率100%)</w:t>
      </w:r>
    </w:p>
    <w:p>
      <w:pPr>
        <w:spacing w:before="75" w:after="0"/>
      </w:pPr>
      <w:r>
        <w:rPr/>
        <w:t xml:space="preserve">第二节 华为数字能源技术有限公司</w:t>
      </w:r>
    </w:p>
    <w:p>
      <w:pPr>
        <w:spacing w:before="75" w:after="0"/>
      </w:pPr>
      <w:r>
        <w:rPr/>
        <w:t xml:space="preserve">一、企业概况与业务定位</w:t>
      </w:r>
    </w:p>
    <w:p>
      <w:pPr>
        <w:spacing w:before="75" w:after="0"/>
      </w:pPr>
      <w:r>
        <w:rPr/>
        <w:t xml:space="preserve">二、第三代半导体电机控制器研发进展</w:t>
      </w:r>
    </w:p>
    <w:p>
      <w:pPr>
        <w:spacing w:before="75" w:after="0"/>
      </w:pPr>
      <w:r>
        <w:rPr/>
        <w:t xml:space="preserve">三、800v高压平台电机市场渗透</w:t>
      </w:r>
    </w:p>
    <w:p>
      <w:pPr>
        <w:spacing w:before="75" w:after="0"/>
      </w:pPr>
      <w:r>
        <w:rPr/>
        <w:t xml:space="preserve">四、全球化扩张路径(欧洲建研发中心)</w:t>
      </w:r>
    </w:p>
    <w:p>
      <w:pPr>
        <w:spacing w:before="75" w:after="0"/>
      </w:pPr>
      <w:r>
        <w:rPr/>
        <w:t xml:space="preserve">第三节 日本电产株式会社</w:t>
      </w:r>
    </w:p>
    <w:p>
      <w:pPr>
        <w:spacing w:before="75" w:after="0"/>
      </w:pPr>
      <w:r>
        <w:rPr/>
        <w:t xml:space="preserve">一、e-axle三合一电驱系统市场表现</w:t>
      </w:r>
    </w:p>
    <w:p>
      <w:pPr>
        <w:spacing w:before="75" w:after="0"/>
      </w:pPr>
      <w:r>
        <w:rPr/>
        <w:t xml:space="preserve">二、中国本土化生产布局(平湖、大连工厂)</w:t>
      </w:r>
    </w:p>
    <w:p>
      <w:pPr>
        <w:spacing w:before="75" w:after="0"/>
      </w:pPr>
      <w:r>
        <w:rPr/>
        <w:t xml:space="preserve">三、新客户拓展(小鹏汽车、零跑汽车)</w:t>
      </w:r>
    </w:p>
    <w:p>
      <w:pPr>
        <w:spacing w:before="75" w:after="0"/>
      </w:pPr>
      <w:r>
        <w:rPr/>
        <w:t xml:space="preserve">第四节 博世集团</w:t>
      </w:r>
    </w:p>
    <w:p>
      <w:pPr>
        <w:spacing w:before="75" w:after="0"/>
      </w:pPr>
      <w:r>
        <w:rPr/>
        <w:t xml:space="preserve">一、传统燃油车电机业务收缩策略</w:t>
      </w:r>
    </w:p>
    <w:p>
      <w:pPr>
        <w:spacing w:before="75" w:after="0"/>
      </w:pPr>
      <w:r>
        <w:rPr/>
        <w:t xml:space="preserve">二、混动专用电机(dht)技术优势</w:t>
      </w:r>
    </w:p>
    <w:p>
      <w:pPr>
        <w:spacing w:before="75" w:after="0"/>
      </w:pPr>
      <w:r>
        <w:rPr/>
        <w:t xml:space="preserve">三、中国本土研发团队建设(2025年增至2000人)</w:t>
      </w:r>
    </w:p>
    <w:p>
      <w:pPr>
        <w:spacing w:before="75" w:after="0"/>
      </w:pPr>
      <w:r>
        <w:rPr/>
        <w:t xml:space="preserve">第五节 德昌电机控股有限公司</w:t>
      </w:r>
    </w:p>
    <w:p>
      <w:pPr>
        <w:spacing w:before="75" w:after="0"/>
      </w:pPr>
      <w:r>
        <w:rPr/>
        <w:t xml:space="preserve">一、微电机产品线扩展(座椅电机、车窗电机)</w:t>
      </w:r>
    </w:p>
    <w:p>
      <w:pPr>
        <w:spacing w:before="75" w:after="0"/>
      </w:pPr>
      <w:r>
        <w:rPr/>
        <w:t xml:space="preserve">二、东南亚市场布局(越南、印尼工厂)</w:t>
      </w:r>
    </w:p>
    <w:p>
      <w:pPr>
        <w:spacing w:before="75" w:after="0"/>
      </w:pPr>
      <w:r>
        <w:rPr/>
        <w:t xml:space="preserve">三、毛利率提升策略(核心部件自给率85%)</w:t>
      </w:r>
    </w:p>
    <w:p>
      <w:pPr>
        <w:spacing w:before="75" w:after="0"/>
      </w:pPr>
      <w:r>
        <w:rPr/>
        <w:t xml:space="preserve">第六节 精进电动科技股份有限公司</w:t>
      </w:r>
    </w:p>
    <w:p>
      <w:pPr>
        <w:spacing w:before="75" w:after="0"/>
      </w:pPr>
      <w:r>
        <w:rPr/>
        <w:t xml:space="preserve">一、第三代半导体电机控制器量产进展</w:t>
      </w:r>
    </w:p>
    <w:p>
      <w:pPr>
        <w:spacing w:before="75" w:after="0"/>
      </w:pPr>
      <w:r>
        <w:rPr/>
        <w:t xml:space="preserve">二、商用车电机市场占有率(2025年28%)</w:t>
      </w:r>
    </w:p>
    <w:p>
      <w:pPr>
        <w:spacing w:before="75" w:after="0"/>
      </w:pPr>
      <w:r>
        <w:rPr/>
        <w:t xml:space="preserve">三、燃料电池汽车空压机电机研发</w:t>
      </w:r>
    </w:p>
    <w:p>
      <w:pPr>
        <w:spacing w:before="75" w:after="0"/>
      </w:pPr>
      <w:r>
        <w:rPr/>
        <w:t xml:space="preserve">第七节 大洋电机股份有限公司</w:t>
      </w:r>
    </w:p>
    <w:p>
      <w:pPr>
        <w:spacing w:before="75" w:after="0"/>
      </w:pPr>
      <w:r>
        <w:rPr/>
        <w:t xml:space="preserve">一、微电机成本控制策略(单价低于行业均值15%)</w:t>
      </w:r>
    </w:p>
    <w:p>
      <w:pPr>
        <w:spacing w:before="75" w:after="0"/>
      </w:pPr>
      <w:r>
        <w:rPr/>
        <w:t xml:space="preserve">二、a0级车型电机市场渗透率(2025年35%)</w:t>
      </w:r>
    </w:p>
    <w:p>
      <w:pPr>
        <w:spacing w:before="75" w:after="0"/>
      </w:pPr>
      <w:r>
        <w:rPr/>
        <w:t xml:space="preserve">三、氢能产业链协同战略(参股亿华通)</w:t>
      </w:r>
    </w:p>
    <w:p>
      <w:pPr>
        <w:spacing w:before="75" w:after="0"/>
      </w:pPr>
      <w:r>
        <w:rPr/>
        <w:t xml:space="preserve">第八节 汇川技术股份有限公司</w:t>
      </w:r>
    </w:p>
    <w:p>
      <w:pPr>
        <w:spacing w:before="75" w:after="0"/>
      </w:pPr>
      <w:r>
        <w:rPr/>
        <w:t xml:space="preserve">一、多合一电驱系统市占率(2025年32%)</w:t>
      </w:r>
    </w:p>
    <w:p>
      <w:pPr>
        <w:spacing w:before="75" w:after="0"/>
      </w:pPr>
      <w:r>
        <w:rPr/>
        <w:t xml:space="preserve">二、工业自动化与汽车电机协同效应</w:t>
      </w:r>
    </w:p>
    <w:p>
      <w:pPr>
        <w:spacing w:before="75" w:after="0"/>
      </w:pPr>
      <w:r>
        <w:rPr/>
        <w:t xml:space="preserve">三、产能扩张计划(2025年新增50万套产能)</w:t>
      </w:r>
    </w:p>
    <w:p>
      <w:pPr>
        <w:spacing w:before="75" w:after="0"/>
      </w:pPr>
      <w:r>
        <w:rPr/>
        <w:t xml:space="preserve">第九节 蔚来汽车有限公司</w:t>
      </w:r>
    </w:p>
    <w:p>
      <w:pPr>
        <w:spacing w:before="75" w:after="0"/>
      </w:pPr>
      <w:r>
        <w:rPr/>
        <w:t xml:space="preserve">一、emms智能热管理系统技术突破</w:t>
      </w:r>
    </w:p>
    <w:p>
      <w:pPr>
        <w:spacing w:before="75" w:after="0"/>
      </w:pPr>
      <w:r>
        <w:rPr/>
        <w:t xml:space="preserve">二、电机故障预测系统应用效果</w:t>
      </w:r>
    </w:p>
    <w:p>
      <w:pPr>
        <w:spacing w:before="75" w:after="0"/>
      </w:pPr>
      <w:r>
        <w:rPr/>
        <w:t xml:space="preserve">三、换电模式对电机可靠性要求</w:t>
      </w:r>
    </w:p>
    <w:p>
      <w:pPr>
        <w:spacing w:before="75" w:after="0"/>
      </w:pPr>
      <w:r>
        <w:rPr/>
        <w:t xml:space="preserve">第十节 特斯拉(上海)有限公司</w:t>
      </w:r>
    </w:p>
    <w:p>
      <w:pPr>
        <w:spacing w:before="75" w:after="0"/>
      </w:pPr>
      <w:r>
        <w:rPr/>
        <w:t xml:space="preserve">一、4680电池配套电机性能参数</w:t>
      </w:r>
    </w:p>
    <w:p>
      <w:pPr>
        <w:spacing w:before="75" w:after="0"/>
      </w:pPr>
      <w:r>
        <w:rPr/>
        <w:t xml:space="preserve">二、本土化供应链管理创新</w:t>
      </w:r>
    </w:p>
    <w:p>
      <w:pPr>
        <w:spacing w:before="75" w:after="0"/>
      </w:pPr>
      <w:r>
        <w:rPr/>
        <w:t xml:space="preserve">三、上海超级工厂产能规划(2025年100万套→2030年200万套)</w:t>
      </w:r>
    </w:p>
    <w:p>
      <w:pPr>
        <w:spacing w:before="75" w:after="0"/>
      </w:pPr>
      <w:r>
        <w:rPr>
          <w:b w:val="1"/>
          <w:bCs w:val="1"/>
        </w:rPr>
        <w:t xml:space="preserve">第九章 投资机会与风险评估</w:t>
      </w:r>
    </w:p>
    <w:p>
      <w:pPr>
        <w:spacing w:before="75" w:after="0"/>
      </w:pPr>
      <w:r>
        <w:rPr/>
        <w:t xml:space="preserve">第一节 细分领域投资价值</w:t>
      </w:r>
    </w:p>
    <w:p>
      <w:pPr>
        <w:spacing w:before="75" w:after="0"/>
      </w:pPr>
      <w:r>
        <w:rPr/>
        <w:t xml:space="preserve">一、高潜力赛道</w:t>
      </w:r>
    </w:p>
    <w:p>
      <w:pPr>
        <w:spacing w:before="75" w:after="0"/>
      </w:pPr>
      <w:r>
        <w:rPr/>
        <w:t xml:space="preserve">1、800v高压电机(2026-2031年cagr 45%)</w:t>
      </w:r>
    </w:p>
    <w:p>
      <w:pPr>
        <w:spacing w:before="75" w:after="0"/>
      </w:pPr>
      <w:r>
        <w:rPr/>
        <w:t xml:space="preserve">2、轮毂电机(2028年后进入商业化阶段)</w:t>
      </w:r>
    </w:p>
    <w:p>
      <w:pPr>
        <w:spacing w:before="75" w:after="0"/>
      </w:pPr>
      <w:r>
        <w:rPr/>
        <w:t xml:space="preserve">二、谨慎介入领域</w:t>
      </w:r>
    </w:p>
    <w:p>
      <w:pPr>
        <w:spacing w:before="75" w:after="0"/>
      </w:pPr>
      <w:r>
        <w:rPr/>
        <w:t xml:space="preserve">1、低端微电机市场(毛利率低于15%)</w:t>
      </w:r>
    </w:p>
    <w:p>
      <w:pPr>
        <w:spacing w:before="75" w:after="0"/>
      </w:pPr>
      <w:r>
        <w:rPr/>
        <w:t xml:space="preserve">2、传统燃油车起动机市场(年衰退率8%)</w:t>
      </w:r>
    </w:p>
    <w:p>
      <w:pPr>
        <w:spacing w:before="75" w:after="0"/>
      </w:pPr>
      <w:r>
        <w:rPr/>
        <w:t xml:space="preserve">第二节 风险因素识别</w:t>
      </w:r>
    </w:p>
    <w:p>
      <w:pPr>
        <w:spacing w:before="75" w:after="0"/>
      </w:pPr>
      <w:r>
        <w:rPr/>
        <w:t xml:space="preserve">一、技术迭代风险</w:t>
      </w:r>
    </w:p>
    <w:p>
      <w:pPr>
        <w:spacing w:before="75" w:after="0"/>
      </w:pPr>
      <w:r>
        <w:rPr/>
        <w:t xml:space="preserve">1、固态电池对电机功率需求影响(2030年可能降低30%)</w:t>
      </w:r>
    </w:p>
    <w:p>
      <w:pPr>
        <w:spacing w:before="75" w:after="0"/>
      </w:pPr>
      <w:r>
        <w:rPr/>
        <w:t xml:space="preserve">2、轮毂电机技术突破对现有驱动系统冲击</w:t>
      </w:r>
    </w:p>
    <w:p>
      <w:pPr>
        <w:spacing w:before="75" w:after="0"/>
      </w:pPr>
      <w:r>
        <w:rPr/>
        <w:t xml:space="preserve">二、原材料价格波动风险</w:t>
      </w:r>
    </w:p>
    <w:p>
      <w:pPr>
        <w:spacing w:before="75" w:after="0"/>
      </w:pPr>
      <w:r>
        <w:rPr/>
        <w:t xml:space="preserve">1、稀土价格指数(2026-2031年波动区间预测)</w:t>
      </w:r>
    </w:p>
    <w:p>
      <w:pPr>
        <w:spacing w:before="75" w:after="0"/>
      </w:pPr>
      <w:r>
        <w:rPr/>
        <w:t xml:space="preserve">2、铜价与电机成本敏感性分析</w:t>
      </w:r>
    </w:p>
    <w:p>
      <w:pPr>
        <w:spacing w:before="75" w:after="0"/>
      </w:pPr>
      <w:r>
        <w:rPr>
          <w:b w:val="1"/>
          <w:bCs w:val="1"/>
        </w:rPr>
        <w:t xml:space="preserve">第十章 政策环境与行业标准解读</w:t>
      </w:r>
    </w:p>
    <w:p>
      <w:pPr>
        <w:spacing w:before="75" w:after="0"/>
      </w:pPr>
      <w:r>
        <w:rPr/>
        <w:t xml:space="preserve">第一节 国家层面政策分析</w:t>
      </w:r>
    </w:p>
    <w:p>
      <w:pPr>
        <w:spacing w:before="75" w:after="0"/>
      </w:pPr>
      <w:r>
        <w:rPr/>
        <w:t xml:space="preserve">一、《新能源汽车产业发展规划(2021-2035年)》</w:t>
      </w:r>
    </w:p>
    <w:p>
      <w:pPr>
        <w:spacing w:before="75" w:after="0"/>
      </w:pPr>
      <w:r>
        <w:rPr/>
        <w:t xml:space="preserve">1、2025年电机系统能效目标(较2020年提升10%)</w:t>
      </w:r>
    </w:p>
    <w:p>
      <w:pPr>
        <w:spacing w:before="75" w:after="0"/>
      </w:pPr>
      <w:r>
        <w:rPr/>
        <w:t xml:space="preserve">2、2030年关键零部件国产化率要求(95%)</w:t>
      </w:r>
    </w:p>
    <w:p>
      <w:pPr>
        <w:spacing w:before="75" w:after="0"/>
      </w:pPr>
      <w:r>
        <w:rPr/>
        <w:t xml:space="preserve">二、碳达峰行动方案影响</w:t>
      </w:r>
    </w:p>
    <w:p>
      <w:pPr>
        <w:spacing w:before="75" w:after="0"/>
      </w:pPr>
      <w:r>
        <w:rPr/>
        <w:t xml:space="preserve">1、电机轻量化材料应用强制标准(2025年铝合金占比45%)</w:t>
      </w:r>
    </w:p>
    <w:p>
      <w:pPr>
        <w:spacing w:before="75" w:after="0"/>
      </w:pPr>
      <w:r>
        <w:rPr/>
        <w:t xml:space="preserve">2、电机回收体系认证要求(2027年全面实施)</w:t>
      </w:r>
    </w:p>
    <w:p>
      <w:pPr>
        <w:spacing w:before="75" w:after="0"/>
      </w:pPr>
      <w:r>
        <w:rPr/>
        <w:t xml:space="preserve">第二节 地方性政策与产业规划</w:t>
      </w:r>
    </w:p>
    <w:p>
      <w:pPr>
        <w:spacing w:before="75" w:after="0"/>
      </w:pPr>
      <w:r>
        <w:rPr/>
        <w:t xml:space="preserve">一、长三角地区</w:t>
      </w:r>
    </w:p>
    <w:p>
      <w:pPr>
        <w:spacing w:before="75" w:after="0"/>
      </w:pPr>
      <w:r>
        <w:rPr/>
        <w:t xml:space="preserve">1、上海市“新智行”计划(2025年电驱系统产能翻倍)</w:t>
      </w:r>
    </w:p>
    <w:p>
      <w:pPr>
        <w:spacing w:before="75" w:after="0"/>
      </w:pPr>
      <w:r>
        <w:rPr/>
        <w:t xml:space="preserve">2、江苏省专项基金支持(2025年投入50亿元)</w:t>
      </w:r>
    </w:p>
    <w:p>
      <w:pPr>
        <w:spacing w:before="75" w:after="0"/>
      </w:pPr>
      <w:r>
        <w:rPr/>
        <w:t xml:space="preserve">二、珠三角地区</w:t>
      </w:r>
    </w:p>
    <w:p>
      <w:pPr>
        <w:spacing w:before="75" w:after="0"/>
      </w:pPr>
      <w:r>
        <w:rPr/>
        <w:t xml:space="preserve">1、广东省氢能产业发展规划(2025年燃料电池电机补贴)</w:t>
      </w:r>
    </w:p>
    <w:p>
      <w:pPr>
        <w:spacing w:before="75" w:after="0"/>
      </w:pPr>
      <w:r>
        <w:rPr/>
        <w:t xml:space="preserve">2、深圳市智能网联汽车条例(2025年l4级电机需求)</w:t>
      </w:r>
    </w:p>
    <w:p>
      <w:pPr>
        <w:spacing w:before="75" w:after="0"/>
      </w:pPr>
      <w:r>
        <w:rPr>
          <w:b w:val="1"/>
          <w:bCs w:val="1"/>
        </w:rPr>
        <w:t xml:space="preserve">第十一章 未来发展战略建议</w:t>
      </w:r>
    </w:p>
    <w:p>
      <w:pPr>
        <w:spacing w:before="75" w:after="0"/>
      </w:pPr>
      <w:r>
        <w:rPr/>
        <w:t xml:space="preserve">第一节 企业战略定位选择</w:t>
      </w:r>
    </w:p>
    <w:p>
      <w:pPr>
        <w:spacing w:before="75" w:after="0"/>
      </w:pPr>
      <w:r>
        <w:rPr/>
        <w:t xml:space="preserve">一、技术领先型</w:t>
      </w:r>
    </w:p>
    <w:p>
      <w:pPr>
        <w:spacing w:before="75" w:after="0"/>
      </w:pPr>
      <w:r>
        <w:rPr/>
        <w:t xml:space="preserve">1、华为数字能源：800v高压平台技术路线</w:t>
      </w:r>
    </w:p>
    <w:p>
      <w:pPr>
        <w:spacing w:before="75" w:after="0"/>
      </w:pPr>
      <w:r>
        <w:rPr/>
        <w:t xml:space="preserve">2、精进电动：第三代半导体电机控制器研发</w:t>
      </w:r>
    </w:p>
    <w:p>
      <w:pPr>
        <w:spacing w:before="75" w:after="0"/>
      </w:pPr>
      <w:r>
        <w:rPr/>
        <w:t xml:space="preserve">二、成本优势型</w:t>
      </w:r>
    </w:p>
    <w:p>
      <w:pPr>
        <w:spacing w:before="75" w:after="0"/>
      </w:pPr>
      <w:r>
        <w:rPr/>
        <w:t xml:space="preserve">1、大洋电机：东南亚低成本制造基地</w:t>
      </w:r>
    </w:p>
    <w:p>
      <w:pPr>
        <w:spacing w:before="75" w:after="0"/>
      </w:pPr>
      <w:r>
        <w:rPr/>
        <w:t xml:space="preserve">2、德昌电机：垂直整合供应链策略</w:t>
      </w:r>
    </w:p>
    <w:p>
      <w:pPr>
        <w:spacing w:before="75" w:after="0"/>
      </w:pPr>
      <w:r>
        <w:rPr/>
        <w:t xml:space="preserve">第二节 政策利用与资源整合</w:t>
      </w:r>
    </w:p>
    <w:p>
      <w:pPr>
        <w:spacing w:before="75" w:after="0"/>
      </w:pPr>
      <w:r>
        <w:rPr/>
        <w:t xml:space="preserve">一、参与国家电机能效提升工程路径</w:t>
      </w:r>
    </w:p>
    <w:p>
      <w:pPr>
        <w:spacing w:before="75" w:after="0"/>
      </w:pPr>
      <w:r>
        <w:rPr/>
        <w:t xml:space="preserve">1、比亚迪：入选“领跑者”计划企业</w:t>
      </w:r>
    </w:p>
    <w:p>
      <w:pPr>
        <w:spacing w:before="75" w:after="0"/>
      </w:pPr>
      <w:r>
        <w:rPr/>
        <w:t xml:space="preserve">2、汇川技术：承担国家重点研发计划</w:t>
      </w:r>
    </w:p>
    <w:p>
      <w:pPr>
        <w:spacing w:before="75" w:after="0"/>
      </w:pPr>
      <w:r>
        <w:rPr/>
        <w:t xml:space="preserve">二、跨境并购与技术引进策略</w:t>
      </w:r>
    </w:p>
    <w:p>
      <w:pPr>
        <w:spacing w:before="75" w:after="0"/>
      </w:pPr>
      <w:r>
        <w:rPr/>
        <w:t xml:space="preserve">1、2025年行业并购交易额预测(87亿元)</w:t>
      </w:r>
    </w:p>
    <w:p>
      <w:pPr>
        <w:spacing w:before="75" w:after="0"/>
      </w:pPr>
      <w:r>
        <w:rPr/>
        <w:t xml:space="preserve">2、跨国并购案例(德国微型伺服电机企业收购)</w:t>
      </w:r>
    </w:p>
    <w:p>
      <w:pPr>
        <w:spacing w:before="75" w:after="0"/>
      </w:pPr>
      <w:r>
        <w:rPr>
          <w:b w:val="1"/>
          <w:bCs w:val="1"/>
        </w:rPr>
        <w:t xml:space="preserve">第十二章 行业发展趋势总结（2026-2031年）</w:t>
      </w:r>
    </w:p>
    <w:p>
      <w:pPr>
        <w:spacing w:before="75" w:after="0"/>
      </w:pPr>
      <w:r>
        <w:rPr/>
        <w:t xml:space="preserve">第一节 市场趋势</w:t>
      </w:r>
    </w:p>
    <w:p>
      <w:pPr>
        <w:spacing w:before="75" w:after="0"/>
      </w:pPr>
      <w:r>
        <w:rPr/>
        <w:t xml:space="preserve">一、驱动电机：从“功能实现”到“性能优化”</w:t>
      </w:r>
    </w:p>
    <w:p>
      <w:pPr>
        <w:spacing w:before="75" w:after="0"/>
      </w:pPr>
      <w:r>
        <w:rPr/>
        <w:t xml:space="preserve">1、功率密度目标(2025年4kw/kg→2030年6kw/kg)</w:t>
      </w:r>
    </w:p>
    <w:p>
      <w:pPr>
        <w:spacing w:before="75" w:after="0"/>
      </w:pPr>
      <w:r>
        <w:rPr/>
        <w:t xml:space="preserve">2、最高转速目标(2025年16000rpm→2030年20000rpm)</w:t>
      </w:r>
    </w:p>
    <w:p>
      <w:pPr>
        <w:spacing w:before="75" w:after="0"/>
      </w:pPr>
      <w:r>
        <w:rPr/>
        <w:t xml:space="preserve">二、微电机：从“单一功能”到“智能交互”</w:t>
      </w:r>
    </w:p>
    <w:p>
      <w:pPr>
        <w:spacing w:before="75" w:after="0"/>
      </w:pPr>
      <w:r>
        <w:rPr/>
        <w:t xml:space="preserve">1、集成化模组渗透率(2025年57%→2030年85%)</w:t>
      </w:r>
    </w:p>
    <w:p>
      <w:pPr>
        <w:spacing w:before="75" w:after="0"/>
      </w:pPr>
      <w:r>
        <w:rPr/>
        <w:t xml:space="preserve">2、ota升级功能搭载率(2025年22%→2030年68%)</w:t>
      </w:r>
    </w:p>
    <w:p>
      <w:pPr>
        <w:spacing w:before="75" w:after="0"/>
      </w:pPr>
      <w:r>
        <w:rPr/>
        <w:t xml:space="preserve">第二节 技术趋势</w:t>
      </w:r>
    </w:p>
    <w:p>
      <w:pPr>
        <w:spacing w:before="75" w:after="0"/>
      </w:pPr>
      <w:r>
        <w:rPr/>
        <w:t xml:space="preserve">一、材料创新主导能效提升</w:t>
      </w:r>
    </w:p>
    <w:p>
      <w:pPr>
        <w:spacing w:before="75" w:after="0"/>
      </w:pPr>
      <w:r>
        <w:rPr/>
        <w:t xml:space="preserve">1、铁氮化合物永磁体商业化进度(2028年量产)</w:t>
      </w:r>
    </w:p>
    <w:p>
      <w:pPr>
        <w:spacing w:before="75" w:after="0"/>
      </w:pPr>
      <w:r>
        <w:rPr/>
        <w:t xml:space="preserve">2、碳化硅功率器件渗透率(2025年15%→2030年45%)</w:t>
      </w:r>
    </w:p>
    <w:p>
      <w:pPr>
        <w:spacing w:before="75" w:after="0"/>
      </w:pPr>
      <w:r>
        <w:rPr/>
        <w:t xml:space="preserve">二、智能制造优化生产流程</w:t>
      </w:r>
    </w:p>
    <w:p>
      <w:pPr>
        <w:spacing w:before="75" w:after="0"/>
      </w:pPr>
      <w:r>
        <w:rPr/>
        <w:t xml:space="preserve">1、数字化车间占比(2025年64%→2030年92%)</w:t>
      </w:r>
    </w:p>
    <w:p>
      <w:pPr>
        <w:spacing w:before="75" w:after="0"/>
      </w:pPr>
      <w:r>
        <w:rPr/>
        <w:t xml:space="preserve">2、工业机器人密度(2025年8台/万人→2030年15台/万人)</w:t>
      </w:r>
    </w:p>
    <w:p>
      <w:pPr>
        <w:spacing w:before="75" w:after="0"/>
      </w:pPr>
      <w:r>
        <w:rPr>
          <w:b w:val="1"/>
          <w:bCs w:val="1"/>
        </w:rPr>
        <w:t xml:space="preserve">第十三章 研究结论与局限性</w:t>
      </w:r>
    </w:p>
    <w:p>
      <w:pPr>
        <w:spacing w:before="75" w:after="0"/>
      </w:pPr>
      <w:r>
        <w:rPr/>
        <w:t xml:space="preserve">第一节 核心结论</w:t>
      </w:r>
    </w:p>
    <w:p>
      <w:pPr>
        <w:spacing w:before="75" w:after="0"/>
      </w:pPr>
      <w:r>
        <w:rPr/>
        <w:t xml:space="preserve">一、中国汽车电机行业全球竞争力提升路径</w:t>
      </w:r>
    </w:p>
    <w:p>
      <w:pPr>
        <w:spacing w:before="75" w:after="0"/>
      </w:pPr>
      <w:r>
        <w:rPr/>
        <w:t xml:space="preserve">1、2030年全球市占率目标(从26.84%提升至35%)</w:t>
      </w:r>
    </w:p>
    <w:p>
      <w:pPr>
        <w:spacing w:before="75" w:after="0"/>
      </w:pPr>
      <w:r>
        <w:rPr/>
        <w:t xml:space="preserve">2、技术自主化率目标(2030年95%)</w:t>
      </w:r>
    </w:p>
    <w:p>
      <w:pPr>
        <w:spacing w:before="75" w:after="0"/>
      </w:pPr>
      <w:r>
        <w:rPr/>
        <w:t xml:space="preserve">二、市场规模预测修正</w:t>
      </w:r>
    </w:p>
    <w:p>
      <w:pPr>
        <w:spacing w:before="75" w:after="0"/>
      </w:pPr>
      <w:r>
        <w:rPr/>
        <w:t xml:space="preserve">1、2025年实际规模可能达550亿元(超预期10%)</w:t>
      </w:r>
    </w:p>
    <w:p>
      <w:pPr>
        <w:spacing w:before="75" w:after="0"/>
      </w:pPr>
      <w:r>
        <w:rPr/>
        <w:t xml:space="preserve">2、2030年规模下限修正至1600亿元(受经济周期影响)</w:t>
      </w:r>
    </w:p>
    <w:p>
      <w:pPr>
        <w:spacing w:before="75" w:after="0"/>
      </w:pPr>
      <w:r>
        <w:rPr/>
        <w:t xml:space="preserve">第二节 研究局限性</w:t>
      </w:r>
    </w:p>
    <w:p>
      <w:pPr>
        <w:spacing w:before="75" w:after="0"/>
      </w:pPr>
      <w:r>
        <w:rPr/>
        <w:t xml:space="preserve">一、数据来源局限性</w:t>
      </w:r>
    </w:p>
    <w:p>
      <w:pPr>
        <w:spacing w:before="75" w:after="0"/>
      </w:pPr>
      <w:r>
        <w:rPr/>
        <w:t xml:space="preserve">1、企业非公开信息获取难度</w:t>
      </w:r>
    </w:p>
    <w:p>
      <w:pPr>
        <w:spacing w:before="75" w:after="0"/>
      </w:pPr>
      <w:r>
        <w:rPr/>
        <w:t xml:space="preserve">2、进出口数据统计口径差异</w:t>
      </w:r>
    </w:p>
    <w:p>
      <w:pPr>
        <w:spacing w:before="75" w:after="0"/>
      </w:pPr>
      <w:r>
        <w:rPr/>
        <w:t xml:space="preserve">二、技术预测偏差风险</w:t>
      </w:r>
    </w:p>
    <w:p>
      <w:pPr>
        <w:spacing w:before="75" w:after="0"/>
      </w:pPr>
      <w:r>
        <w:rPr/>
        <w:t xml:space="preserve">1、固态电池商业化进度不确定性</w:t>
      </w:r>
    </w:p>
    <w:p>
      <w:pPr>
        <w:spacing w:before="75" w:after="0"/>
      </w:pPr>
      <w:r>
        <w:rPr/>
        <w:t xml:space="preserve">2、轮毂电机技术路线选择风险</w:t>
      </w:r>
    </w:p>
    <w:p>
      <w:pPr>
        <w:spacing w:before="75" w:after="0"/>
      </w:pPr>
      <w:r>
        <w:rPr>
          <w:b w:val="1"/>
          <w:bCs w:val="1"/>
        </w:rPr>
        <w:t xml:space="preserve">图表目录</w:t>
      </w:r>
    </w:p>
    <w:p>
      <w:pPr>
        <w:spacing w:before="75" w:after="0"/>
      </w:pPr>
      <w:r>
        <w:rPr/>
        <w:t xml:space="preserve">图表：2018-2025年全球汽车电机市场规模(亿美元)</w:t>
      </w:r>
    </w:p>
    <w:p>
      <w:pPr>
        <w:spacing w:before="75" w:after="0"/>
      </w:pPr>
      <w:r>
        <w:rPr/>
        <w:t xml:space="preserve">图表：2023-2030年中国新能源汽车电机需求量预测(万台)</w:t>
      </w:r>
    </w:p>
    <w:p>
      <w:pPr>
        <w:spacing w:before="75" w:after="0"/>
      </w:pPr>
      <w:r>
        <w:rPr/>
        <w:t xml:space="preserve">图表：永磁同步电机与感应电机能效对比(%)</w:t>
      </w:r>
    </w:p>
    <w:p>
      <w:pPr>
        <w:spacing w:before="75" w:after="0"/>
      </w:pPr>
      <w:r>
        <w:rPr/>
        <w:t xml:space="preserve">图表：2025年全球驱动电机企业市场份额(cr5)</w:t>
      </w:r>
    </w:p>
    <w:p>
      <w:pPr>
        <w:spacing w:before="75" w:after="0"/>
      </w:pPr>
      <w:r>
        <w:rPr/>
        <w:t xml:space="preserve">图表：中国稀土永磁材料产量及进口依赖度(2018-2025年)</w:t>
      </w:r>
    </w:p>
    <w:p>
      <w:pPr>
        <w:spacing w:before="75" w:after="0"/>
      </w:pPr>
      <w:r>
        <w:rPr/>
        <w:t xml:space="preserve">图表：比亚迪e平台3.0电机系统结构图</w:t>
      </w:r>
    </w:p>
    <w:p>
      <w:pPr>
        <w:spacing w:before="75" w:after="0"/>
      </w:pPr>
      <w:r>
        <w:rPr/>
        <w:t xml:space="preserve">图表：特斯拉4680电池配套电机功率密度(kw/kg)</w:t>
      </w:r>
    </w:p>
    <w:p>
      <w:pPr>
        <w:spacing w:before="75" w:after="0"/>
      </w:pPr>
      <w:r>
        <w:rPr/>
        <w:t xml:space="preserve">图表：日本电产e-axle电驱系统成本拆解(2025年)</w:t>
      </w:r>
    </w:p>
    <w:p>
      <w:pPr>
        <w:spacing w:before="75" w:after="0"/>
      </w:pPr>
      <w:r>
        <w:rPr/>
        <w:t xml:space="preserve">图表：800v高压平台电机绝缘材料技术要求</w:t>
      </w:r>
    </w:p>
    <w:p>
      <w:pPr>
        <w:spacing w:before="75" w:after="0"/>
      </w:pPr>
      <w:r>
        <w:rPr/>
        <w:t xml:space="preserve">图表：2023-2030年燃料电池汽车空压机电机市场规模预测</w:t>
      </w:r>
    </w:p>
    <w:p>
      <w:pPr>
        <w:spacing w:before="75" w:after="0"/>
      </w:pPr>
      <w:r>
        <w:rPr/>
        <w:t xml:space="preserve">图表：华为数字能源电机控制器专利数量(2018-2025年)</w:t>
      </w:r>
    </w:p>
    <w:p>
      <w:pPr>
        <w:spacing w:before="75" w:after="0"/>
      </w:pPr>
      <w:r>
        <w:rPr/>
        <w:t xml:space="preserve">图表：德昌电机微电机产品线应用领域分布(2025年)</w:t>
      </w:r>
    </w:p>
    <w:p>
      <w:pPr>
        <w:spacing w:before="75" w:after="0"/>
      </w:pPr>
      <w:r>
        <w:rPr/>
        <w:t xml:space="preserve">图表：大洋电机燃料电池空压机电机研发进度表</w:t>
      </w:r>
    </w:p>
    <w:p>
      <w:pPr>
        <w:spacing w:before="75" w:after="0"/>
      </w:pPr>
      <w:r>
        <w:rPr/>
        <w:t xml:space="preserve">图表：博格华纳dht混动电机技术参数对比</w:t>
      </w:r>
    </w:p>
    <w:p>
      <w:pPr>
        <w:spacing w:before="75" w:after="0"/>
      </w:pPr>
      <w:r>
        <w:rPr/>
        <w:t xml:space="preserve">图表：英搏尔集成式电驱系统成本优化路径</w:t>
      </w:r>
    </w:p>
    <w:p>
      <w:pPr>
        <w:spacing w:before="75" w:after="0"/>
      </w:pPr>
      <w:r>
        <w:rPr/>
        <w:t xml:space="preserve">图表：2025年中国商用车电机市场结构(客车vs物流车)</w:t>
      </w:r>
    </w:p>
    <w:p>
      <w:pPr>
        <w:spacing w:before="75" w:after="0"/>
      </w:pPr>
      <w:r>
        <w:rPr/>
        <w:t xml:space="preserve">图表：电机轻量化技术路径(铝线绕组vs铜线绕组)</w:t>
      </w:r>
    </w:p>
    <w:p>
      <w:pPr>
        <w:spacing w:before="75" w:after="0"/>
      </w:pPr>
      <w:r>
        <w:rPr/>
        <w:t xml:space="preserve">图表：碳化硅(sic)功率器件在电机控制中的渗透率(2026-2031年)</w:t>
      </w:r>
    </w:p>
    <w:p>
      <w:pPr>
        <w:spacing w:before="75" w:after="0"/>
      </w:pPr>
      <w:r>
        <w:rPr/>
        <w:t xml:space="preserve">图表：电机热管理系统技术演进路线图</w:t>
      </w:r>
    </w:p>
    <w:p>
      <w:pPr>
        <w:spacing w:before="75" w:after="0"/>
      </w:pPr>
      <w:r>
        <w:rPr/>
        <w:t xml:space="preserve">图表：2023-2025年电机原材料成本占比变化(铜材vs稀土)</w:t>
      </w:r>
    </w:p>
    <w:p>
      <w:pPr>
        <w:spacing w:before="75" w:after="0"/>
      </w:pPr>
      <w:r>
        <w:rPr/>
        <w:t xml:space="preserve">图表：全球主要国家电机能效标准对比(ie5等级实施时间)</w:t>
      </w:r>
    </w:p>
    <w:p>
      <w:pPr>
        <w:spacing w:before="75" w:after="0"/>
      </w:pPr>
      <w:r>
        <w:rPr/>
        <w:t xml:space="preserve">图表：中国电机行业专利申请数量top10企业(2018-2025年)</w:t>
      </w:r>
    </w:p>
    <w:p>
      <w:pPr>
        <w:spacing w:before="75" w:after="0"/>
      </w:pPr>
      <w:r>
        <w:rPr/>
        <w:t xml:space="preserve">图表：比亚迪与丰田电机技术合作模式分析</w:t>
      </w:r>
    </w:p>
    <w:p>
      <w:pPr>
        <w:spacing w:before="75" w:after="0"/>
      </w:pPr>
      <w:r>
        <w:rPr/>
        <w:t xml:space="preserve">图表：特斯拉上海工厂电机本地化率提升路径(2021-2026年)</w:t>
      </w:r>
    </w:p>
    <w:p>
      <w:pPr>
        <w:spacing w:before="75" w:after="0"/>
      </w:pPr>
      <w:r>
        <w:rPr/>
        <w:t xml:space="preserve">图表：日本电产中国工厂产能扩张计划(2026-2031年)</w:t>
      </w:r>
    </w:p>
    <w:p>
      <w:pPr>
        <w:spacing w:before="75" w:after="0"/>
      </w:pPr>
      <w:r>
        <w:rPr/>
        <w:t xml:space="preserve">图表：华为800v高压电机平台客户结构(2025年)</w:t>
      </w:r>
    </w:p>
    <w:p>
      <w:pPr>
        <w:spacing w:before="75" w:after="0"/>
      </w:pPr>
      <w:r>
        <w:rPr/>
        <w:t xml:space="preserve">图表：德昌电机东南亚市场布局进展(2023-2025年)</w:t>
      </w:r>
    </w:p>
    <w:p>
      <w:pPr>
        <w:spacing w:before="75" w:after="0"/>
      </w:pPr>
      <w:r>
        <w:rPr/>
        <w:t xml:space="preserve">图表：大洋电机氢能产业链投资图谱</w:t>
      </w:r>
    </w:p>
    <w:p>
      <w:pPr>
        <w:spacing w:before="75" w:after="0"/>
      </w:pPr>
      <w:r>
        <w:rPr/>
        <w:t xml:space="preserve">图表：博格华纳本土化研发团队规模(2025年)</w:t>
      </w:r>
    </w:p>
    <w:p>
      <w:pPr>
        <w:spacing w:before="75" w:after="0"/>
      </w:pPr>
      <w:r>
        <w:rPr/>
        <w:t xml:space="preserve">图表：英搏尔a0级车型电机市场占有率(2023-2025年)</w:t>
      </w:r>
    </w:p>
    <w:p>
      <w:pPr>
        <w:spacing w:before="75" w:after="0"/>
      </w:pPr>
      <w:r>
        <w:rPr/>
        <w:t xml:space="preserve">图表：2026-2031年轮毂电机技术成熟度预测(trl等级)</w:t>
      </w:r>
    </w:p>
    <w:p>
      <w:pPr>
        <w:spacing w:before="75" w:after="0"/>
      </w:pPr>
      <w:r>
        <w:rPr/>
        <w:t xml:space="preserve">图表：电机控制器集成化趋势(分立式vs多合一)</w:t>
      </w:r>
    </w:p>
    <w:p>
      <w:pPr>
        <w:spacing w:before="75" w:after="0"/>
      </w:pPr>
      <w:r>
        <w:rPr/>
        <w:t xml:space="preserve">图表：稀土回收技术商业化路径(2026-2031年)</w:t>
      </w:r>
    </w:p>
    <w:p>
      <w:pPr>
        <w:spacing w:before="75" w:after="0"/>
      </w:pPr>
      <w:r>
        <w:rPr/>
        <w:t xml:space="preserve">图表：电机电磁兼容性(emc)标准升级影响</w:t>
      </w:r>
    </w:p>
    <w:p>
      <w:pPr>
        <w:spacing w:before="75" w:after="0"/>
      </w:pPr>
      <w:r>
        <w:rPr/>
        <w:t xml:space="preserve">图表：2023-2025年电机行业并购交易案例统计</w:t>
      </w:r>
    </w:p>
    <w:p>
      <w:pPr>
        <w:spacing w:before="75" w:after="0"/>
      </w:pPr>
      <w:r>
        <w:rPr/>
        <w:t xml:space="preserve">图表：电机行业人才缺口分析(研发工程师vs技能工人)</w:t>
      </w:r>
    </w:p>
    <w:p>
      <w:pPr>
        <w:spacing w:before="75" w:after="0"/>
      </w:pPr>
      <w:r>
        <w:rPr/>
        <w:t xml:space="preserve">图表：电机行业esg评价体系关键指标</w:t>
      </w:r>
    </w:p>
    <w:p>
      <w:pPr>
        <w:spacing w:before="75" w:after="0"/>
      </w:pPr>
      <w:r>
        <w:rPr/>
        <w:t xml:space="preserve">图表：2026-2031年电机行业政策风险矩阵</w:t>
      </w:r>
    </w:p>
    <w:p>
      <w:pPr>
        <w:spacing w:before="75" w:after="0"/>
      </w:pPr>
      <w:r>
        <w:rPr/>
        <w:t xml:space="preserve">图表：电机行业供应链安全评估模型</w:t>
      </w:r>
    </w:p>
    <w:p>
      <w:pPr>
        <w:spacing w:before="75" w:after="0"/>
      </w:pPr>
      <w:r>
        <w:rPr/>
        <w:t xml:space="preserve">图表：电机行业客户满意度影响因素权重(2025年)</w:t>
      </w:r>
    </w:p>
    <w:p>
      <w:pPr>
        <w:spacing w:before="75" w:after="0"/>
      </w:pPr>
      <w:r>
        <w:rPr/>
        <w:t xml:space="preserve">图表：电机行业新产品开发周期对比(2020vs2025年)</w:t>
      </w:r>
    </w:p>
    <w:p>
      <w:pPr>
        <w:spacing w:before="75" w:after="0"/>
      </w:pPr>
      <w:r>
        <w:rPr/>
        <w:t xml:space="preserve">图表：电机行业质量成本控制路径(2026-2031年)</w:t>
      </w:r>
    </w:p>
    <w:p>
      <w:pPr>
        <w:spacing w:before="75" w:after="0"/>
      </w:pPr>
      <w:r>
        <w:rPr/>
        <w:t xml:space="preserve">图表：电机行业全球化布局关键成功因素(ksf)</w:t>
      </w:r>
    </w:p>
    <w:p>
      <w:pPr>
        <w:spacing w:before="75" w:after="0"/>
      </w:pPr>
      <w:r>
        <w:rPr/>
        <w:t xml:space="preserve">图表：电机行业技术路线图(2026-2031年)</w:t>
      </w:r>
    </w:p>
    <w:p>
      <w:pPr>
        <w:spacing w:before="75" w:after="0"/>
      </w:pPr>
      <w:r>
        <w:rPr/>
        <w:t xml:space="preserve">图表：电机行业投资回报率(roi)区间分析(2025年)</w:t>
      </w:r>
    </w:p>
    <w:p>
      <w:pPr>
        <w:spacing w:before="75" w:after="0"/>
      </w:pPr>
      <w:r>
        <w:rPr/>
        <w:t xml:space="preserve">图表：电机行业退出壁垒评估(固定资产vs技术专利)</w:t>
      </w:r>
    </w:p>
    <w:p>
      <w:pPr>
        <w:spacing w:before="75" w:after="0"/>
      </w:pPr>
      <w:r>
        <w:rPr/>
        <w:t xml:space="preserve">图表：电机行业长期发展趋势(2030年展望)</w:t>
      </w:r>
    </w:p>
    <w:p>
      <w:pPr>
        <w:spacing w:before="75" w:after="0"/>
      </w:pPr>
      <w:r>
        <w:rPr/>
        <w:t xml:space="preserve">图表：2026-2031年长三角地区电机产能占比预测</w:t>
      </w:r>
    </w:p>
    <w:p>
      <w:pPr>
        <w:spacing w:before="75" w:after="0"/>
      </w:pPr>
      <w:r>
        <w:rPr/>
        <w:t xml:space="preserve">图表：2026-2031年珠三角地区微电机出口占比预测</w:t>
      </w:r>
    </w:p>
    <w:p>
      <w:pPr>
        <w:spacing w:before="75" w:after="0"/>
      </w:pPr>
      <w:r>
        <w:rPr/>
        <w:t xml:space="preserve">图表：2026-2031年全球电机市场区域分布预测(中国vs欧洲vs北美)</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本文地址：https://www.51baogao.cn/baogao/20250709/2983449.shtml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709/298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中国汽车电机行业市场深度调研及发展战略研究报告(2026-2031版)</dc:title>
  <dc:description>中国汽车电机行业市场深度调研及发展战略研究报告(2026-2031版)</dc:description>
  <dc:subject>中国汽车电机行业市场深度调研及发展战略研究报告(2026-2031版)</dc:subject>
  <cp:keywords>研究报告</cp:keywords>
  <cp:category>研究报告</cp:category>
  <cp:lastModifiedBy>北京中道泰和信息咨询有限公司</cp:lastModifiedBy>
  <dcterms:created xsi:type="dcterms:W3CDTF">2026-04-08T17:43:34+08:00</dcterms:created>
  <dcterms:modified xsi:type="dcterms:W3CDTF">2026-04-08T17:43:34+08:00</dcterms:modified>
</cp:coreProperties>
</file>

<file path=docProps/custom.xml><?xml version="1.0" encoding="utf-8"?>
<Properties xmlns="http://schemas.openxmlformats.org/officeDocument/2006/custom-properties" xmlns:vt="http://schemas.openxmlformats.org/officeDocument/2006/docPropsVTypes"/>
</file>