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中国装修行业市场深度调研及趋势预测与投资价值研究报告(2026-2031版)</w:t>
      </w:r>
    </w:p>
    <w:p>
      <w:pPr>
        <w:spacing w:after="150"/>
      </w:pPr>
      <w:r>
        <w:rPr>
          <w:b w:val="1"/>
          <w:bCs w:val="1"/>
        </w:rPr>
        <w:t xml:space="preserve">报告简介</w:t>
      </w:r>
    </w:p>
    <w:p>
      <w:pPr>
        <w:spacing w:after="150"/>
      </w:pPr>
      <w:r>
        <w:rPr/>
        <w:t xml:space="preserve">装修行业是指为建筑物内部空间提供设计、施工及相关配套服务的综合性产业，涵盖住宅装修、商业空间装修、公共建筑装修等多个领域。其产业链上游包括建筑材料生产商、家具制造商、装饰材料供应商等，中游为室内设计公司、施工队伍、装修公司等，下游则是房地产开发商和个人业主等需求方。装修行业不仅直接影响着人们的生活品质和工作环境，也是房地产市场的重要衍生产业，对推动消费升级和经济增长具有重要意义。</w:t>
      </w:r>
    </w:p>
    <w:p>
      <w:pPr>
        <w:spacing w:after="150"/>
      </w:pPr>
      <w:r>
        <w:rPr/>
        <w:t xml:space="preserve">当前，中国装修行业正处于转型升级的关键时期。随着城市化进程的加快和居民生活水平的提高，新建住宅和商业空间的装修需求持续增长，同时，旧房翻新和改造市场也呈现出强劲的增长势头。展望2026-2031年，中国装修行业将呈现多维度的发展趋势。首先，绿色环保将成为主流趋势，消费者对环保材料和节能装修方案的需求不断增加，推动企业向绿色装修转型。其次，数字化技术的应用将进一步深化，如虚拟现实(VR)、增强现实(AR)以及BIM技术等，将提升设计效率和施工质量，改善用户体验。此外，个性化和定制化服务的需求将持续增长，消费者对居住空间的个性化追求将促使装修企业提供更多样化的设计方案。最后，行业整合与升级也将加速，大型装修企业通过兼并重组和资源整合，提升服务质量和效率，进一步巩固市场地位。总体而言，中国装修行业在未来几年内将面临广阔的发展机遇和挑战。随着技术的不断创新、消费需求的升级以及政策的支持，装修行业有望实现高质量发展，为消费者提供更加优质、环保、个性化的装修服务，同时也将成为推动经济和社会发展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行业研究单位等公布和提供的大量资料。报告对我国装修行业的供需状况、发展现状、子行业发展变化等进行了分析，重点分析了国内外装修行业的发展现状、如何面对行业的发展挑战、行业的发展建议、行业竞争力，以及行业的投资分析和趋势预测等等。报告还综合了装修行业的整体发展动态，对行业在产品方面提供了参考建议和具体解决办法。报告对于装修产品生产企业、经销商、行业管理部门以及拟进入该行业的投资者具有重要的参考价值，对于研究我国装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报告核心摘要</w:t>
      </w:r>
    </w:p>
    <w:p>
      <w:pPr>
        <w:spacing w:before="75" w:after="0"/>
      </w:pPr>
      <w:r>
        <w:rPr/>
        <w:t xml:space="preserve">第一节  关键研究发现</w:t>
      </w:r>
    </w:p>
    <w:p>
      <w:pPr>
        <w:spacing w:before="75" w:after="0"/>
      </w:pPr>
      <w:r>
        <w:rPr/>
        <w:t xml:space="preserve">第二节  研究方法论体系</w:t>
      </w:r>
    </w:p>
    <w:p>
      <w:pPr>
        <w:spacing w:before="75" w:after="0"/>
      </w:pPr>
      <w:r>
        <w:rPr/>
        <w:t xml:space="preserve">第三节  数据来源说明</w:t>
      </w:r>
    </w:p>
    <w:p>
      <w:pPr>
        <w:spacing w:before="75" w:after="0"/>
      </w:pPr>
      <w:r>
        <w:rPr/>
        <w:t xml:space="preserve">第四节  报告价值定位</w:t>
      </w:r>
    </w:p>
    <w:p>
      <w:pPr>
        <w:spacing w:before="75" w:after="0"/>
      </w:pPr>
      <w:r>
        <w:rPr>
          <w:b w:val="1"/>
          <w:bCs w:val="1"/>
        </w:rPr>
        <w:t xml:space="preserve">第二章 行业发展环境分析</w:t>
      </w:r>
    </w:p>
    <w:p>
      <w:pPr>
        <w:spacing w:before="75" w:after="0"/>
      </w:pPr>
      <w:r>
        <w:rPr/>
        <w:t xml:space="preserve">第一节  政策环境</w:t>
      </w:r>
    </w:p>
    <w:p>
      <w:pPr>
        <w:spacing w:before="75" w:after="0"/>
      </w:pPr>
      <w:r>
        <w:rPr/>
        <w:t xml:space="preserve">一、  \"十五五\"建筑装饰产业政策前瞻</w:t>
      </w:r>
    </w:p>
    <w:p>
      <w:pPr>
        <w:spacing w:before="75" w:after="0"/>
      </w:pPr>
      <w:r>
        <w:rPr/>
        <w:t xml:space="preserve">二、  2025年绿色建材认证新规解读</w:t>
      </w:r>
    </w:p>
    <w:p>
      <w:pPr>
        <w:spacing w:before="75" w:after="0"/>
      </w:pPr>
      <w:r>
        <w:rPr/>
        <w:t xml:space="preserve">三、  住宅全装修交付标准演进</w:t>
      </w:r>
    </w:p>
    <w:p>
      <w:pPr>
        <w:spacing w:before="75" w:after="0"/>
      </w:pPr>
      <w:r>
        <w:rPr/>
        <w:t xml:space="preserve">四、  城市更新政策对装修需求影响</w:t>
      </w:r>
    </w:p>
    <w:p>
      <w:pPr>
        <w:spacing w:before="75" w:after="0"/>
      </w:pPr>
      <w:r>
        <w:rPr/>
        <w:t xml:space="preserve">第二节  经济环境</w:t>
      </w:r>
    </w:p>
    <w:p>
      <w:pPr>
        <w:spacing w:before="75" w:after="0"/>
      </w:pPr>
      <w:r>
        <w:rPr/>
        <w:t xml:space="preserve">一、  房地产后周期市场特征</w:t>
      </w:r>
    </w:p>
    <w:p>
      <w:pPr>
        <w:spacing w:before="75" w:after="0"/>
      </w:pPr>
      <w:r>
        <w:rPr/>
        <w:t xml:space="preserve">二、  居民消费结构变化分析</w:t>
      </w:r>
    </w:p>
    <w:p>
      <w:pPr>
        <w:spacing w:before="75" w:after="0"/>
      </w:pPr>
      <w:r>
        <w:rPr/>
        <w:t xml:space="preserve">三、  建材价格波动传导机制</w:t>
      </w:r>
    </w:p>
    <w:p>
      <w:pPr>
        <w:spacing w:before="75" w:after="0"/>
      </w:pPr>
      <w:r>
        <w:rPr/>
        <w:t xml:space="preserve">第三节  社会环境</w:t>
      </w:r>
    </w:p>
    <w:p>
      <w:pPr>
        <w:spacing w:before="75" w:after="0"/>
      </w:pPr>
      <w:r>
        <w:rPr/>
        <w:t xml:space="preserve">一、  年轻群体家装偏好调研</w:t>
      </w:r>
    </w:p>
    <w:p>
      <w:pPr>
        <w:spacing w:before="75" w:after="0"/>
      </w:pPr>
      <w:r>
        <w:rPr/>
        <w:t xml:space="preserve">二、  适老化改造需求爆发</w:t>
      </w:r>
    </w:p>
    <w:p>
      <w:pPr>
        <w:spacing w:before="75" w:after="0"/>
      </w:pPr>
      <w:r>
        <w:rPr/>
        <w:t xml:space="preserve">第四节  技术环境</w:t>
      </w:r>
    </w:p>
    <w:p>
      <w:pPr>
        <w:spacing w:before="75" w:after="0"/>
      </w:pPr>
      <w:r>
        <w:rPr/>
        <w:t xml:space="preserve">一、  bim技术渗透率提升</w:t>
      </w:r>
    </w:p>
    <w:p>
      <w:pPr>
        <w:spacing w:before="75" w:after="0"/>
      </w:pPr>
      <w:r>
        <w:rPr/>
        <w:t xml:space="preserve">二、  装配式装修工艺突破</w:t>
      </w:r>
    </w:p>
    <w:p>
      <w:pPr>
        <w:spacing w:before="75" w:after="0"/>
      </w:pPr>
      <w:r>
        <w:rPr/>
        <w:t xml:space="preserve">三、  智能家居系统集成</w:t>
      </w:r>
    </w:p>
    <w:p>
      <w:pPr>
        <w:spacing w:before="75" w:after="0"/>
      </w:pPr>
      <w:r>
        <w:rPr>
          <w:b w:val="1"/>
          <w:bCs w:val="1"/>
        </w:rPr>
        <w:t xml:space="preserve">第三章 全球装修市场借鉴</w:t>
      </w:r>
    </w:p>
    <w:p>
      <w:pPr>
        <w:spacing w:before="75" w:after="0"/>
      </w:pPr>
      <w:r>
        <w:rPr/>
        <w:t xml:space="preserve">第一节  发达国家模式比较</w:t>
      </w:r>
    </w:p>
    <w:p>
      <w:pPr>
        <w:spacing w:before="75" w:after="0"/>
      </w:pPr>
      <w:r>
        <w:rPr/>
        <w:t xml:space="preserve">一、  德国工业化装修体系</w:t>
      </w:r>
    </w:p>
    <w:p>
      <w:pPr>
        <w:spacing w:before="75" w:after="0"/>
      </w:pPr>
      <w:r>
        <w:rPr/>
        <w:t xml:space="preserve">二、  日本si住宅体系</w:t>
      </w:r>
    </w:p>
    <w:p>
      <w:pPr>
        <w:spacing w:before="75" w:after="0"/>
      </w:pPr>
      <w:r>
        <w:rPr/>
        <w:t xml:space="preserve">三、  美国diy文化演变</w:t>
      </w:r>
    </w:p>
    <w:p>
      <w:pPr>
        <w:spacing w:before="75" w:after="0"/>
      </w:pPr>
      <w:r>
        <w:rPr/>
        <w:t xml:space="preserve">第二节  新兴市场发展动态</w:t>
      </w:r>
    </w:p>
    <w:p>
      <w:pPr>
        <w:spacing w:before="75" w:after="0"/>
      </w:pPr>
      <w:r>
        <w:rPr/>
        <w:t xml:space="preserve">一、  东南亚精装房趋势</w:t>
      </w:r>
    </w:p>
    <w:p>
      <w:pPr>
        <w:spacing w:before="75" w:after="0"/>
      </w:pPr>
      <w:r>
        <w:rPr/>
        <w:t xml:space="preserve">二、  印度建材电商崛起</w:t>
      </w:r>
    </w:p>
    <w:p>
      <w:pPr>
        <w:spacing w:before="75" w:after="0"/>
      </w:pPr>
      <w:r>
        <w:rPr/>
        <w:t xml:space="preserve">三、  中东奢华装修市场</w:t>
      </w:r>
    </w:p>
    <w:p>
      <w:pPr>
        <w:spacing w:before="75" w:after="0"/>
      </w:pPr>
      <w:r>
        <w:rPr/>
        <w:t xml:space="preserve">第三节  国际经验本土化路径</w:t>
      </w:r>
    </w:p>
    <w:p>
      <w:pPr>
        <w:spacing w:before="75" w:after="0"/>
      </w:pPr>
      <w:r>
        <w:rPr/>
        <w:t xml:space="preserve">一、  标准体系适配性</w:t>
      </w:r>
    </w:p>
    <w:p>
      <w:pPr>
        <w:spacing w:before="75" w:after="0"/>
      </w:pPr>
      <w:r>
        <w:rPr/>
        <w:t xml:space="preserve">二、  消费习惯差异</w:t>
      </w:r>
    </w:p>
    <w:p>
      <w:pPr>
        <w:spacing w:before="75" w:after="0"/>
      </w:pPr>
      <w:r>
        <w:rPr/>
        <w:t xml:space="preserve">三、  劳工培训机制</w:t>
      </w:r>
    </w:p>
    <w:p>
      <w:pPr>
        <w:spacing w:before="75" w:after="0"/>
      </w:pPr>
      <w:r>
        <w:rPr>
          <w:b w:val="1"/>
          <w:bCs w:val="1"/>
        </w:rPr>
        <w:t xml:space="preserve">第四章 中国装修市场规模</w:t>
      </w:r>
    </w:p>
    <w:p>
      <w:pPr>
        <w:spacing w:before="75" w:after="0"/>
      </w:pPr>
      <w:r>
        <w:rPr/>
        <w:t xml:space="preserve">第一节  整体市场容量</w:t>
      </w:r>
    </w:p>
    <w:p>
      <w:pPr>
        <w:spacing w:before="75" w:after="0"/>
      </w:pPr>
      <w:r>
        <w:rPr/>
        <w:t xml:space="preserve">一、  2025年产值预测</w:t>
      </w:r>
    </w:p>
    <w:p>
      <w:pPr>
        <w:spacing w:before="75" w:after="0"/>
      </w:pPr>
      <w:r>
        <w:rPr/>
        <w:t xml:space="preserve">二、  公装/家装占比变化</w:t>
      </w:r>
    </w:p>
    <w:p>
      <w:pPr>
        <w:spacing w:before="75" w:after="0"/>
      </w:pPr>
      <w:r>
        <w:rPr/>
        <w:t xml:space="preserve">三、  区域市场分级</w:t>
      </w:r>
    </w:p>
    <w:p>
      <w:pPr>
        <w:spacing w:before="75" w:after="0"/>
      </w:pPr>
      <w:r>
        <w:rPr/>
        <w:t xml:space="preserve">第二节  市场结构分析</w:t>
      </w:r>
    </w:p>
    <w:p>
      <w:pPr>
        <w:spacing w:before="75" w:after="0"/>
      </w:pPr>
      <w:r>
        <w:rPr/>
        <w:t xml:space="preserve">一、  硬装/软装比例</w:t>
      </w:r>
    </w:p>
    <w:p>
      <w:pPr>
        <w:spacing w:before="75" w:after="0"/>
      </w:pPr>
      <w:r>
        <w:rPr/>
        <w:t xml:space="preserve">二、  高端/中端/经济型分层</w:t>
      </w:r>
    </w:p>
    <w:p>
      <w:pPr>
        <w:spacing w:before="75" w:after="0"/>
      </w:pPr>
      <w:r>
        <w:rPr/>
        <w:t xml:space="preserve">三、  季节性波动特征</w:t>
      </w:r>
    </w:p>
    <w:p>
      <w:pPr>
        <w:spacing w:before="75" w:after="0"/>
      </w:pPr>
      <w:r>
        <w:rPr/>
        <w:t xml:space="preserve">第三节  供需平衡状况</w:t>
      </w:r>
    </w:p>
    <w:p>
      <w:pPr>
        <w:spacing w:before="75" w:after="0"/>
      </w:pPr>
      <w:r>
        <w:rPr/>
        <w:t xml:space="preserve">一、  设计师人才缺口</w:t>
      </w:r>
    </w:p>
    <w:p>
      <w:pPr>
        <w:spacing w:before="75" w:after="0"/>
      </w:pPr>
      <w:r>
        <w:rPr/>
        <w:t xml:space="preserve">二、  建材供应链瓶颈</w:t>
      </w:r>
    </w:p>
    <w:p>
      <w:pPr>
        <w:spacing w:before="75" w:after="0"/>
      </w:pPr>
      <w:r>
        <w:rPr/>
        <w:t xml:space="preserve">三、  服务标准化程度</w:t>
      </w:r>
    </w:p>
    <w:p>
      <w:pPr>
        <w:spacing w:before="75" w:after="0"/>
      </w:pPr>
      <w:r>
        <w:rPr>
          <w:b w:val="1"/>
          <w:bCs w:val="1"/>
        </w:rPr>
        <w:t xml:space="preserve">第五章 产业链深度解析</w:t>
      </w:r>
    </w:p>
    <w:p>
      <w:pPr>
        <w:spacing w:before="75" w:after="0"/>
      </w:pPr>
      <w:r>
        <w:rPr/>
        <w:t xml:space="preserve">第一节  上游供应端</w:t>
      </w:r>
    </w:p>
    <w:p>
      <w:pPr>
        <w:spacing w:before="75" w:after="0"/>
      </w:pPr>
      <w:r>
        <w:rPr/>
        <w:t xml:space="preserve">一、  新型环保材料应用</w:t>
      </w:r>
    </w:p>
    <w:p>
      <w:pPr>
        <w:spacing w:before="75" w:after="0"/>
      </w:pPr>
      <w:r>
        <w:rPr/>
        <w:t xml:space="preserve">二、  智能家居设备配套</w:t>
      </w:r>
    </w:p>
    <w:p>
      <w:pPr>
        <w:spacing w:before="75" w:after="0"/>
      </w:pPr>
      <w:r>
        <w:rPr/>
        <w:t xml:space="preserve">三、  建材集采平台发展</w:t>
      </w:r>
    </w:p>
    <w:p>
      <w:pPr>
        <w:spacing w:before="75" w:after="0"/>
      </w:pPr>
      <w:r>
        <w:rPr/>
        <w:t xml:space="preserve">第二节  中游服务端</w:t>
      </w:r>
    </w:p>
    <w:p>
      <w:pPr>
        <w:spacing w:before="75" w:after="0"/>
      </w:pPr>
      <w:r>
        <w:rPr/>
        <w:t xml:space="preserve">一、  传统装修公司转型</w:t>
      </w:r>
    </w:p>
    <w:p>
      <w:pPr>
        <w:spacing w:before="75" w:after="0"/>
      </w:pPr>
      <w:r>
        <w:rPr/>
        <w:t xml:space="preserve">二、  互联网平台模式创新</w:t>
      </w:r>
    </w:p>
    <w:p>
      <w:pPr>
        <w:spacing w:before="75" w:after="0"/>
      </w:pPr>
      <w:r>
        <w:rPr/>
        <w:t xml:space="preserve">三、  设计师工作室崛起</w:t>
      </w:r>
    </w:p>
    <w:p>
      <w:pPr>
        <w:spacing w:before="75" w:after="0"/>
      </w:pPr>
      <w:r>
        <w:rPr/>
        <w:t xml:space="preserve">第三节  下游消费端</w:t>
      </w:r>
    </w:p>
    <w:p>
      <w:pPr>
        <w:spacing w:before="75" w:after="0"/>
      </w:pPr>
      <w:r>
        <w:rPr/>
        <w:t xml:space="preserve">一、  二手房改造需求</w:t>
      </w:r>
    </w:p>
    <w:p>
      <w:pPr>
        <w:spacing w:before="75" w:after="0"/>
      </w:pPr>
      <w:r>
        <w:rPr/>
        <w:t xml:space="preserve">二、  精装房个性化升级</w:t>
      </w:r>
    </w:p>
    <w:p>
      <w:pPr>
        <w:spacing w:before="75" w:after="0"/>
      </w:pPr>
      <w:r>
        <w:rPr/>
        <w:t xml:space="preserve">三、  商业空间迭代周期</w:t>
      </w:r>
    </w:p>
    <w:p>
      <w:pPr>
        <w:spacing w:before="75" w:after="0"/>
      </w:pPr>
      <w:r>
        <w:rPr>
          <w:b w:val="1"/>
          <w:bCs w:val="1"/>
        </w:rPr>
        <w:t xml:space="preserve">第六章 商业模式创新</w:t>
      </w:r>
    </w:p>
    <w:p>
      <w:pPr>
        <w:spacing w:before="75" w:after="0"/>
      </w:pPr>
      <w:r>
        <w:rPr/>
        <w:t xml:space="preserve">第一节  整装模式</w:t>
      </w:r>
    </w:p>
    <w:p>
      <w:pPr>
        <w:spacing w:before="75" w:after="0"/>
      </w:pPr>
      <w:r>
        <w:rPr/>
        <w:t xml:space="preserve">一、  产品套餐设计</w:t>
      </w:r>
    </w:p>
    <w:p>
      <w:pPr>
        <w:spacing w:before="75" w:after="0"/>
      </w:pPr>
      <w:r>
        <w:rPr/>
        <w:t xml:space="preserve">二、  供应链整合能力</w:t>
      </w:r>
    </w:p>
    <w:p>
      <w:pPr>
        <w:spacing w:before="75" w:after="0"/>
      </w:pPr>
      <w:r>
        <w:rPr/>
        <w:t xml:space="preserve">三、  交付质量控制</w:t>
      </w:r>
    </w:p>
    <w:p>
      <w:pPr>
        <w:spacing w:before="75" w:after="0"/>
      </w:pPr>
      <w:r>
        <w:rPr/>
        <w:t xml:space="preserve">第二节  互联网+模式</w:t>
      </w:r>
    </w:p>
    <w:p>
      <w:pPr>
        <w:spacing w:before="75" w:after="0"/>
      </w:pPr>
      <w:r>
        <w:rPr/>
        <w:t xml:space="preserve">一、  在线设计工具</w:t>
      </w:r>
    </w:p>
    <w:p>
      <w:pPr>
        <w:spacing w:before="75" w:after="0"/>
      </w:pPr>
      <w:r>
        <w:rPr/>
        <w:t xml:space="preserve">二、  透明化报价系统</w:t>
      </w:r>
    </w:p>
    <w:p>
      <w:pPr>
        <w:spacing w:before="75" w:after="0"/>
      </w:pPr>
      <w:r>
        <w:rPr/>
        <w:t xml:space="preserve">三、  用户评价体系</w:t>
      </w:r>
    </w:p>
    <w:p>
      <w:pPr>
        <w:spacing w:before="75" w:after="0"/>
      </w:pPr>
      <w:r>
        <w:rPr/>
        <w:t xml:space="preserve">第三节  垂直细分模式</w:t>
      </w:r>
    </w:p>
    <w:p>
      <w:pPr>
        <w:spacing w:before="75" w:after="0"/>
      </w:pPr>
      <w:r>
        <w:rPr/>
        <w:t xml:space="preserve">一、  局部改造专家</w:t>
      </w:r>
    </w:p>
    <w:p>
      <w:pPr>
        <w:spacing w:before="75" w:after="0"/>
      </w:pPr>
      <w:r>
        <w:rPr/>
        <w:t xml:space="preserve">二、  适老化专项服务</w:t>
      </w:r>
    </w:p>
    <w:p>
      <w:pPr>
        <w:spacing w:before="75" w:after="0"/>
      </w:pPr>
      <w:r>
        <w:rPr/>
        <w:t xml:space="preserve">三、  绿色认证装修</w:t>
      </w:r>
    </w:p>
    <w:p>
      <w:pPr>
        <w:spacing w:before="75" w:after="0"/>
      </w:pPr>
      <w:r>
        <w:rPr>
          <w:b w:val="1"/>
          <w:bCs w:val="1"/>
        </w:rPr>
        <w:t xml:space="preserve">第七章 重点城市分析</w:t>
      </w:r>
    </w:p>
    <w:p>
      <w:pPr>
        <w:spacing w:before="75" w:after="0"/>
      </w:pPr>
      <w:r>
        <w:rPr/>
        <w:t xml:space="preserve">第一节  一线城市</w:t>
      </w:r>
    </w:p>
    <w:p>
      <w:pPr>
        <w:spacing w:before="75" w:after="0"/>
      </w:pPr>
      <w:r>
        <w:rPr/>
        <w:t xml:space="preserve">一、  北京老房改造市场</w:t>
      </w:r>
    </w:p>
    <w:p>
      <w:pPr>
        <w:spacing w:before="75" w:after="0"/>
      </w:pPr>
      <w:r>
        <w:rPr/>
        <w:t xml:space="preserve">二、  上海高端私宅设计</w:t>
      </w:r>
    </w:p>
    <w:p>
      <w:pPr>
        <w:spacing w:before="75" w:after="0"/>
      </w:pPr>
      <w:r>
        <w:rPr/>
        <w:t xml:space="preserve">三、  深圳科技住宅需求</w:t>
      </w:r>
    </w:p>
    <w:p>
      <w:pPr>
        <w:spacing w:before="75" w:after="0"/>
      </w:pPr>
      <w:r>
        <w:rPr/>
        <w:t xml:space="preserve">四、  广州城中村微改造</w:t>
      </w:r>
    </w:p>
    <w:p>
      <w:pPr>
        <w:spacing w:before="75" w:after="0"/>
      </w:pPr>
      <w:r>
        <w:rPr/>
        <w:t xml:space="preserve">第二节  新一线城市</w:t>
      </w:r>
    </w:p>
    <w:p>
      <w:pPr>
        <w:spacing w:before="75" w:after="0"/>
      </w:pPr>
      <w:r>
        <w:rPr/>
        <w:t xml:space="preserve">一、  成都文创空间装修</w:t>
      </w:r>
    </w:p>
    <w:p>
      <w:pPr>
        <w:spacing w:before="75" w:after="0"/>
      </w:pPr>
      <w:r>
        <w:rPr/>
        <w:t xml:space="preserve">二、  杭州电商直播间定制</w:t>
      </w:r>
    </w:p>
    <w:p>
      <w:pPr>
        <w:spacing w:before="75" w:after="0"/>
      </w:pPr>
      <w:r>
        <w:rPr/>
        <w:t xml:space="preserve">三、  武汉大学生公寓市场</w:t>
      </w:r>
    </w:p>
    <w:p>
      <w:pPr>
        <w:spacing w:before="75" w:after="0"/>
      </w:pPr>
      <w:r>
        <w:rPr/>
        <w:t xml:space="preserve">第三节  特色城市</w:t>
      </w:r>
    </w:p>
    <w:p>
      <w:pPr>
        <w:spacing w:before="75" w:after="0"/>
      </w:pPr>
      <w:r>
        <w:rPr/>
        <w:t xml:space="preserve">一、  三亚度假房产装修</w:t>
      </w:r>
    </w:p>
    <w:p>
      <w:pPr>
        <w:spacing w:before="75" w:after="0"/>
      </w:pPr>
      <w:r>
        <w:rPr/>
        <w:t xml:space="preserve">二、  雄安新建项目标准</w:t>
      </w:r>
    </w:p>
    <w:p>
      <w:pPr>
        <w:spacing w:before="75" w:after="0"/>
      </w:pPr>
      <w:r>
        <w:rPr/>
        <w:t xml:space="preserve">三、  苏州园林风格复兴</w:t>
      </w:r>
    </w:p>
    <w:p>
      <w:pPr>
        <w:spacing w:before="75" w:after="0"/>
      </w:pPr>
      <w:r>
        <w:rPr>
          <w:b w:val="1"/>
          <w:bCs w:val="1"/>
        </w:rPr>
        <w:t xml:space="preserve">第八章 竞争格局分析</w:t>
      </w:r>
    </w:p>
    <w:p>
      <w:pPr>
        <w:spacing w:before="75" w:after="0"/>
      </w:pPr>
      <w:r>
        <w:rPr/>
        <w:t xml:space="preserve">第一节  市场集中度</w:t>
      </w:r>
    </w:p>
    <w:p>
      <w:pPr>
        <w:spacing w:before="75" w:after="0"/>
      </w:pPr>
      <w:r>
        <w:rPr/>
        <w:t xml:space="preserve">一、  头部企业市占率</w:t>
      </w:r>
    </w:p>
    <w:p>
      <w:pPr>
        <w:spacing w:before="75" w:after="0"/>
      </w:pPr>
      <w:r>
        <w:rPr/>
        <w:t xml:space="preserve">二、  区域品牌分布</w:t>
      </w:r>
    </w:p>
    <w:p>
      <w:pPr>
        <w:spacing w:before="75" w:after="0"/>
      </w:pPr>
      <w:r>
        <w:rPr/>
        <w:t xml:space="preserve">三、  外资设计机构</w:t>
      </w:r>
    </w:p>
    <w:p>
      <w:pPr>
        <w:spacing w:before="75" w:after="0"/>
      </w:pPr>
      <w:r>
        <w:rPr/>
        <w:t xml:space="preserve">第二节  企业竞争策略</w:t>
      </w:r>
    </w:p>
    <w:p>
      <w:pPr>
        <w:spacing w:before="75" w:after="0"/>
      </w:pPr>
      <w:r>
        <w:rPr/>
        <w:t xml:space="preserve">一、  东易日盛数字化实践</w:t>
      </w:r>
    </w:p>
    <w:p>
      <w:pPr>
        <w:spacing w:before="75" w:after="0"/>
      </w:pPr>
      <w:r>
        <w:rPr/>
        <w:t xml:space="preserve">二、  业之峰供应链建设</w:t>
      </w:r>
    </w:p>
    <w:p>
      <w:pPr>
        <w:spacing w:before="75" w:after="0"/>
      </w:pPr>
      <w:r>
        <w:rPr/>
        <w:t xml:space="preserve">三、  土巴兔流量运营</w:t>
      </w:r>
    </w:p>
    <w:p>
      <w:pPr>
        <w:spacing w:before="75" w:after="0"/>
      </w:pPr>
      <w:r>
        <w:rPr/>
        <w:t xml:space="preserve">第三节  新进入者威胁</w:t>
      </w:r>
    </w:p>
    <w:p>
      <w:pPr>
        <w:spacing w:before="75" w:after="0"/>
      </w:pPr>
      <w:r>
        <w:rPr/>
        <w:t xml:space="preserve">一、  房地产商后向延伸</w:t>
      </w:r>
    </w:p>
    <w:p>
      <w:pPr>
        <w:spacing w:before="75" w:after="0"/>
      </w:pPr>
      <w:r>
        <w:rPr/>
        <w:t xml:space="preserve">二、  家居品牌跨界整合</w:t>
      </w:r>
    </w:p>
    <w:p>
      <w:pPr>
        <w:spacing w:before="75" w:after="0"/>
      </w:pPr>
      <w:r>
        <w:rPr/>
        <w:t xml:space="preserve">三、  科技公司智能方案</w:t>
      </w:r>
    </w:p>
    <w:p>
      <w:pPr>
        <w:spacing w:before="75" w:after="0"/>
      </w:pPr>
      <w:r>
        <w:rPr>
          <w:b w:val="1"/>
          <w:bCs w:val="1"/>
        </w:rPr>
        <w:t xml:space="preserve">第九章 消费者行为研究</w:t>
      </w:r>
    </w:p>
    <w:p>
      <w:pPr>
        <w:spacing w:before="75" w:after="0"/>
      </w:pPr>
      <w:r>
        <w:rPr/>
        <w:t xml:space="preserve">第一节  决策特征</w:t>
      </w:r>
    </w:p>
    <w:p>
      <w:pPr>
        <w:spacing w:before="75" w:after="0"/>
      </w:pPr>
      <w:r>
        <w:rPr/>
        <w:t xml:space="preserve">一、  信息获取渠道</w:t>
      </w:r>
    </w:p>
    <w:p>
      <w:pPr>
        <w:spacing w:before="75" w:after="0"/>
      </w:pPr>
      <w:r>
        <w:rPr/>
        <w:t xml:space="preserve">二、  决策周期变化</w:t>
      </w:r>
    </w:p>
    <w:p>
      <w:pPr>
        <w:spacing w:before="75" w:after="0"/>
      </w:pPr>
      <w:r>
        <w:rPr/>
        <w:t xml:space="preserve">三、  价格敏感度</w:t>
      </w:r>
    </w:p>
    <w:p>
      <w:pPr>
        <w:spacing w:before="75" w:after="0"/>
      </w:pPr>
      <w:r>
        <w:rPr/>
        <w:t xml:space="preserve">第二节  需求升级</w:t>
      </w:r>
    </w:p>
    <w:p>
      <w:pPr>
        <w:spacing w:before="75" w:after="0"/>
      </w:pPr>
      <w:r>
        <w:rPr/>
        <w:t xml:space="preserve">一、  个性化定制要求</w:t>
      </w:r>
    </w:p>
    <w:p>
      <w:pPr>
        <w:spacing w:before="75" w:after="0"/>
      </w:pPr>
      <w:r>
        <w:rPr/>
        <w:t xml:space="preserve">二、  环保性能关注度</w:t>
      </w:r>
    </w:p>
    <w:p>
      <w:pPr>
        <w:spacing w:before="75" w:after="0"/>
      </w:pPr>
      <w:r>
        <w:rPr/>
        <w:t xml:space="preserve">三、  智能家居集成</w:t>
      </w:r>
    </w:p>
    <w:p>
      <w:pPr>
        <w:spacing w:before="75" w:after="0"/>
      </w:pPr>
      <w:r>
        <w:rPr/>
        <w:t xml:space="preserve">第三节  痛点分析</w:t>
      </w:r>
    </w:p>
    <w:p>
      <w:pPr>
        <w:spacing w:before="75" w:after="0"/>
      </w:pPr>
      <w:r>
        <w:rPr/>
        <w:t xml:space="preserve">一、  增项投诉统计</w:t>
      </w:r>
    </w:p>
    <w:p>
      <w:pPr>
        <w:spacing w:before="75" w:after="0"/>
      </w:pPr>
      <w:r>
        <w:rPr/>
        <w:t xml:space="preserve">二、  工期延误因素</w:t>
      </w:r>
    </w:p>
    <w:p>
      <w:pPr>
        <w:spacing w:before="75" w:after="0"/>
      </w:pPr>
      <w:r>
        <w:rPr/>
        <w:t xml:space="preserve">三、  售后服务体系</w:t>
      </w:r>
    </w:p>
    <w:p>
      <w:pPr>
        <w:spacing w:before="75" w:after="0"/>
      </w:pPr>
      <w:r>
        <w:rPr>
          <w:b w:val="1"/>
          <w:bCs w:val="1"/>
        </w:rPr>
        <w:t xml:space="preserve">第十章 材料技术革命</w:t>
      </w:r>
    </w:p>
    <w:p>
      <w:pPr>
        <w:spacing w:before="75" w:after="0"/>
      </w:pPr>
      <w:r>
        <w:rPr/>
        <w:t xml:space="preserve">第一节  环保材料</w:t>
      </w:r>
    </w:p>
    <w:p>
      <w:pPr>
        <w:spacing w:before="75" w:after="0"/>
      </w:pPr>
      <w:r>
        <w:rPr/>
        <w:t xml:space="preserve">一、  无醛板材普及率</w:t>
      </w:r>
    </w:p>
    <w:p>
      <w:pPr>
        <w:spacing w:before="75" w:after="0"/>
      </w:pPr>
      <w:r>
        <w:rPr/>
        <w:t xml:space="preserve">二、  水性涂料技术突破</w:t>
      </w:r>
    </w:p>
    <w:p>
      <w:pPr>
        <w:spacing w:before="75" w:after="0"/>
      </w:pPr>
      <w:r>
        <w:rPr/>
        <w:t xml:space="preserve">三、  再生建材应用</w:t>
      </w:r>
    </w:p>
    <w:p>
      <w:pPr>
        <w:spacing w:before="75" w:after="0"/>
      </w:pPr>
      <w:r>
        <w:rPr/>
        <w:t xml:space="preserve">第二节  智能材料</w:t>
      </w:r>
    </w:p>
    <w:p>
      <w:pPr>
        <w:spacing w:before="75" w:after="0"/>
      </w:pPr>
      <w:r>
        <w:rPr/>
        <w:t xml:space="preserve">一、  温控玻璃应用</w:t>
      </w:r>
    </w:p>
    <w:p>
      <w:pPr>
        <w:spacing w:before="75" w:after="0"/>
      </w:pPr>
      <w:r>
        <w:rPr/>
        <w:t xml:space="preserve">二、  自修复涂料发展</w:t>
      </w:r>
    </w:p>
    <w:p>
      <w:pPr>
        <w:spacing w:before="75" w:after="0"/>
      </w:pPr>
      <w:r>
        <w:rPr/>
        <w:t xml:space="preserve">三、  光伏一体化建材</w:t>
      </w:r>
    </w:p>
    <w:p>
      <w:pPr>
        <w:spacing w:before="75" w:after="0"/>
      </w:pPr>
      <w:r>
        <w:rPr/>
        <w:t xml:space="preserve">第三节  工艺革新</w:t>
      </w:r>
    </w:p>
    <w:p>
      <w:pPr>
        <w:spacing w:before="75" w:after="0"/>
      </w:pPr>
      <w:r>
        <w:rPr/>
        <w:t xml:space="preserve">一、  3d打印构件</w:t>
      </w:r>
    </w:p>
    <w:p>
      <w:pPr>
        <w:spacing w:before="75" w:after="0"/>
      </w:pPr>
      <w:r>
        <w:rPr/>
        <w:t xml:space="preserve">二、  模块化吊顶系统</w:t>
      </w:r>
    </w:p>
    <w:p>
      <w:pPr>
        <w:spacing w:before="75" w:after="0"/>
      </w:pPr>
      <w:r>
        <w:rPr/>
        <w:t xml:space="preserve">三、  薄贴技术推广</w:t>
      </w:r>
    </w:p>
    <w:p>
      <w:pPr>
        <w:spacing w:before="75" w:after="0"/>
      </w:pPr>
      <w:r>
        <w:rPr>
          <w:b w:val="1"/>
          <w:bCs w:val="1"/>
        </w:rPr>
        <w:t xml:space="preserve">第十一章 政策影响评估</w:t>
      </w:r>
    </w:p>
    <w:p>
      <w:pPr>
        <w:spacing w:before="75" w:after="0"/>
      </w:pPr>
      <w:r>
        <w:rPr/>
        <w:t xml:space="preserve">第一节  环保政策</w:t>
      </w:r>
    </w:p>
    <w:p>
      <w:pPr>
        <w:spacing w:before="75" w:after="0"/>
      </w:pPr>
      <w:r>
        <w:rPr/>
        <w:t xml:space="preserve">一、  vocs排放限制</w:t>
      </w:r>
    </w:p>
    <w:p>
      <w:pPr>
        <w:spacing w:before="75" w:after="0"/>
      </w:pPr>
      <w:r>
        <w:rPr/>
        <w:t xml:space="preserve">二、  建筑垃圾管理</w:t>
      </w:r>
    </w:p>
    <w:p>
      <w:pPr>
        <w:spacing w:before="75" w:after="0"/>
      </w:pPr>
      <w:r>
        <w:rPr/>
        <w:t xml:space="preserve">三、  碳足迹核算</w:t>
      </w:r>
    </w:p>
    <w:p>
      <w:pPr>
        <w:spacing w:before="75" w:after="0"/>
      </w:pPr>
      <w:r>
        <w:rPr/>
        <w:t xml:space="preserve">第二节  产业政策</w:t>
      </w:r>
    </w:p>
    <w:p>
      <w:pPr>
        <w:spacing w:before="75" w:after="0"/>
      </w:pPr>
      <w:r>
        <w:rPr/>
        <w:t xml:space="preserve">一、  装配式建筑补贴</w:t>
      </w:r>
    </w:p>
    <w:p>
      <w:pPr>
        <w:spacing w:before="75" w:after="0"/>
      </w:pPr>
      <w:r>
        <w:rPr/>
        <w:t xml:space="preserve">二、  工匠认证体系</w:t>
      </w:r>
    </w:p>
    <w:p>
      <w:pPr>
        <w:spacing w:before="75" w:after="0"/>
      </w:pPr>
      <w:r>
        <w:rPr/>
        <w:t xml:space="preserve">三、  行业标准更新</w:t>
      </w:r>
    </w:p>
    <w:p>
      <w:pPr>
        <w:spacing w:before="75" w:after="0"/>
      </w:pPr>
      <w:r>
        <w:rPr/>
        <w:t xml:space="preserve">第三节  消费政策</w:t>
      </w:r>
    </w:p>
    <w:p>
      <w:pPr>
        <w:spacing w:before="75" w:after="0"/>
      </w:pPr>
      <w:r>
        <w:rPr/>
        <w:t xml:space="preserve">一、  装修贷款优惠</w:t>
      </w:r>
    </w:p>
    <w:p>
      <w:pPr>
        <w:spacing w:before="75" w:after="0"/>
      </w:pPr>
      <w:r>
        <w:rPr/>
        <w:t xml:space="preserve">二、  以旧换新补贴</w:t>
      </w:r>
    </w:p>
    <w:p>
      <w:pPr>
        <w:spacing w:before="75" w:after="0"/>
      </w:pPr>
      <w:r>
        <w:rPr/>
        <w:t xml:space="preserve">三、  质量保险制度</w:t>
      </w:r>
    </w:p>
    <w:p>
      <w:pPr>
        <w:spacing w:before="75" w:after="0"/>
      </w:pPr>
      <w:r>
        <w:rPr>
          <w:b w:val="1"/>
          <w:bCs w:val="1"/>
        </w:rPr>
        <w:t xml:space="preserve">第十二章 智能装修专题</w:t>
      </w:r>
    </w:p>
    <w:p>
      <w:pPr>
        <w:spacing w:before="75" w:after="0"/>
      </w:pPr>
      <w:r>
        <w:rPr/>
        <w:t xml:space="preserve">第一节  技术应用</w:t>
      </w:r>
    </w:p>
    <w:p>
      <w:pPr>
        <w:spacing w:before="75" w:after="0"/>
      </w:pPr>
      <w:r>
        <w:rPr/>
        <w:t xml:space="preserve">一、  ai设计方案生成</w:t>
      </w:r>
    </w:p>
    <w:p>
      <w:pPr>
        <w:spacing w:before="75" w:after="0"/>
      </w:pPr>
      <w:r>
        <w:rPr/>
        <w:t xml:space="preserve">二、  vr沉浸式体验</w:t>
      </w:r>
    </w:p>
    <w:p>
      <w:pPr>
        <w:spacing w:before="75" w:after="0"/>
      </w:pPr>
      <w:r>
        <w:rPr/>
        <w:t xml:space="preserve">三、  工地物联网监控</w:t>
      </w:r>
    </w:p>
    <w:p>
      <w:pPr>
        <w:spacing w:before="75" w:after="0"/>
      </w:pPr>
      <w:r>
        <w:rPr/>
        <w:t xml:space="preserve">第二节  产品集成</w:t>
      </w:r>
    </w:p>
    <w:p>
      <w:pPr>
        <w:spacing w:before="75" w:after="0"/>
      </w:pPr>
      <w:r>
        <w:rPr/>
        <w:t xml:space="preserve">一、  全屋智能系统</w:t>
      </w:r>
    </w:p>
    <w:p>
      <w:pPr>
        <w:spacing w:before="75" w:after="0"/>
      </w:pPr>
      <w:r>
        <w:rPr/>
        <w:t xml:space="preserve">二、  隐蔽工程监测</w:t>
      </w:r>
    </w:p>
    <w:p>
      <w:pPr>
        <w:spacing w:before="75" w:after="0"/>
      </w:pPr>
      <w:r>
        <w:rPr/>
        <w:t xml:space="preserve">三、  能源管理系统</w:t>
      </w:r>
    </w:p>
    <w:p>
      <w:pPr>
        <w:spacing w:before="75" w:after="0"/>
      </w:pPr>
      <w:r>
        <w:rPr/>
        <w:t xml:space="preserve">第三节  商业模式</w:t>
      </w:r>
    </w:p>
    <w:p>
      <w:pPr>
        <w:spacing w:before="75" w:after="0"/>
      </w:pPr>
      <w:r>
        <w:rPr/>
        <w:t xml:space="preserve">一、  数据增值服务</w:t>
      </w:r>
    </w:p>
    <w:p>
      <w:pPr>
        <w:spacing w:before="75" w:after="0"/>
      </w:pPr>
      <w:r>
        <w:rPr/>
        <w:t xml:space="preserve">二、  智能设备分成</w:t>
      </w:r>
    </w:p>
    <w:p>
      <w:pPr>
        <w:spacing w:before="75" w:after="0"/>
      </w:pPr>
      <w:r>
        <w:rPr/>
        <w:t xml:space="preserve">三、  系统运维收入</w:t>
      </w:r>
    </w:p>
    <w:p>
      <w:pPr>
        <w:spacing w:before="75" w:after="0"/>
      </w:pPr>
      <w:r>
        <w:rPr>
          <w:b w:val="1"/>
          <w:bCs w:val="1"/>
        </w:rPr>
        <w:t xml:space="preserve">第十三章 适老装修专题</w:t>
      </w:r>
    </w:p>
    <w:p>
      <w:pPr>
        <w:spacing w:before="75" w:after="0"/>
      </w:pPr>
      <w:r>
        <w:rPr/>
        <w:t xml:space="preserve">第一节  需求分析</w:t>
      </w:r>
    </w:p>
    <w:p>
      <w:pPr>
        <w:spacing w:before="75" w:after="0"/>
      </w:pPr>
      <w:r>
        <w:rPr/>
        <w:t xml:space="preserve">一、  老年人口结构</w:t>
      </w:r>
    </w:p>
    <w:p>
      <w:pPr>
        <w:spacing w:before="75" w:after="0"/>
      </w:pPr>
      <w:r>
        <w:rPr/>
        <w:t xml:space="preserve">二、  适老标准演进</w:t>
      </w:r>
    </w:p>
    <w:p>
      <w:pPr>
        <w:spacing w:before="75" w:after="0"/>
      </w:pPr>
      <w:r>
        <w:rPr/>
        <w:t xml:space="preserve">三、  支付能力分层</w:t>
      </w:r>
    </w:p>
    <w:p>
      <w:pPr>
        <w:spacing w:before="75" w:after="0"/>
      </w:pPr>
      <w:r>
        <w:rPr/>
        <w:t xml:space="preserve">第二节  产品体系</w:t>
      </w:r>
    </w:p>
    <w:p>
      <w:pPr>
        <w:spacing w:before="75" w:after="0"/>
      </w:pPr>
      <w:r>
        <w:rPr/>
        <w:t xml:space="preserve">一、  无障碍设计</w:t>
      </w:r>
    </w:p>
    <w:p>
      <w:pPr>
        <w:spacing w:before="75" w:after="0"/>
      </w:pPr>
      <w:r>
        <w:rPr/>
        <w:t xml:space="preserve">二、  应急呼叫系统</w:t>
      </w:r>
    </w:p>
    <w:p>
      <w:pPr>
        <w:spacing w:before="75" w:after="0"/>
      </w:pPr>
      <w:r>
        <w:rPr/>
        <w:t xml:space="preserve">三、  健康监测环境</w:t>
      </w:r>
    </w:p>
    <w:p>
      <w:pPr>
        <w:spacing w:before="75" w:after="0"/>
      </w:pPr>
      <w:r>
        <w:rPr/>
        <w:t xml:space="preserve">第三节  市场培育</w:t>
      </w:r>
    </w:p>
    <w:p>
      <w:pPr>
        <w:spacing w:before="75" w:after="0"/>
      </w:pPr>
      <w:r>
        <w:rPr/>
        <w:t xml:space="preserve">一、  政府示范项目</w:t>
      </w:r>
    </w:p>
    <w:p>
      <w:pPr>
        <w:spacing w:before="75" w:after="0"/>
      </w:pPr>
      <w:r>
        <w:rPr/>
        <w:t xml:space="preserve">二、  医养结合实践</w:t>
      </w:r>
    </w:p>
    <w:p>
      <w:pPr>
        <w:spacing w:before="75" w:after="0"/>
      </w:pPr>
      <w:r>
        <w:rPr/>
        <w:t xml:space="preserve">三、  家庭认知教育</w:t>
      </w:r>
    </w:p>
    <w:p>
      <w:pPr>
        <w:spacing w:before="75" w:after="0"/>
      </w:pPr>
      <w:r>
        <w:rPr>
          <w:b w:val="1"/>
          <w:bCs w:val="1"/>
        </w:rPr>
        <w:t xml:space="preserve">第十四章 绿色装修专题</w:t>
      </w:r>
    </w:p>
    <w:p>
      <w:pPr>
        <w:spacing w:before="75" w:after="0"/>
      </w:pPr>
      <w:r>
        <w:rPr/>
        <w:t xml:space="preserve">第一节  认证体系</w:t>
      </w:r>
    </w:p>
    <w:p>
      <w:pPr>
        <w:spacing w:before="75" w:after="0"/>
      </w:pPr>
      <w:r>
        <w:rPr/>
        <w:t xml:space="preserve">一、  leed标准本土化</w:t>
      </w:r>
    </w:p>
    <w:p>
      <w:pPr>
        <w:spacing w:before="75" w:after="0"/>
      </w:pPr>
      <w:r>
        <w:rPr/>
        <w:t xml:space="preserve">二、  绿色建材目录</w:t>
      </w:r>
    </w:p>
    <w:p>
      <w:pPr>
        <w:spacing w:before="75" w:after="0"/>
      </w:pPr>
      <w:r>
        <w:rPr/>
        <w:t xml:space="preserve">三、  碳减排计算</w:t>
      </w:r>
    </w:p>
    <w:p>
      <w:pPr>
        <w:spacing w:before="75" w:after="0"/>
      </w:pPr>
      <w:r>
        <w:rPr/>
        <w:t xml:space="preserve">第二节  技术路径</w:t>
      </w:r>
    </w:p>
    <w:p>
      <w:pPr>
        <w:spacing w:before="75" w:after="0"/>
      </w:pPr>
      <w:r>
        <w:rPr/>
        <w:t xml:space="preserve">一、  节能门窗方案</w:t>
      </w:r>
    </w:p>
    <w:p>
      <w:pPr>
        <w:spacing w:before="75" w:after="0"/>
      </w:pPr>
      <w:r>
        <w:rPr/>
        <w:t xml:space="preserve">二、  新风热回收系统</w:t>
      </w:r>
    </w:p>
    <w:p>
      <w:pPr>
        <w:spacing w:before="75" w:after="0"/>
      </w:pPr>
      <w:r>
        <w:rPr/>
        <w:t xml:space="preserve">三、  光环境优化</w:t>
      </w:r>
    </w:p>
    <w:p>
      <w:pPr>
        <w:spacing w:before="75" w:after="0"/>
      </w:pPr>
      <w:r>
        <w:rPr/>
        <w:t xml:space="preserve">第三节  成本效益</w:t>
      </w:r>
    </w:p>
    <w:p>
      <w:pPr>
        <w:spacing w:before="75" w:after="0"/>
      </w:pPr>
      <w:r>
        <w:rPr/>
        <w:t xml:space="preserve">一、  增量成本分析</w:t>
      </w:r>
    </w:p>
    <w:p>
      <w:pPr>
        <w:spacing w:before="75" w:after="0"/>
      </w:pPr>
      <w:r>
        <w:rPr/>
        <w:t xml:space="preserve">二、  长期节能收益</w:t>
      </w:r>
    </w:p>
    <w:p>
      <w:pPr>
        <w:spacing w:before="75" w:after="0"/>
      </w:pPr>
      <w:r>
        <w:rPr/>
        <w:t xml:space="preserve">三、  品牌溢价空间</w:t>
      </w:r>
    </w:p>
    <w:p>
      <w:pPr>
        <w:spacing w:before="75" w:after="0"/>
      </w:pPr>
      <w:r>
        <w:rPr>
          <w:b w:val="1"/>
          <w:bCs w:val="1"/>
        </w:rPr>
        <w:t xml:space="preserve">第十五章 工装市场专题</w:t>
      </w:r>
    </w:p>
    <w:p>
      <w:pPr>
        <w:spacing w:before="75" w:after="0"/>
      </w:pPr>
      <w:r>
        <w:rPr/>
        <w:t xml:space="preserve">第一节  商业空间</w:t>
      </w:r>
    </w:p>
    <w:p>
      <w:pPr>
        <w:spacing w:before="75" w:after="0"/>
      </w:pPr>
      <w:r>
        <w:rPr/>
        <w:t xml:space="preserve">一、  新零售门店升级</w:t>
      </w:r>
    </w:p>
    <w:p>
      <w:pPr>
        <w:spacing w:before="75" w:after="0"/>
      </w:pPr>
      <w:r>
        <w:rPr/>
        <w:t xml:space="preserve">二、  联合办公设计</w:t>
      </w:r>
    </w:p>
    <w:p>
      <w:pPr>
        <w:spacing w:before="75" w:after="0"/>
      </w:pPr>
      <w:r>
        <w:rPr/>
        <w:t xml:space="preserve">三、  餐饮空间迭代</w:t>
      </w:r>
    </w:p>
    <w:p>
      <w:pPr>
        <w:spacing w:before="75" w:after="0"/>
      </w:pPr>
      <w:r>
        <w:rPr/>
        <w:t xml:space="preserve">第二节  公共建筑</w:t>
      </w:r>
    </w:p>
    <w:p>
      <w:pPr>
        <w:spacing w:before="75" w:after="0"/>
      </w:pPr>
      <w:r>
        <w:rPr/>
        <w:t xml:space="preserve">一、  医院专科化改造</w:t>
      </w:r>
    </w:p>
    <w:p>
      <w:pPr>
        <w:spacing w:before="75" w:after="0"/>
      </w:pPr>
      <w:r>
        <w:rPr/>
        <w:t xml:space="preserve">二、  学校功能升级</w:t>
      </w:r>
    </w:p>
    <w:p>
      <w:pPr>
        <w:spacing w:before="75" w:after="0"/>
      </w:pPr>
      <w:r>
        <w:rPr/>
        <w:t xml:space="preserve">三、  文体场馆更新</w:t>
      </w:r>
    </w:p>
    <w:p>
      <w:pPr>
        <w:spacing w:before="75" w:after="0"/>
      </w:pPr>
      <w:r>
        <w:rPr/>
        <w:t xml:space="preserve">第三节  产业空间</w:t>
      </w:r>
    </w:p>
    <w:p>
      <w:pPr>
        <w:spacing w:before="75" w:after="0"/>
      </w:pPr>
      <w:r>
        <w:rPr/>
        <w:t xml:space="preserve">一、  智能制造厂房</w:t>
      </w:r>
    </w:p>
    <w:p>
      <w:pPr>
        <w:spacing w:before="75" w:after="0"/>
      </w:pPr>
      <w:r>
        <w:rPr/>
        <w:t xml:space="preserve">二、  物流仓储优化</w:t>
      </w:r>
    </w:p>
    <w:p>
      <w:pPr>
        <w:spacing w:before="75" w:after="0"/>
      </w:pPr>
      <w:r>
        <w:rPr/>
        <w:t xml:space="preserve">三、  实验室特殊要求</w:t>
      </w:r>
    </w:p>
    <w:p>
      <w:pPr>
        <w:spacing w:before="75" w:after="0"/>
      </w:pPr>
      <w:r>
        <w:rPr>
          <w:b w:val="1"/>
          <w:bCs w:val="1"/>
        </w:rPr>
        <w:t xml:space="preserve">第十六章 风险预警</w:t>
      </w:r>
    </w:p>
    <w:p>
      <w:pPr>
        <w:spacing w:before="75" w:after="0"/>
      </w:pPr>
      <w:r>
        <w:rPr/>
        <w:t xml:space="preserve">第一节  市场风险</w:t>
      </w:r>
    </w:p>
    <w:p>
      <w:pPr>
        <w:spacing w:before="75" w:after="0"/>
      </w:pPr>
      <w:r>
        <w:rPr/>
        <w:t xml:space="preserve">一、  房地产波动传导</w:t>
      </w:r>
    </w:p>
    <w:p>
      <w:pPr>
        <w:spacing w:before="75" w:after="0"/>
      </w:pPr>
      <w:r>
        <w:rPr/>
        <w:t xml:space="preserve">二、  原材料价格风险</w:t>
      </w:r>
    </w:p>
    <w:p>
      <w:pPr>
        <w:spacing w:before="75" w:after="0"/>
      </w:pPr>
      <w:r>
        <w:rPr/>
        <w:t xml:space="preserve">三、  过度竞争压力</w:t>
      </w:r>
    </w:p>
    <w:p>
      <w:pPr>
        <w:spacing w:before="75" w:after="0"/>
      </w:pPr>
      <w:r>
        <w:rPr/>
        <w:t xml:space="preserve">第二节  运营风险</w:t>
      </w:r>
    </w:p>
    <w:p>
      <w:pPr>
        <w:spacing w:before="75" w:after="0"/>
      </w:pPr>
      <w:r>
        <w:rPr/>
        <w:t xml:space="preserve">一、  劳务成本上升</w:t>
      </w:r>
    </w:p>
    <w:p>
      <w:pPr>
        <w:spacing w:before="75" w:after="0"/>
      </w:pPr>
      <w:r>
        <w:rPr/>
        <w:t xml:space="preserve">二、  工程质量控制</w:t>
      </w:r>
    </w:p>
    <w:p>
      <w:pPr>
        <w:spacing w:before="75" w:after="0"/>
      </w:pPr>
      <w:r>
        <w:rPr/>
        <w:t xml:space="preserve">三、  现金流管理</w:t>
      </w:r>
    </w:p>
    <w:p>
      <w:pPr>
        <w:spacing w:before="75" w:after="0"/>
      </w:pPr>
      <w:r>
        <w:rPr/>
        <w:t xml:space="preserve">第三节  技术风险</w:t>
      </w:r>
    </w:p>
    <w:p>
      <w:pPr>
        <w:spacing w:before="75" w:after="0"/>
      </w:pPr>
      <w:r>
        <w:rPr/>
        <w:t xml:space="preserve">一、  工艺迭代速度</w:t>
      </w:r>
    </w:p>
    <w:p>
      <w:pPr>
        <w:spacing w:before="75" w:after="0"/>
      </w:pPr>
      <w:r>
        <w:rPr/>
        <w:t xml:space="preserve">二、  系统兼容问题</w:t>
      </w:r>
    </w:p>
    <w:p>
      <w:pPr>
        <w:spacing w:before="75" w:after="0"/>
      </w:pPr>
      <w:r>
        <w:rPr/>
        <w:t xml:space="preserve">三、  数据安全挑战</w:t>
      </w:r>
    </w:p>
    <w:p>
      <w:pPr>
        <w:spacing w:before="75" w:after="0"/>
      </w:pPr>
      <w:r>
        <w:rPr>
          <w:b w:val="1"/>
          <w:bCs w:val="1"/>
        </w:rPr>
        <w:t xml:space="preserve">第十七章 投资价值分析</w:t>
      </w:r>
    </w:p>
    <w:p>
      <w:pPr>
        <w:spacing w:before="75" w:after="0"/>
      </w:pPr>
      <w:r>
        <w:rPr/>
        <w:t xml:space="preserve">第一节  回报特征</w:t>
      </w:r>
    </w:p>
    <w:p>
      <w:pPr>
        <w:spacing w:before="75" w:after="0"/>
      </w:pPr>
      <w:r>
        <w:rPr/>
        <w:t xml:space="preserve">一、  项目利润率</w:t>
      </w:r>
    </w:p>
    <w:p>
      <w:pPr>
        <w:spacing w:before="75" w:after="0"/>
      </w:pPr>
      <w:r>
        <w:rPr/>
        <w:t xml:space="preserve">二、  回款周期</w:t>
      </w:r>
    </w:p>
    <w:p>
      <w:pPr>
        <w:spacing w:before="75" w:after="0"/>
      </w:pPr>
      <w:r>
        <w:rPr/>
        <w:t xml:space="preserve">三、  规模效应</w:t>
      </w:r>
    </w:p>
    <w:p>
      <w:pPr>
        <w:spacing w:before="75" w:after="0"/>
      </w:pPr>
      <w:r>
        <w:rPr/>
        <w:t xml:space="preserve">第二节  估值逻辑</w:t>
      </w:r>
    </w:p>
    <w:p>
      <w:pPr>
        <w:spacing w:before="75" w:after="0"/>
      </w:pPr>
      <w:r>
        <w:rPr/>
        <w:t xml:space="preserve">一、  客户资源价值</w:t>
      </w:r>
    </w:p>
    <w:p>
      <w:pPr>
        <w:spacing w:before="75" w:after="0"/>
      </w:pPr>
      <w:r>
        <w:rPr/>
        <w:t xml:space="preserve">二、  供应链溢价</w:t>
      </w:r>
    </w:p>
    <w:p>
      <w:pPr>
        <w:spacing w:before="75" w:after="0"/>
      </w:pPr>
      <w:r>
        <w:rPr/>
        <w:t xml:space="preserve">三、  数据资产估值</w:t>
      </w:r>
    </w:p>
    <w:p>
      <w:pPr>
        <w:spacing w:before="75" w:after="0"/>
      </w:pPr>
      <w:r>
        <w:rPr/>
        <w:t xml:space="preserve">第三节  投资热点</w:t>
      </w:r>
    </w:p>
    <w:p>
      <w:pPr>
        <w:spacing w:before="75" w:after="0"/>
      </w:pPr>
      <w:r>
        <w:rPr/>
        <w:t xml:space="preserve">一、  智能装修赛道</w:t>
      </w:r>
    </w:p>
    <w:p>
      <w:pPr>
        <w:spacing w:before="75" w:after="0"/>
      </w:pPr>
      <w:r>
        <w:rPr/>
        <w:t xml:space="preserve">二、  适老改造领域</w:t>
      </w:r>
    </w:p>
    <w:p>
      <w:pPr>
        <w:spacing w:before="75" w:after="0"/>
      </w:pPr>
      <w:r>
        <w:rPr/>
        <w:t xml:space="preserve">三、  区域龙头企业</w:t>
      </w:r>
    </w:p>
    <w:p>
      <w:pPr>
        <w:spacing w:before="75" w:after="0"/>
      </w:pPr>
      <w:r>
        <w:rPr>
          <w:b w:val="1"/>
          <w:bCs w:val="1"/>
        </w:rPr>
        <w:t xml:space="preserve">第十八章 典型案例研究</w:t>
      </w:r>
    </w:p>
    <w:p>
      <w:pPr>
        <w:spacing w:before="75" w:after="0"/>
      </w:pPr>
      <w:r>
        <w:rPr/>
        <w:t xml:space="preserve">第一节  传统转型代表</w:t>
      </w:r>
    </w:p>
    <w:p>
      <w:pPr>
        <w:spacing w:before="75" w:after="0"/>
      </w:pPr>
      <w:r>
        <w:rPr/>
        <w:t xml:space="preserve">一、  金螳螂工装体系</w:t>
      </w:r>
    </w:p>
    <w:p>
      <w:pPr>
        <w:spacing w:before="75" w:after="0"/>
      </w:pPr>
      <w:r>
        <w:rPr/>
        <w:t xml:space="preserve">二、  龙发装饰升级路径</w:t>
      </w:r>
    </w:p>
    <w:p>
      <w:pPr>
        <w:spacing w:before="75" w:after="0"/>
      </w:pPr>
      <w:r>
        <w:rPr/>
        <w:t xml:space="preserve">三、  星艺设计驱动</w:t>
      </w:r>
    </w:p>
    <w:p>
      <w:pPr>
        <w:spacing w:before="75" w:after="0"/>
      </w:pPr>
      <w:r>
        <w:rPr/>
        <w:t xml:space="preserve">第二节  互联网创新代表</w:t>
      </w:r>
    </w:p>
    <w:p>
      <w:pPr>
        <w:spacing w:before="75" w:after="0"/>
      </w:pPr>
      <w:r>
        <w:rPr/>
        <w:t xml:space="preserve">一、  住范儿内容营销</w:t>
      </w:r>
    </w:p>
    <w:p>
      <w:pPr>
        <w:spacing w:before="75" w:after="0"/>
      </w:pPr>
      <w:r>
        <w:rPr/>
        <w:t xml:space="preserve">二、  酷家乐技术赋能</w:t>
      </w:r>
    </w:p>
    <w:p>
      <w:pPr>
        <w:spacing w:before="75" w:after="0"/>
      </w:pPr>
      <w:r>
        <w:rPr/>
        <w:t xml:space="preserve">三、  爱空间标准化</w:t>
      </w:r>
    </w:p>
    <w:p>
      <w:pPr>
        <w:spacing w:before="75" w:after="0"/>
      </w:pPr>
      <w:r>
        <w:rPr/>
        <w:t xml:space="preserve">第三节  细分领域代表</w:t>
      </w:r>
    </w:p>
    <w:p>
      <w:pPr>
        <w:spacing w:before="75" w:after="0"/>
      </w:pPr>
      <w:r>
        <w:rPr/>
        <w:t xml:space="preserve">一、  尚层别墅专精</w:t>
      </w:r>
    </w:p>
    <w:p>
      <w:pPr>
        <w:spacing w:before="75" w:after="0"/>
      </w:pPr>
      <w:r>
        <w:rPr/>
        <w:t xml:space="preserve">二、  贝朗适老化专家</w:t>
      </w:r>
    </w:p>
    <w:p>
      <w:pPr>
        <w:spacing w:before="75" w:after="0"/>
      </w:pPr>
      <w:r>
        <w:rPr/>
        <w:t xml:space="preserve">三、  橙家快装模式</w:t>
      </w:r>
    </w:p>
    <w:p>
      <w:pPr>
        <w:spacing w:before="75" w:after="0"/>
      </w:pPr>
      <w:r>
        <w:rPr>
          <w:b w:val="1"/>
          <w:bCs w:val="1"/>
        </w:rPr>
        <w:t xml:space="preserve">第十九章 未来趋势预测</w:t>
      </w:r>
    </w:p>
    <w:p>
      <w:pPr>
        <w:spacing w:before="75" w:after="0"/>
      </w:pPr>
      <w:r>
        <w:rPr/>
        <w:t xml:space="preserve">第一节  市场规模预测</w:t>
      </w:r>
    </w:p>
    <w:p>
      <w:pPr>
        <w:spacing w:before="75" w:after="0"/>
      </w:pPr>
      <w:r>
        <w:rPr/>
        <w:t xml:space="preserve">一、  三种情景模拟</w:t>
      </w:r>
    </w:p>
    <w:p>
      <w:pPr>
        <w:spacing w:before="75" w:after="0"/>
      </w:pPr>
      <w:r>
        <w:rPr/>
        <w:t xml:space="preserve">二、  细分领域增速</w:t>
      </w:r>
    </w:p>
    <w:p>
      <w:pPr>
        <w:spacing w:before="75" w:after="0"/>
      </w:pPr>
      <w:r>
        <w:rPr/>
        <w:t xml:space="preserve">三、  区域发展差异</w:t>
      </w:r>
    </w:p>
    <w:p>
      <w:pPr>
        <w:spacing w:before="75" w:after="0"/>
      </w:pPr>
      <w:r>
        <w:rPr/>
        <w:t xml:space="preserve">第二节  产品方向</w:t>
      </w:r>
    </w:p>
    <w:p>
      <w:pPr>
        <w:spacing w:before="75" w:after="0"/>
      </w:pPr>
      <w:r>
        <w:rPr/>
        <w:t xml:space="preserve">一、  健康功能集成</w:t>
      </w:r>
    </w:p>
    <w:p>
      <w:pPr>
        <w:spacing w:before="75" w:after="0"/>
      </w:pPr>
      <w:r>
        <w:rPr/>
        <w:t xml:space="preserve">二、  场景化解决方案</w:t>
      </w:r>
    </w:p>
    <w:p>
      <w:pPr>
        <w:spacing w:before="75" w:after="0"/>
      </w:pPr>
      <w:r>
        <w:rPr/>
        <w:t xml:space="preserve">三、  可生长空间设计</w:t>
      </w:r>
    </w:p>
    <w:p>
      <w:pPr>
        <w:spacing w:before="75" w:after="0"/>
      </w:pPr>
      <w:r>
        <w:rPr/>
        <w:t xml:space="preserve">第三节  行业变革</w:t>
      </w:r>
    </w:p>
    <w:p>
      <w:pPr>
        <w:spacing w:before="75" w:after="0"/>
      </w:pPr>
      <w:r>
        <w:rPr/>
        <w:t xml:space="preserve">一、  产业工人职业化</w:t>
      </w:r>
    </w:p>
    <w:p>
      <w:pPr>
        <w:spacing w:before="75" w:after="0"/>
      </w:pPr>
      <w:r>
        <w:rPr/>
        <w:t xml:space="preserve">二、  数字化交付标准</w:t>
      </w:r>
    </w:p>
    <w:p>
      <w:pPr>
        <w:spacing w:before="75" w:after="0"/>
      </w:pPr>
      <w:r>
        <w:rPr/>
        <w:t xml:space="preserve">三、  生态圈竞争格局</w:t>
      </w:r>
    </w:p>
    <w:p>
      <w:pPr>
        <w:spacing w:before="75" w:after="0"/>
      </w:pPr>
      <w:r>
        <w:rPr>
          <w:b w:val="1"/>
          <w:bCs w:val="1"/>
        </w:rPr>
        <w:t xml:space="preserve">第二十章 战略建议</w:t>
      </w:r>
    </w:p>
    <w:p>
      <w:pPr>
        <w:spacing w:before="75" w:after="0"/>
      </w:pPr>
      <w:r>
        <w:rPr/>
        <w:t xml:space="preserve">第一节  企业层面</w:t>
      </w:r>
    </w:p>
    <w:p>
      <w:pPr>
        <w:spacing w:before="75" w:after="0"/>
      </w:pPr>
      <w:r>
        <w:rPr/>
        <w:t xml:space="preserve">一、  差异化定位策略</w:t>
      </w:r>
    </w:p>
    <w:p>
      <w:pPr>
        <w:spacing w:before="75" w:after="0"/>
      </w:pPr>
      <w:r>
        <w:rPr/>
        <w:t xml:space="preserve">二、  供应链深度整合</w:t>
      </w:r>
    </w:p>
    <w:p>
      <w:pPr>
        <w:spacing w:before="75" w:after="0"/>
      </w:pPr>
      <w:r>
        <w:rPr/>
        <w:t xml:space="preserve">三、  数字化能力建设</w:t>
      </w:r>
    </w:p>
    <w:p>
      <w:pPr>
        <w:spacing w:before="75" w:after="0"/>
      </w:pPr>
      <w:r>
        <w:rPr/>
        <w:t xml:space="preserve">第二节  投资层面</w:t>
      </w:r>
    </w:p>
    <w:p>
      <w:pPr>
        <w:spacing w:before="75" w:after="0"/>
      </w:pPr>
      <w:r>
        <w:rPr/>
        <w:t xml:space="preserve">一、  赛道选择标准</w:t>
      </w:r>
    </w:p>
    <w:p>
      <w:pPr>
        <w:spacing w:before="75" w:after="0"/>
      </w:pPr>
      <w:r>
        <w:rPr/>
        <w:t xml:space="preserve">二、  估值方法优化</w:t>
      </w:r>
    </w:p>
    <w:p>
      <w:pPr>
        <w:spacing w:before="75" w:after="0"/>
      </w:pPr>
      <w:r>
        <w:rPr/>
        <w:t xml:space="preserve">三、  退出时机判断</w:t>
      </w:r>
    </w:p>
    <w:p>
      <w:pPr>
        <w:spacing w:before="75" w:after="0"/>
      </w:pPr>
      <w:r>
        <w:rPr/>
        <w:t xml:space="preserve">第三节  政策层面</w:t>
      </w:r>
    </w:p>
    <w:p>
      <w:pPr>
        <w:spacing w:before="75" w:after="0"/>
      </w:pPr>
      <w:r>
        <w:rPr/>
        <w:t xml:space="preserve">一、  标准体系完善</w:t>
      </w:r>
    </w:p>
    <w:p>
      <w:pPr>
        <w:spacing w:before="75" w:after="0"/>
      </w:pPr>
      <w:r>
        <w:rPr/>
        <w:t xml:space="preserve">二、  人才培训支持</w:t>
      </w:r>
    </w:p>
    <w:p>
      <w:pPr>
        <w:spacing w:before="75" w:after="0"/>
      </w:pPr>
      <w:r>
        <w:rPr/>
        <w:t xml:space="preserve">三、  消费者权益保护</w:t>
      </w:r>
    </w:p>
    <w:p>
      <w:pPr>
        <w:spacing w:before="75" w:after="0"/>
      </w:pPr>
      <w:r>
        <w:rPr>
          <w:b w:val="1"/>
          <w:bCs w:val="1"/>
        </w:rPr>
        <w:t xml:space="preserve">图表目录</w:t>
      </w:r>
    </w:p>
    <w:p>
      <w:pPr>
        <w:spacing w:before="75" w:after="0"/>
      </w:pPr>
      <w:r>
        <w:rPr/>
        <w:t xml:space="preserve">图表：2025年建材价格指数走势</w:t>
      </w:r>
    </w:p>
    <w:p>
      <w:pPr>
        <w:spacing w:before="75" w:after="0"/>
      </w:pPr>
      <w:r>
        <w:rPr/>
        <w:t xml:space="preserve">图表：国际装修工业化程度对比</w:t>
      </w:r>
    </w:p>
    <w:p>
      <w:pPr>
        <w:spacing w:before="75" w:after="0"/>
      </w:pPr>
      <w:r>
        <w:rPr/>
        <w:t xml:space="preserve">图表：中国家装市场规模预测(2026-2031)</w:t>
      </w:r>
    </w:p>
    <w:p>
      <w:pPr>
        <w:spacing w:before="75" w:after="0"/>
      </w:pPr>
      <w:r>
        <w:rPr/>
        <w:t xml:space="preserve">图表：装修产业链价值分布</w:t>
      </w:r>
    </w:p>
    <w:p>
      <w:pPr>
        <w:spacing w:before="75" w:after="0"/>
      </w:pPr>
      <w:r>
        <w:rPr/>
        <w:t xml:space="preserve">图表：商业模式创新矩阵</w:t>
      </w:r>
    </w:p>
    <w:p>
      <w:pPr>
        <w:spacing w:before="75" w:after="0"/>
      </w:pPr>
      <w:r>
        <w:rPr/>
        <w:t xml:space="preserve">图表：重点城市客单价对比</w:t>
      </w:r>
    </w:p>
    <w:p>
      <w:pPr>
        <w:spacing w:before="75" w:after="0"/>
      </w:pPr>
      <w:r>
        <w:rPr/>
        <w:t xml:space="preserve">图表：企业市占率变化趋势</w:t>
      </w:r>
    </w:p>
    <w:p>
      <w:pPr>
        <w:spacing w:before="75" w:after="0"/>
      </w:pPr>
      <w:r>
        <w:rPr/>
        <w:t xml:space="preserve">图表：消费者决策因素权重</w:t>
      </w:r>
    </w:p>
    <w:p>
      <w:pPr>
        <w:spacing w:before="75" w:after="0"/>
      </w:pPr>
      <w:r>
        <w:rPr/>
        <w:t xml:space="preserve">图表：新材料应用增长率</w:t>
      </w:r>
    </w:p>
    <w:p>
      <w:pPr>
        <w:spacing w:before="75" w:after="0"/>
      </w:pPr>
      <w:r>
        <w:rPr/>
        <w:t xml:space="preserve">图表：政策影响力度评估</w:t>
      </w:r>
    </w:p>
    <w:p>
      <w:pPr>
        <w:spacing w:before="75" w:after="0"/>
      </w:pPr>
      <w:r>
        <w:rPr/>
        <w:t xml:space="preserve">图表：智能装修渗透曲线</w:t>
      </w:r>
    </w:p>
    <w:p>
      <w:pPr>
        <w:spacing w:before="75" w:after="0"/>
      </w:pPr>
      <w:r>
        <w:rPr/>
        <w:t xml:space="preserve">图表：适老改造需求预测</w:t>
      </w:r>
    </w:p>
    <w:p>
      <w:pPr>
        <w:spacing w:before="75" w:after="0"/>
      </w:pPr>
      <w:r>
        <w:rPr/>
        <w:t xml:space="preserve">图表：绿色装修成本构成</w:t>
      </w:r>
    </w:p>
    <w:p>
      <w:pPr>
        <w:spacing w:before="75" w:after="0"/>
      </w:pPr>
      <w:r>
        <w:rPr/>
        <w:t xml:space="preserve">图表：工装市场细分占比</w:t>
      </w:r>
    </w:p>
    <w:p>
      <w:pPr>
        <w:spacing w:before="75" w:after="0"/>
      </w:pPr>
      <w:r>
        <w:rPr/>
        <w:t xml:space="preserve">图表：风险预警雷达图</w:t>
      </w:r>
    </w:p>
    <w:p>
      <w:pPr>
        <w:spacing w:before="75" w:after="0"/>
      </w:pPr>
      <w:r>
        <w:rPr/>
        <w:t xml:space="preserve">图表：投资回报率区间</w:t>
      </w:r>
    </w:p>
    <w:p>
      <w:pPr>
        <w:spacing w:before="75" w:after="0"/>
      </w:pPr>
      <w:r>
        <w:rPr/>
        <w:t xml:space="preserve">图表：典型企业财务模型</w:t>
      </w:r>
    </w:p>
    <w:p>
      <w:pPr>
        <w:spacing w:before="75" w:after="0"/>
      </w:pPr>
      <w:r>
        <w:rPr/>
        <w:t xml:space="preserve">图表：未来五年趋势预测</w:t>
      </w:r>
    </w:p>
    <w:p>
      <w:pPr>
        <w:spacing w:before="75" w:after="0"/>
      </w:pPr>
      <w:r>
        <w:rPr/>
        <w:t xml:space="preserve">图表：最新环保政策清单(2025版)</w:t>
      </w:r>
    </w:p>
    <w:p>
      <w:pPr>
        <w:spacing w:before="75" w:after="0"/>
      </w:pPr>
      <w:r>
        <w:rPr/>
        <w:t xml:space="preserve">图表：区域市场特征分析</w:t>
      </w:r>
    </w:p>
    <w:p>
      <w:pPr>
        <w:spacing w:before="75" w:after="0"/>
      </w:pPr>
      <w:r>
        <w:rPr/>
        <w:t xml:space="preserve">图表：模式对比分析</w:t>
      </w:r>
    </w:p>
    <w:p>
      <w:pPr>
        <w:spacing w:before="75" w:after="0"/>
      </w:pPr>
      <w:r>
        <w:rPr/>
        <w:t xml:space="preserve">图表：城市发展指数</w:t>
      </w:r>
    </w:p>
    <w:p>
      <w:pPr>
        <w:spacing w:before="75" w:after="0"/>
      </w:pPr>
      <w:r>
        <w:rPr/>
        <w:t xml:space="preserve">图表：竞争力评估体系</w:t>
      </w:r>
    </w:p>
    <w:p>
      <w:pPr>
        <w:spacing w:before="75" w:after="0"/>
      </w:pPr>
      <w:r>
        <w:rPr/>
        <w:t xml:space="preserve">图表：消费者调研数据</w:t>
      </w:r>
    </w:p>
    <w:p>
      <w:pPr>
        <w:spacing w:before="75" w:after="0"/>
      </w:pPr>
      <w:r>
        <w:rPr/>
        <w:t xml:space="preserve">图表：材料技术参数</w:t>
      </w:r>
    </w:p>
    <w:p>
      <w:pPr>
        <w:spacing w:before="75" w:after="0"/>
      </w:pPr>
      <w:r>
        <w:rPr/>
        <w:t xml:space="preserve">图表：智能系统配置</w:t>
      </w:r>
    </w:p>
    <w:p>
      <w:pPr>
        <w:spacing w:before="75" w:after="0"/>
      </w:pPr>
      <w:r>
        <w:rPr/>
        <w:t xml:space="preserve">图表：适老标准细则</w:t>
      </w:r>
    </w:p>
    <w:p>
      <w:pPr>
        <w:spacing w:before="75" w:after="0"/>
      </w:pPr>
      <w:r>
        <w:rPr/>
        <w:t xml:space="preserve">图表：绿色认证指标</w:t>
      </w:r>
    </w:p>
    <w:p>
      <w:pPr>
        <w:spacing w:before="75" w:after="0"/>
      </w:pPr>
      <w:r>
        <w:rPr/>
        <w:t xml:space="preserve">图表：风险等级评估</w:t>
      </w:r>
    </w:p>
    <w:p>
      <w:pPr>
        <w:spacing w:before="75" w:after="0"/>
      </w:pPr>
      <w:r>
        <w:rPr/>
        <w:t xml:space="preserve">图表：估值参数设置</w:t>
      </w:r>
    </w:p>
    <w:p>
      <w:pPr>
        <w:spacing w:before="75" w:after="0"/>
      </w:pPr>
      <w:r>
        <w:rPr/>
        <w:t xml:space="preserve">图表：技术演进路线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中国装修行业市场深度调研及趋势预测与投资价值研究报告(2026-2031版)</dc:title>
  <dc:description>中国装修行业市场深度调研及趋势预测与投资价值研究报告(2026-2031版)</dc:description>
  <dc:subject>中国装修行业市场深度调研及趋势预测与投资价值研究报告(2026-2031版)</dc:subject>
  <cp:keywords>研究报告</cp:keywords>
  <cp:category>研究报告</cp:category>
  <cp:lastModifiedBy>北京中道泰和信息咨询有限公司</cp:lastModifiedBy>
  <dcterms:created xsi:type="dcterms:W3CDTF">2026-04-08T17:55:26+08:00</dcterms:created>
  <dcterms:modified xsi:type="dcterms:W3CDTF">2026-04-08T17:55:26+08:00</dcterms:modified>
</cp:coreProperties>
</file>

<file path=docProps/custom.xml><?xml version="1.0" encoding="utf-8"?>
<Properties xmlns="http://schemas.openxmlformats.org/officeDocument/2006/custom-properties" xmlns:vt="http://schemas.openxmlformats.org/officeDocument/2006/docPropsVTypes"/>
</file>