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中国生物医药产业园行业市场深度调研及典型案例与前景展望研究报告(2025-2030版)</w:t>
      </w:r>
    </w:p>
    <w:p>
      <w:pPr>
        <w:spacing w:after="150"/>
      </w:pPr>
      <w:r>
        <w:rPr>
          <w:b w:val="1"/>
          <w:bCs w:val="1"/>
        </w:rPr>
        <w:t xml:space="preserve">报告简介</w:t>
      </w:r>
    </w:p>
    <w:p>
      <w:pPr>
        <w:spacing w:after="150"/>
      </w:pPr>
      <w:r>
        <w:rPr/>
        <w:t xml:space="preserve">生物医药产业园是围绕生物医药产业的集聚发展而形成的综合性产业园区，其核心功能是为生物医药企业提供研发、生产、办公、中试等一体化的空间载体和服务平台。这类园区通常具备完善的基础设施、专业的技术服务平台以及良好的创新创业环境，能够有效促进生物医药企业的孵化、成长和产业集群的形成。</w:t>
      </w:r>
    </w:p>
    <w:p>
      <w:pPr>
        <w:spacing w:after="150"/>
      </w:pPr>
      <w:r>
        <w:rPr/>
        <w:t xml:space="preserve">目前，中国生物医药产业园正处于快速发展阶段，呈现出多区域布局、专业化运营的特点。长三角、环渤海地区已成为生物医药产业的核心区域，同时热点区域也在不断涌现。展望2025-2030年，生物医药产业园将呈现集群化、专业化、国际化的发展趋势。政策将继续支持生物医药产业的集群化发展，推动生物产业基地的快速建设。同时，园区将更加注重创新能力建设，通过完善产学研合作网络、加强融资及风险投资体系等方式，提升园区的整体竞争力。未来，生物医药产业园将在推动产业创新、促进经济发展以及提升国家竞争力等方面发挥重要作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生物医药产业园行业研究单位等公布和提供的大量资料。报告对我国生物医药产业园行业的供需状况、发展现状、子行业发展变化等进行了分析，重点分析了国内外生物医药产业园行业的发展现状、如何面对行业的发展挑战、行业的发展建议、行业竞争力，以及行业的投资分析和趋势预测等等。报告还综合了生物医药产业园行业的整体发展动态，对行业在产品方面提供了参考建议和具体解决办法。报告对于生物医药产业园产品生产企业、经销商、行业管理部门以及拟进入该行业的投资者具有重要的参考价值，对于研究我国生物医药产业园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行业界定与发展现状</w:t>
      </w:r>
    </w:p>
    <w:p>
      <w:pPr>
        <w:spacing w:before="75" w:after="0"/>
      </w:pPr>
      <w:r>
        <w:rPr/>
        <w:t xml:space="preserve">第一节  概念与范畴</w:t>
      </w:r>
    </w:p>
    <w:p>
      <w:pPr>
        <w:spacing w:before="75" w:after="0"/>
      </w:pPr>
      <w:r>
        <w:rPr/>
        <w:t xml:space="preserve">一、  现代生物医药产业园定义演变</w:t>
      </w:r>
    </w:p>
    <w:p>
      <w:pPr>
        <w:spacing w:before="75" w:after="0"/>
      </w:pPr>
      <w:r>
        <w:rPr/>
        <w:t xml:space="preserve">二、  与传统工业园区的核心差异</w:t>
      </w:r>
    </w:p>
    <w:p>
      <w:pPr>
        <w:spacing w:before="75" w:after="0"/>
      </w:pPr>
      <w:r>
        <w:rPr/>
        <w:t xml:space="preserve">三、  国际分类标准(bio认证体系)</w:t>
      </w:r>
    </w:p>
    <w:p>
      <w:pPr>
        <w:spacing w:before="75" w:after="0"/>
      </w:pPr>
      <w:r>
        <w:rPr/>
        <w:t xml:space="preserve">第二节  发展历程</w:t>
      </w:r>
    </w:p>
    <w:p>
      <w:pPr>
        <w:spacing w:before="75" w:after="0"/>
      </w:pPr>
      <w:r>
        <w:rPr/>
        <w:t xml:space="preserve">一、  2000-2015：土地驱动阶段</w:t>
      </w:r>
    </w:p>
    <w:p>
      <w:pPr>
        <w:spacing w:before="75" w:after="0"/>
      </w:pPr>
      <w:r>
        <w:rPr/>
        <w:t xml:space="preserve">二、  2016-2024：政策驱动阶段</w:t>
      </w:r>
    </w:p>
    <w:p>
      <w:pPr>
        <w:spacing w:before="75" w:after="0"/>
      </w:pPr>
      <w:r>
        <w:rPr/>
        <w:t xml:space="preserve">三、  2025-2030：创新驱动阶段</w:t>
      </w:r>
    </w:p>
    <w:p>
      <w:pPr>
        <w:spacing w:before="75" w:after="0"/>
      </w:pPr>
      <w:r>
        <w:rPr/>
        <w:t xml:space="preserve">第三节  2025产业图谱</w:t>
      </w:r>
    </w:p>
    <w:p>
      <w:pPr>
        <w:spacing w:before="75" w:after="0"/>
      </w:pPr>
      <w:r>
        <w:rPr/>
        <w:t xml:space="preserve">一、  主体构成(cxo/biotech/诊断试剂)</w:t>
      </w:r>
    </w:p>
    <w:p>
      <w:pPr>
        <w:spacing w:before="75" w:after="0"/>
      </w:pPr>
      <w:r>
        <w:rPr/>
        <w:t xml:space="preserve">二、  核心设施(冷冻电镜/基因库/动物房)</w:t>
      </w:r>
    </w:p>
    <w:p>
      <w:pPr>
        <w:spacing w:before="75" w:after="0"/>
      </w:pPr>
      <w:r>
        <w:rPr/>
        <w:t xml:space="preserve">三、  服务网络(cro/法规咨询/供应链金融)</w:t>
      </w:r>
    </w:p>
    <w:p>
      <w:pPr>
        <w:spacing w:before="75" w:after="0"/>
      </w:pPr>
      <w:r>
        <w:rPr>
          <w:b w:val="1"/>
          <w:bCs w:val="1"/>
        </w:rPr>
        <w:t xml:space="preserve">第二章 全球发展格局</w:t>
      </w:r>
    </w:p>
    <w:p>
      <w:pPr>
        <w:spacing w:before="75" w:after="0"/>
      </w:pPr>
      <w:r>
        <w:rPr/>
        <w:t xml:space="preserve">第一节  区域竞争态势</w:t>
      </w:r>
    </w:p>
    <w:p>
      <w:pPr>
        <w:spacing w:before="75" w:after="0"/>
      </w:pPr>
      <w:r>
        <w:rPr/>
        <w:t xml:space="preserve">一、  波士顿基因谷：mrna产业集群</w:t>
      </w:r>
    </w:p>
    <w:p>
      <w:pPr>
        <w:spacing w:before="75" w:after="0"/>
      </w:pPr>
      <w:r>
        <w:rPr/>
        <w:t xml:space="preserve">二、  新加坡启奥城：亚洲细胞治疗中心</w:t>
      </w:r>
    </w:p>
    <w:p>
      <w:pPr>
        <w:spacing w:before="75" w:after="0"/>
      </w:pPr>
      <w:r>
        <w:rPr/>
        <w:t xml:space="preserve">三、  德国生物谷：欧盟gmp认证枢纽</w:t>
      </w:r>
    </w:p>
    <w:p>
      <w:pPr>
        <w:spacing w:before="75" w:after="0"/>
      </w:pPr>
      <w:r>
        <w:rPr/>
        <w:t xml:space="preserve">第二节  技术壁垒</w:t>
      </w:r>
    </w:p>
    <w:p>
      <w:pPr>
        <w:spacing w:before="75" w:after="0"/>
      </w:pPr>
      <w:r>
        <w:rPr/>
        <w:t xml:space="preserve">一、  生物安全法案影响评估</w:t>
      </w:r>
    </w:p>
    <w:p>
      <w:pPr>
        <w:spacing w:before="75" w:after="0"/>
      </w:pPr>
      <w:r>
        <w:rPr/>
        <w:t xml:space="preserve">二、  基因数据跨境流动管制</w:t>
      </w:r>
    </w:p>
    <w:p>
      <w:pPr>
        <w:spacing w:before="75" w:after="0"/>
      </w:pPr>
      <w:r>
        <w:rPr/>
        <w:t xml:space="preserve">三、  核心设备国产化现状</w:t>
      </w:r>
    </w:p>
    <w:p>
      <w:pPr>
        <w:spacing w:before="75" w:after="0"/>
      </w:pPr>
      <w:r>
        <w:rPr/>
        <w:t xml:space="preserve">第三节  经验借鉴</w:t>
      </w:r>
    </w:p>
    <w:p>
      <w:pPr>
        <w:spacing w:before="75" w:after="0"/>
      </w:pPr>
      <w:r>
        <w:rPr/>
        <w:t xml:space="preserve">一、  英国golden triangle模式</w:t>
      </w:r>
    </w:p>
    <w:p>
      <w:pPr>
        <w:spacing w:before="75" w:after="0"/>
      </w:pPr>
      <w:r>
        <w:rPr/>
        <w:t xml:space="preserve">二、  以色列yozma基金运作</w:t>
      </w:r>
    </w:p>
    <w:p>
      <w:pPr>
        <w:spacing w:before="75" w:after="0"/>
      </w:pPr>
      <w:r>
        <w:rPr/>
        <w:t xml:space="preserve">三、  日本官产学协作机制</w:t>
      </w:r>
    </w:p>
    <w:p>
      <w:pPr>
        <w:spacing w:before="75" w:after="0"/>
      </w:pPr>
      <w:r>
        <w:rPr>
          <w:b w:val="1"/>
          <w:bCs w:val="1"/>
        </w:rPr>
        <w:t xml:space="preserve">第三章 中国政策环境</w:t>
      </w:r>
    </w:p>
    <w:p>
      <w:pPr>
        <w:spacing w:before="75" w:after="0"/>
      </w:pPr>
      <w:r>
        <w:rPr/>
        <w:t xml:space="preserve">第一节  国家战略</w:t>
      </w:r>
    </w:p>
    <w:p>
      <w:pPr>
        <w:spacing w:before="75" w:after="0"/>
      </w:pPr>
      <w:r>
        <w:rPr/>
        <w:t xml:space="preserve">一、  \"十五五\"生物经济规划解读</w:t>
      </w:r>
    </w:p>
    <w:p>
      <w:pPr>
        <w:spacing w:before="75" w:after="0"/>
      </w:pPr>
      <w:r>
        <w:rPr/>
        <w:t xml:space="preserve">二、  药品审评分中心建设进展</w:t>
      </w:r>
    </w:p>
    <w:p>
      <w:pPr>
        <w:spacing w:before="75" w:after="0"/>
      </w:pPr>
      <w:r>
        <w:rPr/>
        <w:t xml:space="preserve">三、  人类遗传资源管理新规</w:t>
      </w:r>
    </w:p>
    <w:p>
      <w:pPr>
        <w:spacing w:before="75" w:after="0"/>
      </w:pPr>
      <w:r>
        <w:rPr/>
        <w:t xml:space="preserve">第二节  地方创新</w:t>
      </w:r>
    </w:p>
    <w:p>
      <w:pPr>
        <w:spacing w:before="75" w:after="0"/>
      </w:pPr>
      <w:r>
        <w:rPr/>
        <w:t xml:space="preserve">一、  上海\"张江研发+制造\"全链条政策</w:t>
      </w:r>
    </w:p>
    <w:p>
      <w:pPr>
        <w:spacing w:before="75" w:after="0"/>
      </w:pPr>
      <w:r>
        <w:rPr/>
        <w:t xml:space="preserve">二、  苏州biobay数据跨境试点</w:t>
      </w:r>
    </w:p>
    <w:p>
      <w:pPr>
        <w:spacing w:before="75" w:after="0"/>
      </w:pPr>
      <w:r>
        <w:rPr/>
        <w:t xml:space="preserve">三、  海南博鳌特许医疗政策</w:t>
      </w:r>
    </w:p>
    <w:p>
      <w:pPr>
        <w:spacing w:before="75" w:after="0"/>
      </w:pPr>
      <w:r>
        <w:rPr/>
        <w:t xml:space="preserve">第三节  监管变革</w:t>
      </w:r>
    </w:p>
    <w:p>
      <w:pPr>
        <w:spacing w:before="75" w:after="0"/>
      </w:pPr>
      <w:r>
        <w:rPr/>
        <w:t xml:space="preserve">一、  细胞治疗双轨制审评</w:t>
      </w:r>
    </w:p>
    <w:p>
      <w:pPr>
        <w:spacing w:before="75" w:after="0"/>
      </w:pPr>
      <w:r>
        <w:rPr/>
        <w:t xml:space="preserve">二、  真实世界证据应用扩围</w:t>
      </w:r>
    </w:p>
    <w:p>
      <w:pPr>
        <w:spacing w:before="75" w:after="0"/>
      </w:pPr>
      <w:r>
        <w:rPr/>
        <w:t xml:space="preserve">三、  实验室生物安全新规</w:t>
      </w:r>
    </w:p>
    <w:p>
      <w:pPr>
        <w:spacing w:before="75" w:after="0"/>
      </w:pPr>
      <w:r>
        <w:rPr>
          <w:b w:val="1"/>
          <w:bCs w:val="1"/>
        </w:rPr>
        <w:t xml:space="preserve">第四章 市场运行分析</w:t>
      </w:r>
    </w:p>
    <w:p>
      <w:pPr>
        <w:spacing w:before="75" w:after="0"/>
      </w:pPr>
      <w:r>
        <w:rPr/>
        <w:t xml:space="preserve">第一节  供给端</w:t>
      </w:r>
    </w:p>
    <w:p>
      <w:pPr>
        <w:spacing w:before="75" w:after="0"/>
      </w:pPr>
      <w:r>
        <w:rPr/>
        <w:t xml:space="preserve">一、  全国园区分布热力图</w:t>
      </w:r>
    </w:p>
    <w:p>
      <w:pPr>
        <w:spacing w:before="75" w:after="0"/>
      </w:pPr>
      <w:r>
        <w:rPr/>
        <w:t xml:space="preserve">二、  专业领域集聚度分析</w:t>
      </w:r>
    </w:p>
    <w:p>
      <w:pPr>
        <w:spacing w:before="75" w:after="0"/>
      </w:pPr>
      <w:r>
        <w:rPr/>
        <w:t xml:space="preserve">三、  土地集约利用指标</w:t>
      </w:r>
    </w:p>
    <w:p>
      <w:pPr>
        <w:spacing w:before="75" w:after="0"/>
      </w:pPr>
      <w:r>
        <w:rPr/>
        <w:t xml:space="preserve">第二节  需求端</w:t>
      </w:r>
    </w:p>
    <w:p>
      <w:pPr>
        <w:spacing w:before="75" w:after="0"/>
      </w:pPr>
      <w:r>
        <w:rPr/>
        <w:t xml:space="preserve">一、  企业选址要素权重变化</w:t>
      </w:r>
    </w:p>
    <w:p>
      <w:pPr>
        <w:spacing w:before="75" w:after="0"/>
      </w:pPr>
      <w:r>
        <w:rPr/>
        <w:t xml:space="preserve">二、  cdmo扩产需求分析</w:t>
      </w:r>
    </w:p>
    <w:p>
      <w:pPr>
        <w:spacing w:before="75" w:after="0"/>
      </w:pPr>
      <w:r>
        <w:rPr/>
        <w:t xml:space="preserve">三、  跨国研发中心趋势</w:t>
      </w:r>
    </w:p>
    <w:p>
      <w:pPr>
        <w:spacing w:before="75" w:after="0"/>
      </w:pPr>
      <w:r>
        <w:rPr/>
        <w:t xml:space="preserve">第三节  资本动态</w:t>
      </w:r>
    </w:p>
    <w:p>
      <w:pPr>
        <w:spacing w:before="75" w:after="0"/>
      </w:pPr>
      <w:r>
        <w:rPr/>
        <w:t xml:space="preserve">一、  产业基金区域分布</w:t>
      </w:r>
    </w:p>
    <w:p>
      <w:pPr>
        <w:spacing w:before="75" w:after="0"/>
      </w:pPr>
      <w:r>
        <w:rPr/>
        <w:t xml:space="preserve">二、  基础设施reits突破</w:t>
      </w:r>
    </w:p>
    <w:p>
      <w:pPr>
        <w:spacing w:before="75" w:after="0"/>
      </w:pPr>
      <w:r>
        <w:rPr/>
        <w:t xml:space="preserve">三、  跨境投资新路径</w:t>
      </w:r>
    </w:p>
    <w:p>
      <w:pPr>
        <w:spacing w:before="75" w:after="0"/>
      </w:pPr>
      <w:r>
        <w:rPr>
          <w:b w:val="1"/>
          <w:bCs w:val="1"/>
        </w:rPr>
        <w:t xml:space="preserve">第五章 区域发展格局</w:t>
      </w:r>
    </w:p>
    <w:p>
      <w:pPr>
        <w:spacing w:before="75" w:after="0"/>
      </w:pPr>
      <w:r>
        <w:rPr/>
        <w:t xml:space="preserve">第一节  长三角集群</w:t>
      </w:r>
    </w:p>
    <w:p>
      <w:pPr>
        <w:spacing w:before="75" w:after="0"/>
      </w:pPr>
      <w:r>
        <w:rPr/>
        <w:t xml:space="preserve">一、  上海张江基因治疗集聚区</w:t>
      </w:r>
    </w:p>
    <w:p>
      <w:pPr>
        <w:spacing w:before="75" w:after="0"/>
      </w:pPr>
      <w:r>
        <w:rPr/>
        <w:t xml:space="preserve">二、  苏州biobay医疗器械cdmo</w:t>
      </w:r>
    </w:p>
    <w:p>
      <w:pPr>
        <w:spacing w:before="75" w:after="0"/>
      </w:pPr>
      <w:r>
        <w:rPr/>
        <w:t xml:space="preserve">三、  杭州医药港数字疗法生态</w:t>
      </w:r>
    </w:p>
    <w:p>
      <w:pPr>
        <w:spacing w:before="75" w:after="0"/>
      </w:pPr>
      <w:r>
        <w:rPr/>
        <w:t xml:space="preserve">第二节  粤港澳大湾区</w:t>
      </w:r>
    </w:p>
    <w:p>
      <w:pPr>
        <w:spacing w:before="75" w:after="0"/>
      </w:pPr>
      <w:r>
        <w:rPr/>
        <w:t xml:space="preserve">一、  广州生物岛核酸药物平台</w:t>
      </w:r>
    </w:p>
    <w:p>
      <w:pPr>
        <w:spacing w:before="75" w:after="0"/>
      </w:pPr>
      <w:r>
        <w:rPr/>
        <w:t xml:space="preserve">二、  深圳坪山合成生物学设施</w:t>
      </w:r>
    </w:p>
    <w:p>
      <w:pPr>
        <w:spacing w:before="75" w:after="0"/>
      </w:pPr>
      <w:r>
        <w:rPr/>
        <w:t xml:space="preserve">三、  珠海金湾疫苗创新中心</w:t>
      </w:r>
    </w:p>
    <w:p>
      <w:pPr>
        <w:spacing w:before="75" w:after="0"/>
      </w:pPr>
      <w:r>
        <w:rPr/>
        <w:t xml:space="preserve">第三节  中西部崛起</w:t>
      </w:r>
    </w:p>
    <w:p>
      <w:pPr>
        <w:spacing w:before="75" w:after="0"/>
      </w:pPr>
      <w:r>
        <w:rPr/>
        <w:t xml:space="preserve">一、  成都天府glp实验室西迁</w:t>
      </w:r>
    </w:p>
    <w:p>
      <w:pPr>
        <w:spacing w:before="75" w:after="0"/>
      </w:pPr>
      <w:r>
        <w:rPr/>
        <w:t xml:space="preserve">二、  武汉光谷基因编辑作物</w:t>
      </w:r>
    </w:p>
    <w:p>
      <w:pPr>
        <w:spacing w:before="75" w:after="0"/>
      </w:pPr>
      <w:r>
        <w:rPr/>
        <w:t xml:space="preserve">三、  西安高新区中药标准化</w:t>
      </w:r>
    </w:p>
    <w:p>
      <w:pPr>
        <w:spacing w:before="75" w:after="0"/>
      </w:pPr>
      <w:r>
        <w:rPr>
          <w:b w:val="1"/>
          <w:bCs w:val="1"/>
        </w:rPr>
        <w:t xml:space="preserve">第六章 商业模式创新</w:t>
      </w:r>
    </w:p>
    <w:p>
      <w:pPr>
        <w:spacing w:before="75" w:after="0"/>
      </w:pPr>
      <w:r>
        <w:rPr/>
        <w:t xml:space="preserve">第一节  开发模式</w:t>
      </w:r>
    </w:p>
    <w:p>
      <w:pPr>
        <w:spacing w:before="75" w:after="0"/>
      </w:pPr>
      <w:r>
        <w:rPr/>
        <w:t xml:space="preserve">一、  政府主导型开发案例</w:t>
      </w:r>
    </w:p>
    <w:p>
      <w:pPr>
        <w:spacing w:before="75" w:after="0"/>
      </w:pPr>
      <w:r>
        <w:rPr/>
        <w:t xml:space="preserve">二、  企业主导型开发策略</w:t>
      </w:r>
    </w:p>
    <w:p>
      <w:pPr>
        <w:spacing w:before="75" w:after="0"/>
      </w:pPr>
      <w:r>
        <w:rPr/>
        <w:t xml:space="preserve">三、  混合所有制实践</w:t>
      </w:r>
    </w:p>
    <w:p>
      <w:pPr>
        <w:spacing w:before="75" w:after="0"/>
      </w:pPr>
      <w:r>
        <w:rPr/>
        <w:t xml:space="preserve">第二节  盈利模式</w:t>
      </w:r>
    </w:p>
    <w:p>
      <w:pPr>
        <w:spacing w:before="75" w:after="0"/>
      </w:pPr>
      <w:r>
        <w:rPr/>
        <w:t xml:space="preserve">一、  服务收入占比变化</w:t>
      </w:r>
    </w:p>
    <w:p>
      <w:pPr>
        <w:spacing w:before="75" w:after="0"/>
      </w:pPr>
      <w:r>
        <w:rPr/>
        <w:t xml:space="preserve">二、  数据资产变现路径</w:t>
      </w:r>
    </w:p>
    <w:p>
      <w:pPr>
        <w:spacing w:before="75" w:after="0"/>
      </w:pPr>
      <w:r>
        <w:rPr/>
        <w:t xml:space="preserve">三、  产业投资回报分析</w:t>
      </w:r>
    </w:p>
    <w:p>
      <w:pPr>
        <w:spacing w:before="75" w:after="0"/>
      </w:pPr>
      <w:r>
        <w:rPr>
          <w:b w:val="1"/>
          <w:bCs w:val="1"/>
        </w:rPr>
        <w:t xml:space="preserve">第七章 核心平台建设</w:t>
      </w:r>
    </w:p>
    <w:p>
      <w:pPr>
        <w:spacing w:before="75" w:after="0"/>
      </w:pPr>
      <w:r>
        <w:rPr/>
        <w:t xml:space="preserve">第一节  重大设施</w:t>
      </w:r>
    </w:p>
    <w:p>
      <w:pPr>
        <w:spacing w:before="75" w:after="0"/>
      </w:pPr>
      <w:r>
        <w:rPr/>
        <w:t xml:space="preserve">一、  冷冻电镜集群运营分析</w:t>
      </w:r>
    </w:p>
    <w:p>
      <w:pPr>
        <w:spacing w:before="75" w:after="0"/>
      </w:pPr>
      <w:r>
        <w:rPr/>
        <w:t xml:space="preserve">二、  基因编辑专利池布局</w:t>
      </w:r>
    </w:p>
    <w:p>
      <w:pPr>
        <w:spacing w:before="75" w:after="0"/>
      </w:pPr>
      <w:r>
        <w:rPr/>
        <w:t xml:space="preserve">三、  无菌灌装平台需求匹配</w:t>
      </w:r>
    </w:p>
    <w:p>
      <w:pPr>
        <w:spacing w:before="75" w:after="0"/>
      </w:pPr>
      <w:r>
        <w:rPr/>
        <w:t xml:space="preserve">第二节  专业服务</w:t>
      </w:r>
    </w:p>
    <w:p>
      <w:pPr>
        <w:spacing w:before="75" w:after="0"/>
      </w:pPr>
      <w:r>
        <w:rPr/>
        <w:t xml:space="preserve">一、  临床试验加速器管理</w:t>
      </w:r>
    </w:p>
    <w:p>
      <w:pPr>
        <w:spacing w:before="75" w:after="0"/>
      </w:pPr>
      <w:r>
        <w:rPr/>
        <w:t xml:space="preserve">二、  医疗器械检测通道</w:t>
      </w:r>
    </w:p>
    <w:p>
      <w:pPr>
        <w:spacing w:before="75" w:after="0"/>
      </w:pPr>
      <w:r>
        <w:rPr/>
        <w:t xml:space="preserve">三、  供应链管理创新</w:t>
      </w:r>
    </w:p>
    <w:p>
      <w:pPr>
        <w:spacing w:before="75" w:after="0"/>
      </w:pPr>
      <w:r>
        <w:rPr>
          <w:b w:val="1"/>
          <w:bCs w:val="1"/>
        </w:rPr>
        <w:t xml:space="preserve">第八章 产业招商战略</w:t>
      </w:r>
    </w:p>
    <w:p>
      <w:pPr>
        <w:spacing w:before="75" w:after="0"/>
      </w:pPr>
      <w:r>
        <w:rPr/>
        <w:t xml:space="preserve">第一节  靶向招商</w:t>
      </w:r>
    </w:p>
    <w:p>
      <w:pPr>
        <w:spacing w:before="75" w:after="0"/>
      </w:pPr>
      <w:r>
        <w:rPr/>
        <w:t xml:space="preserve">一、  龙头磁吸效应案例</w:t>
      </w:r>
    </w:p>
    <w:p>
      <w:pPr>
        <w:spacing w:before="75" w:after="0"/>
      </w:pPr>
      <w:r>
        <w:rPr/>
        <w:t xml:space="preserve">二、  科学家创业模式</w:t>
      </w:r>
    </w:p>
    <w:p>
      <w:pPr>
        <w:spacing w:before="75" w:after="0"/>
      </w:pPr>
      <w:r>
        <w:rPr/>
        <w:t xml:space="preserve">三、  跨境研发本土化</w:t>
      </w:r>
    </w:p>
    <w:p>
      <w:pPr>
        <w:spacing w:before="75" w:after="0"/>
      </w:pPr>
      <w:r>
        <w:rPr/>
        <w:t xml:space="preserve">第二节  政策工具</w:t>
      </w:r>
    </w:p>
    <w:p>
      <w:pPr>
        <w:spacing w:before="75" w:after="0"/>
      </w:pPr>
      <w:r>
        <w:rPr/>
        <w:t xml:space="preserve">一、  税收优惠组合拳</w:t>
      </w:r>
    </w:p>
    <w:p>
      <w:pPr>
        <w:spacing w:before="75" w:after="0"/>
      </w:pPr>
      <w:r>
        <w:rPr/>
        <w:t xml:space="preserve">二、  人才特殊政策</w:t>
      </w:r>
    </w:p>
    <w:p>
      <w:pPr>
        <w:spacing w:before="75" w:after="0"/>
      </w:pPr>
      <w:r>
        <w:rPr/>
        <w:t xml:space="preserve">三、  审评审批联动</w:t>
      </w:r>
    </w:p>
    <w:p>
      <w:pPr>
        <w:spacing w:before="75" w:after="0"/>
      </w:pPr>
      <w:r>
        <w:rPr>
          <w:b w:val="1"/>
          <w:bCs w:val="1"/>
        </w:rPr>
        <w:t xml:space="preserve">第九章 人才集聚机制</w:t>
      </w:r>
    </w:p>
    <w:p>
      <w:pPr>
        <w:spacing w:before="75" w:after="0"/>
      </w:pPr>
      <w:r>
        <w:rPr/>
        <w:t xml:space="preserve">第一节  培养体系</w:t>
      </w:r>
    </w:p>
    <w:p>
      <w:pPr>
        <w:spacing w:before="75" w:after="0"/>
      </w:pPr>
      <w:r>
        <w:rPr/>
        <w:t xml:space="preserve">一、  校企定制培养模式</w:t>
      </w:r>
    </w:p>
    <w:p>
      <w:pPr>
        <w:spacing w:before="75" w:after="0"/>
      </w:pPr>
      <w:r>
        <w:rPr/>
        <w:t xml:space="preserve">二、  高端培训项目设计</w:t>
      </w:r>
    </w:p>
    <w:p>
      <w:pPr>
        <w:spacing w:before="75" w:after="0"/>
      </w:pPr>
      <w:r>
        <w:rPr/>
        <w:t xml:space="preserve">三、  技能认证体系建设</w:t>
      </w:r>
    </w:p>
    <w:p>
      <w:pPr>
        <w:spacing w:before="75" w:after="0"/>
      </w:pPr>
      <w:r>
        <w:rPr/>
        <w:t xml:space="preserve">第二节  国际流动</w:t>
      </w:r>
    </w:p>
    <w:p>
      <w:pPr>
        <w:spacing w:before="75" w:after="0"/>
      </w:pPr>
      <w:r>
        <w:rPr/>
        <w:t xml:space="preserve">一、  外籍人才绿卡政策</w:t>
      </w:r>
    </w:p>
    <w:p>
      <w:pPr>
        <w:spacing w:before="75" w:after="0"/>
      </w:pPr>
      <w:r>
        <w:rPr/>
        <w:t xml:space="preserve">二、  海外人才引进案例</w:t>
      </w:r>
    </w:p>
    <w:p>
      <w:pPr>
        <w:spacing w:before="75" w:after="0"/>
      </w:pPr>
      <w:r>
        <w:rPr/>
        <w:t xml:space="preserve">三、  柔性用人机制创新</w:t>
      </w:r>
    </w:p>
    <w:p>
      <w:pPr>
        <w:spacing w:before="75" w:after="0"/>
      </w:pPr>
      <w:r>
        <w:rPr>
          <w:b w:val="1"/>
          <w:bCs w:val="1"/>
        </w:rPr>
        <w:t xml:space="preserve">第十章 数字化升级</w:t>
      </w:r>
    </w:p>
    <w:p>
      <w:pPr>
        <w:spacing w:before="75" w:after="0"/>
      </w:pPr>
      <w:r>
        <w:rPr/>
        <w:t xml:space="preserve">第一节  智慧园区</w:t>
      </w:r>
    </w:p>
    <w:p>
      <w:pPr>
        <w:spacing w:before="75" w:after="0"/>
      </w:pPr>
      <w:r>
        <w:rPr/>
        <w:t xml:space="preserve">一、  数字孪生管理系统</w:t>
      </w:r>
    </w:p>
    <w:p>
      <w:pPr>
        <w:spacing w:before="75" w:after="0"/>
      </w:pPr>
      <w:r>
        <w:rPr/>
        <w:t xml:space="preserve">二、  能源物联网应用</w:t>
      </w:r>
    </w:p>
    <w:p>
      <w:pPr>
        <w:spacing w:before="75" w:after="0"/>
      </w:pPr>
      <w:r>
        <w:rPr/>
        <w:t xml:space="preserve">三、  智能安防体系</w:t>
      </w:r>
    </w:p>
    <w:p>
      <w:pPr>
        <w:spacing w:before="75" w:after="0"/>
      </w:pPr>
      <w:r>
        <w:rPr/>
        <w:t xml:space="preserve">第二节  研发革命</w:t>
      </w:r>
    </w:p>
    <w:p>
      <w:pPr>
        <w:spacing w:before="75" w:after="0"/>
      </w:pPr>
      <w:r>
        <w:rPr/>
        <w:t xml:space="preserve">一、  ai药物发现平台</w:t>
      </w:r>
    </w:p>
    <w:p>
      <w:pPr>
        <w:spacing w:before="75" w:after="0"/>
      </w:pPr>
      <w:r>
        <w:rPr/>
        <w:t xml:space="preserve">二、  电子实验记录系统</w:t>
      </w:r>
    </w:p>
    <w:p>
      <w:pPr>
        <w:spacing w:before="75" w:after="0"/>
      </w:pPr>
      <w:r>
        <w:rPr/>
        <w:t xml:space="preserve">三、  远程监查技术</w:t>
      </w:r>
    </w:p>
    <w:p>
      <w:pPr>
        <w:spacing w:before="75" w:after="0"/>
      </w:pPr>
      <w:r>
        <w:rPr>
          <w:b w:val="1"/>
          <w:bCs w:val="1"/>
        </w:rPr>
        <w:t xml:space="preserve">第十一章 绿色发展</w:t>
      </w:r>
    </w:p>
    <w:p>
      <w:pPr>
        <w:spacing w:before="75" w:after="0"/>
      </w:pPr>
      <w:r>
        <w:rPr/>
        <w:t xml:space="preserve">第一节  低碳实践</w:t>
      </w:r>
    </w:p>
    <w:p>
      <w:pPr>
        <w:spacing w:before="75" w:after="0"/>
      </w:pPr>
      <w:r>
        <w:rPr/>
        <w:t xml:space="preserve">一、  零碳实验室建设</w:t>
      </w:r>
    </w:p>
    <w:p>
      <w:pPr>
        <w:spacing w:before="75" w:after="0"/>
      </w:pPr>
      <w:r>
        <w:rPr/>
        <w:t xml:space="preserve">二、  废水循环利用</w:t>
      </w:r>
    </w:p>
    <w:p>
      <w:pPr>
        <w:spacing w:before="75" w:after="0"/>
      </w:pPr>
      <w:r>
        <w:rPr/>
        <w:t xml:space="preserve">三、  绿色建筑认证</w:t>
      </w:r>
    </w:p>
    <w:p>
      <w:pPr>
        <w:spacing w:before="75" w:after="0"/>
      </w:pPr>
      <w:r>
        <w:rPr/>
        <w:t xml:space="preserve">第二节  esg管理</w:t>
      </w:r>
    </w:p>
    <w:p>
      <w:pPr>
        <w:spacing w:before="75" w:after="0"/>
      </w:pPr>
      <w:r>
        <w:rPr/>
        <w:t xml:space="preserve">一、  责任采购体系</w:t>
      </w:r>
    </w:p>
    <w:p>
      <w:pPr>
        <w:spacing w:before="75" w:after="0"/>
      </w:pPr>
      <w:r>
        <w:rPr/>
        <w:t xml:space="preserve">二、  多样性发展报告</w:t>
      </w:r>
    </w:p>
    <w:p>
      <w:pPr>
        <w:spacing w:before="75" w:after="0"/>
      </w:pPr>
      <w:r>
        <w:rPr/>
        <w:t xml:space="preserve">三、  伦理审查机制</w:t>
      </w:r>
    </w:p>
    <w:p>
      <w:pPr>
        <w:spacing w:before="75" w:after="0"/>
      </w:pPr>
      <w:r>
        <w:rPr>
          <w:b w:val="1"/>
          <w:bCs w:val="1"/>
        </w:rPr>
        <w:t xml:space="preserve">第十二章 跨境协作</w:t>
      </w:r>
    </w:p>
    <w:p>
      <w:pPr>
        <w:spacing w:before="75" w:after="0"/>
      </w:pPr>
      <w:r>
        <w:rPr/>
        <w:t xml:space="preserve">第一节  园区共建</w:t>
      </w:r>
    </w:p>
    <w:p>
      <w:pPr>
        <w:spacing w:before="75" w:after="0"/>
      </w:pPr>
      <w:r>
        <w:rPr/>
        <w:t xml:space="preserve">一、  中新合作园区案例</w:t>
      </w:r>
    </w:p>
    <w:p>
      <w:pPr>
        <w:spacing w:before="75" w:after="0"/>
      </w:pPr>
      <w:r>
        <w:rPr/>
        <w:t xml:space="preserve">二、  技术转移成功率分析</w:t>
      </w:r>
    </w:p>
    <w:p>
      <w:pPr>
        <w:spacing w:before="75" w:after="0"/>
      </w:pPr>
      <w:r>
        <w:rPr/>
        <w:t xml:space="preserve">三、  数据流动白名单</w:t>
      </w:r>
    </w:p>
    <w:p>
      <w:pPr>
        <w:spacing w:before="75" w:after="0"/>
      </w:pPr>
      <w:r>
        <w:rPr/>
        <w:t xml:space="preserve">第二节  国际合作</w:t>
      </w:r>
    </w:p>
    <w:p>
      <w:pPr>
        <w:spacing w:before="75" w:after="0"/>
      </w:pPr>
      <w:r>
        <w:rPr/>
        <w:t xml:space="preserve">一、  设备进出口管理</w:t>
      </w:r>
    </w:p>
    <w:p>
      <w:pPr>
        <w:spacing w:before="75" w:after="0"/>
      </w:pPr>
      <w:r>
        <w:rPr/>
        <w:t xml:space="preserve">二、  人才联合培养</w:t>
      </w:r>
    </w:p>
    <w:p>
      <w:pPr>
        <w:spacing w:before="75" w:after="0"/>
      </w:pPr>
      <w:r>
        <w:rPr/>
        <w:t xml:space="preserve">三、  标准对接机制</w:t>
      </w:r>
    </w:p>
    <w:p>
      <w:pPr>
        <w:spacing w:before="75" w:after="0"/>
      </w:pPr>
      <w:r>
        <w:rPr>
          <w:b w:val="1"/>
          <w:bCs w:val="1"/>
        </w:rPr>
        <w:t xml:space="preserve">第十三章 风险防控</w:t>
      </w:r>
    </w:p>
    <w:p>
      <w:pPr>
        <w:spacing w:before="75" w:after="0"/>
      </w:pPr>
      <w:r>
        <w:rPr/>
        <w:t xml:space="preserve">第一节  生物安全</w:t>
      </w:r>
    </w:p>
    <w:p>
      <w:pPr>
        <w:spacing w:before="75" w:after="0"/>
      </w:pPr>
      <w:r>
        <w:rPr/>
        <w:t xml:space="preserve">一、  实验室泄漏应急预案</w:t>
      </w:r>
    </w:p>
    <w:p>
      <w:pPr>
        <w:spacing w:before="75" w:after="0"/>
      </w:pPr>
      <w:r>
        <w:rPr/>
        <w:t xml:space="preserve">二、  病原体管理规范</w:t>
      </w:r>
    </w:p>
    <w:p>
      <w:pPr>
        <w:spacing w:before="75" w:after="0"/>
      </w:pPr>
      <w:r>
        <w:rPr/>
        <w:t xml:space="preserve">三、  应急演练标准</w:t>
      </w:r>
    </w:p>
    <w:p>
      <w:pPr>
        <w:spacing w:before="75" w:after="0"/>
      </w:pPr>
      <w:r>
        <w:rPr/>
        <w:t xml:space="preserve">第二节  供应链风险</w:t>
      </w:r>
    </w:p>
    <w:p>
      <w:pPr>
        <w:spacing w:before="75" w:after="0"/>
      </w:pPr>
      <w:r>
        <w:rPr/>
        <w:t xml:space="preserve">一、  关键设备备件库存</w:t>
      </w:r>
    </w:p>
    <w:p>
      <w:pPr>
        <w:spacing w:before="75" w:after="0"/>
      </w:pPr>
      <w:r>
        <w:rPr/>
        <w:t xml:space="preserve">二、  原材料替代方案</w:t>
      </w:r>
    </w:p>
    <w:p>
      <w:pPr>
        <w:spacing w:before="75" w:after="0"/>
      </w:pPr>
      <w:r>
        <w:rPr/>
        <w:t xml:space="preserve">三、  供应链韧性建设</w:t>
      </w:r>
    </w:p>
    <w:p>
      <w:pPr>
        <w:spacing w:before="75" w:after="0"/>
      </w:pPr>
      <w:r>
        <w:rPr>
          <w:b w:val="1"/>
          <w:bCs w:val="1"/>
        </w:rPr>
        <w:t xml:space="preserve">第十四章 绩效评估</w:t>
      </w:r>
    </w:p>
    <w:p>
      <w:pPr>
        <w:spacing w:before="75" w:after="0"/>
      </w:pPr>
      <w:r>
        <w:rPr/>
        <w:t xml:space="preserve">第一节  经济指标</w:t>
      </w:r>
    </w:p>
    <w:p>
      <w:pPr>
        <w:spacing w:before="75" w:after="0"/>
      </w:pPr>
      <w:r>
        <w:rPr/>
        <w:t xml:space="preserve">一、  单位面积产值对比</w:t>
      </w:r>
    </w:p>
    <w:p>
      <w:pPr>
        <w:spacing w:before="75" w:after="0"/>
      </w:pPr>
      <w:r>
        <w:rPr/>
        <w:t xml:space="preserve">二、  税收贡献分析</w:t>
      </w:r>
    </w:p>
    <w:p>
      <w:pPr>
        <w:spacing w:before="75" w:after="0"/>
      </w:pPr>
      <w:r>
        <w:rPr/>
        <w:t xml:space="preserve">三、  就业创造效应</w:t>
      </w:r>
    </w:p>
    <w:p>
      <w:pPr>
        <w:spacing w:before="75" w:after="0"/>
      </w:pPr>
      <w:r>
        <w:rPr/>
        <w:t xml:space="preserve">第二节  创新指标</w:t>
      </w:r>
    </w:p>
    <w:p>
      <w:pPr>
        <w:spacing w:before="75" w:after="0"/>
      </w:pPr>
      <w:r>
        <w:rPr/>
        <w:t xml:space="preserve">一、  专利产出密度</w:t>
      </w:r>
    </w:p>
    <w:p>
      <w:pPr>
        <w:spacing w:before="75" w:after="0"/>
      </w:pPr>
      <w:r>
        <w:rPr/>
        <w:t xml:space="preserve">二、  技术转化效率</w:t>
      </w:r>
    </w:p>
    <w:p>
      <w:pPr>
        <w:spacing w:before="75" w:after="0"/>
      </w:pPr>
      <w:r>
        <w:rPr/>
        <w:t xml:space="preserve">三、  上市产品数量</w:t>
      </w:r>
    </w:p>
    <w:p>
      <w:pPr>
        <w:spacing w:before="75" w:after="0"/>
      </w:pPr>
      <w:r>
        <w:rPr>
          <w:b w:val="1"/>
          <w:bCs w:val="1"/>
        </w:rPr>
        <w:t xml:space="preserve">第十五章 典型案例</w:t>
      </w:r>
    </w:p>
    <w:p>
      <w:pPr>
        <w:spacing w:before="75" w:after="0"/>
      </w:pPr>
      <w:r>
        <w:rPr/>
        <w:t xml:space="preserve">第一节  张江模式</w:t>
      </w:r>
    </w:p>
    <w:p>
      <w:pPr>
        <w:spacing w:before="75" w:after="0"/>
      </w:pPr>
      <w:r>
        <w:rPr/>
        <w:t xml:space="preserve">一、  30年发展路径</w:t>
      </w:r>
    </w:p>
    <w:p>
      <w:pPr>
        <w:spacing w:before="75" w:after="0"/>
      </w:pPr>
      <w:r>
        <w:rPr/>
        <w:t xml:space="preserve">二、  创新生态构建</w:t>
      </w:r>
    </w:p>
    <w:p>
      <w:pPr>
        <w:spacing w:before="75" w:after="0"/>
      </w:pPr>
      <w:r>
        <w:rPr/>
        <w:t xml:space="preserve">三、  未来升级方向</w:t>
      </w:r>
    </w:p>
    <w:p>
      <w:pPr>
        <w:spacing w:before="75" w:after="0"/>
      </w:pPr>
      <w:r>
        <w:rPr/>
        <w:t xml:space="preserve">第二节  苏州经验</w:t>
      </w:r>
    </w:p>
    <w:p>
      <w:pPr>
        <w:spacing w:before="75" w:after="0"/>
      </w:pPr>
      <w:r>
        <w:rPr/>
        <w:t xml:space="preserve">一、  资本驱动策略</w:t>
      </w:r>
    </w:p>
    <w:p>
      <w:pPr>
        <w:spacing w:before="75" w:after="0"/>
      </w:pPr>
      <w:r>
        <w:rPr/>
        <w:t xml:space="preserve">二、  人才集聚机制</w:t>
      </w:r>
    </w:p>
    <w:p>
      <w:pPr>
        <w:spacing w:before="75" w:after="0"/>
      </w:pPr>
      <w:r>
        <w:rPr/>
        <w:t xml:space="preserve">三、  技术转化模式</w:t>
      </w:r>
    </w:p>
    <w:p>
      <w:pPr>
        <w:spacing w:before="75" w:after="0"/>
      </w:pPr>
      <w:r>
        <w:rPr/>
        <w:t xml:space="preserve">第三节  深圳路径</w:t>
      </w:r>
    </w:p>
    <w:p>
      <w:pPr>
        <w:spacing w:before="75" w:after="0"/>
      </w:pPr>
      <w:r>
        <w:rPr/>
        <w:t xml:space="preserve">一、  基础研究布局</w:t>
      </w:r>
    </w:p>
    <w:p>
      <w:pPr>
        <w:spacing w:before="75" w:after="0"/>
      </w:pPr>
      <w:r>
        <w:rPr/>
        <w:t xml:space="preserve">二、  技术攻关重点</w:t>
      </w:r>
    </w:p>
    <w:p>
      <w:pPr>
        <w:spacing w:before="75" w:after="0"/>
      </w:pPr>
      <w:r>
        <w:rPr/>
        <w:t xml:space="preserve">三、  产业化通道</w:t>
      </w:r>
    </w:p>
    <w:p>
      <w:pPr>
        <w:spacing w:before="75" w:after="0"/>
      </w:pPr>
      <w:r>
        <w:rPr>
          <w:b w:val="1"/>
          <w:bCs w:val="1"/>
        </w:rPr>
        <w:t xml:space="preserve">第十六章 技术预见</w:t>
      </w:r>
    </w:p>
    <w:p>
      <w:pPr>
        <w:spacing w:before="75" w:after="0"/>
      </w:pPr>
      <w:r>
        <w:rPr/>
        <w:t xml:space="preserve">第一节  细胞工厂</w:t>
      </w:r>
    </w:p>
    <w:p>
      <w:pPr>
        <w:spacing w:before="75" w:after="0"/>
      </w:pPr>
      <w:r>
        <w:rPr/>
        <w:t xml:space="preserve">一、  合成生物学应用</w:t>
      </w:r>
    </w:p>
    <w:p>
      <w:pPr>
        <w:spacing w:before="75" w:after="0"/>
      </w:pPr>
      <w:r>
        <w:rPr/>
        <w:t xml:space="preserve">二、  技术成熟度评估</w:t>
      </w:r>
    </w:p>
    <w:p>
      <w:pPr>
        <w:spacing w:before="75" w:after="0"/>
      </w:pPr>
      <w:r>
        <w:rPr/>
        <w:t xml:space="preserve">三、  产业化时间表</w:t>
      </w:r>
    </w:p>
    <w:p>
      <w:pPr>
        <w:spacing w:before="75" w:after="0"/>
      </w:pPr>
      <w:r>
        <w:rPr/>
        <w:t xml:space="preserve">第二节  器官芯片</w:t>
      </w:r>
    </w:p>
    <w:p>
      <w:pPr>
        <w:spacing w:before="75" w:after="0"/>
      </w:pPr>
      <w:r>
        <w:rPr/>
        <w:t xml:space="preserve">一、  替代动物实验进展</w:t>
      </w:r>
    </w:p>
    <w:p>
      <w:pPr>
        <w:spacing w:before="75" w:after="0"/>
      </w:pPr>
      <w:r>
        <w:rPr/>
        <w:t xml:space="preserve">二、  标准化建设需求</w:t>
      </w:r>
    </w:p>
    <w:p>
      <w:pPr>
        <w:spacing w:before="75" w:after="0"/>
      </w:pPr>
      <w:r>
        <w:rPr/>
        <w:t xml:space="preserve">三、  监管认可路径</w:t>
      </w:r>
    </w:p>
    <w:p>
      <w:pPr>
        <w:spacing w:before="75" w:after="0"/>
      </w:pPr>
      <w:r>
        <w:rPr/>
        <w:t xml:space="preserve">第三节  rna疗法</w:t>
      </w:r>
    </w:p>
    <w:p>
      <w:pPr>
        <w:spacing w:before="75" w:after="0"/>
      </w:pPr>
      <w:r>
        <w:rPr/>
        <w:t xml:space="preserve">一、  lnp递送突破</w:t>
      </w:r>
    </w:p>
    <w:p>
      <w:pPr>
        <w:spacing w:before="75" w:after="0"/>
      </w:pPr>
      <w:r>
        <w:rPr/>
        <w:t xml:space="preserve">二、  生产工艺优化</w:t>
      </w:r>
    </w:p>
    <w:p>
      <w:pPr>
        <w:spacing w:before="75" w:after="0"/>
      </w:pPr>
      <w:r>
        <w:rPr/>
        <w:t xml:space="preserve">三、  临床转化挑战</w:t>
      </w:r>
    </w:p>
    <w:p>
      <w:pPr>
        <w:spacing w:before="75" w:after="0"/>
      </w:pPr>
      <w:r>
        <w:rPr>
          <w:b w:val="1"/>
          <w:bCs w:val="1"/>
        </w:rPr>
        <w:t xml:space="preserve">第十七章 政策创新</w:t>
      </w:r>
    </w:p>
    <w:p>
      <w:pPr>
        <w:spacing w:before="75" w:after="0"/>
      </w:pPr>
      <w:r>
        <w:rPr/>
        <w:t xml:space="preserve">第一节  监管沙盒</w:t>
      </w:r>
    </w:p>
    <w:p>
      <w:pPr>
        <w:spacing w:before="75" w:after="0"/>
      </w:pPr>
      <w:r>
        <w:rPr/>
        <w:t xml:space="preserve">一、  海南乐城2.0版</w:t>
      </w:r>
    </w:p>
    <w:p>
      <w:pPr>
        <w:spacing w:before="75" w:after="0"/>
      </w:pPr>
      <w:r>
        <w:rPr/>
        <w:t xml:space="preserve">二、  试点成效评估</w:t>
      </w:r>
    </w:p>
    <w:p>
      <w:pPr>
        <w:spacing w:before="75" w:after="0"/>
      </w:pPr>
      <w:r>
        <w:rPr/>
        <w:t xml:space="preserve">三、  全国推广前景</w:t>
      </w:r>
    </w:p>
    <w:p>
      <w:pPr>
        <w:spacing w:before="75" w:after="0"/>
      </w:pPr>
      <w:r>
        <w:rPr/>
        <w:t xml:space="preserve">第二节  飞地经济</w:t>
      </w:r>
    </w:p>
    <w:p>
      <w:pPr>
        <w:spacing w:before="75" w:after="0"/>
      </w:pPr>
      <w:r>
        <w:rPr/>
        <w:t xml:space="preserve">一、  上海-绍兴实践</w:t>
      </w:r>
    </w:p>
    <w:p>
      <w:pPr>
        <w:spacing w:before="75" w:after="0"/>
      </w:pPr>
      <w:r>
        <w:rPr/>
        <w:t xml:space="preserve">二、  利益分享机制</w:t>
      </w:r>
    </w:p>
    <w:p>
      <w:pPr>
        <w:spacing w:before="75" w:after="0"/>
      </w:pPr>
      <w:r>
        <w:rPr/>
        <w:t xml:space="preserve">三、  管理协同创新</w:t>
      </w:r>
    </w:p>
    <w:p>
      <w:pPr>
        <w:spacing w:before="75" w:after="0"/>
      </w:pPr>
      <w:r>
        <w:rPr/>
        <w:t xml:space="preserve">第三节  税收协同</w:t>
      </w:r>
    </w:p>
    <w:p>
      <w:pPr>
        <w:spacing w:before="75" w:after="0"/>
      </w:pPr>
      <w:r>
        <w:rPr/>
        <w:t xml:space="preserve">一、  长三角试点方案</w:t>
      </w:r>
    </w:p>
    <w:p>
      <w:pPr>
        <w:spacing w:before="75" w:after="0"/>
      </w:pPr>
      <w:r>
        <w:rPr/>
        <w:t xml:space="preserve">二、  执行难点分析</w:t>
      </w:r>
    </w:p>
    <w:p>
      <w:pPr>
        <w:spacing w:before="75" w:after="0"/>
      </w:pPr>
      <w:r>
        <w:rPr/>
        <w:t xml:space="preserve">三、  优化建议</w:t>
      </w:r>
    </w:p>
    <w:p>
      <w:pPr>
        <w:spacing w:before="75" w:after="0"/>
      </w:pPr>
      <w:r>
        <w:rPr>
          <w:b w:val="1"/>
          <w:bCs w:val="1"/>
        </w:rPr>
        <w:t xml:space="preserve">第十八章 2030展望</w:t>
      </w:r>
    </w:p>
    <w:p>
      <w:pPr>
        <w:spacing w:before="75" w:after="0"/>
      </w:pPr>
      <w:r>
        <w:rPr/>
        <w:t xml:space="preserve">第一节  市场规模</w:t>
      </w:r>
    </w:p>
    <w:p>
      <w:pPr>
        <w:spacing w:before="75" w:after="0"/>
      </w:pPr>
      <w:r>
        <w:rPr/>
        <w:t xml:space="preserve">一、  万亿级生态预测</w:t>
      </w:r>
    </w:p>
    <w:p>
      <w:pPr>
        <w:spacing w:before="75" w:after="0"/>
      </w:pPr>
      <w:r>
        <w:rPr/>
        <w:t xml:space="preserve">二、  区域格局演变</w:t>
      </w:r>
    </w:p>
    <w:p>
      <w:pPr>
        <w:spacing w:before="75" w:after="0"/>
      </w:pPr>
      <w:r>
        <w:rPr/>
        <w:t xml:space="preserve">三、  全球份额目标</w:t>
      </w:r>
    </w:p>
    <w:p>
      <w:pPr>
        <w:spacing w:before="75" w:after="0"/>
      </w:pPr>
      <w:r>
        <w:rPr/>
        <w:t xml:space="preserve">第二节  技术融合</w:t>
      </w:r>
    </w:p>
    <w:p>
      <w:pPr>
        <w:spacing w:before="75" w:after="0"/>
      </w:pPr>
      <w:r>
        <w:rPr/>
        <w:t xml:space="preserve">一、  量子计算应用</w:t>
      </w:r>
    </w:p>
    <w:p>
      <w:pPr>
        <w:spacing w:before="75" w:after="0"/>
      </w:pPr>
      <w:r>
        <w:rPr/>
        <w:t xml:space="preserve">二、  脑机接口前景</w:t>
      </w:r>
    </w:p>
    <w:p>
      <w:pPr>
        <w:spacing w:before="75" w:after="0"/>
      </w:pPr>
      <w:r>
        <w:rPr/>
        <w:t xml:space="preserve">三、  数字孪生发展</w:t>
      </w:r>
    </w:p>
    <w:p>
      <w:pPr>
        <w:spacing w:before="75" w:after="0"/>
      </w:pPr>
      <w:r>
        <w:rPr/>
        <w:t xml:space="preserve">第三节  全球地位</w:t>
      </w:r>
    </w:p>
    <w:p>
      <w:pPr>
        <w:spacing w:before="75" w:after="0"/>
      </w:pPr>
      <w:r>
        <w:rPr/>
        <w:t xml:space="preserve">一、  top5园区路径</w:t>
      </w:r>
    </w:p>
    <w:p>
      <w:pPr>
        <w:spacing w:before="75" w:after="0"/>
      </w:pPr>
      <w:r>
        <w:rPr/>
        <w:t xml:space="preserve">二、  标准制定参与</w:t>
      </w:r>
    </w:p>
    <w:p>
      <w:pPr>
        <w:spacing w:before="75" w:after="0"/>
      </w:pPr>
      <w:r>
        <w:rPr/>
        <w:t xml:space="preserve">三、  创新策源能力</w:t>
      </w:r>
    </w:p>
    <w:p>
      <w:pPr>
        <w:spacing w:before="75" w:after="0"/>
      </w:pPr>
      <w:r>
        <w:rPr>
          <w:b w:val="1"/>
          <w:bCs w:val="1"/>
        </w:rPr>
        <w:t xml:space="preserve">图表目录</w:t>
      </w:r>
    </w:p>
    <w:p>
      <w:pPr>
        <w:spacing w:before="75" w:after="0"/>
      </w:pPr>
      <w:r>
        <w:rPr/>
        <w:t xml:space="preserve">图表：全国生物医药产业园梯度分布三维图(2025)</w:t>
      </w:r>
    </w:p>
    <w:p>
      <w:pPr>
        <w:spacing w:before="75" w:after="0"/>
      </w:pPr>
      <w:r>
        <w:rPr/>
        <w:t xml:space="preserve">图表：重点园区主导产业矩阵对比表</w:t>
      </w:r>
    </w:p>
    <w:p>
      <w:pPr>
        <w:spacing w:before="75" w:after="0"/>
      </w:pPr>
      <w:r>
        <w:rPr/>
        <w:t xml:space="preserve">图表：企业选址要素权重变化趋势图</w:t>
      </w:r>
    </w:p>
    <w:p>
      <w:pPr>
        <w:spacing w:before="75" w:after="0"/>
      </w:pPr>
      <w:r>
        <w:rPr/>
        <w:t xml:space="preserve">图表：中美生物医药基础设施对比雷达图</w:t>
      </w:r>
    </w:p>
    <w:p>
      <w:pPr>
        <w:spacing w:before="75" w:after="0"/>
      </w:pPr>
      <w:r>
        <w:rPr/>
        <w:t xml:space="preserve">图表：园区协同创新网络拓扑图</w:t>
      </w:r>
    </w:p>
    <w:p>
      <w:pPr>
        <w:spacing w:before="75" w:after="0"/>
      </w:pPr>
      <w:r>
        <w:rPr/>
        <w:t xml:space="preserve">图表：reits收益率与运营指标相关性分析</w:t>
      </w:r>
    </w:p>
    <w:p>
      <w:pPr>
        <w:spacing w:before="75" w:after="0"/>
      </w:pPr>
      <w:r>
        <w:rPr/>
        <w:t xml:space="preserve">图表：智慧园区管理系统架构图</w:t>
      </w:r>
    </w:p>
    <w:p>
      <w:pPr>
        <w:spacing w:before="75" w:after="0"/>
      </w:pPr>
      <w:r>
        <w:rPr/>
        <w:t xml:space="preserve">图表：重大设施使用效率热力图</w:t>
      </w:r>
    </w:p>
    <w:p>
      <w:pPr>
        <w:spacing w:before="75" w:after="0"/>
      </w:pPr>
      <w:r>
        <w:rPr/>
        <w:t xml:space="preserve">图表：人才国际流动弦图(2015-2025)</w:t>
      </w:r>
    </w:p>
    <w:p>
      <w:pPr>
        <w:spacing w:before="75" w:after="0"/>
      </w:pPr>
      <w:r>
        <w:rPr/>
        <w:t xml:space="preserve">图表：碳减排实施路线甘特图</w:t>
      </w:r>
    </w:p>
    <w:p>
      <w:pPr>
        <w:spacing w:before="75" w:after="0"/>
      </w:pPr>
      <w:r>
        <w:rPr/>
        <w:t xml:space="preserve">图表：生物安全风险等级分布图</w:t>
      </w:r>
    </w:p>
    <w:p>
      <w:pPr>
        <w:spacing w:before="75" w:after="0"/>
      </w:pPr>
      <w:r>
        <w:rPr/>
        <w:t xml:space="preserve">图表：供应链关键节点分析图</w:t>
      </w:r>
    </w:p>
    <w:p>
      <w:pPr>
        <w:spacing w:before="75" w:after="0"/>
      </w:pPr>
      <w:r>
        <w:rPr/>
        <w:t xml:space="preserve">图表：经济绩效指标体系</w:t>
      </w:r>
    </w:p>
    <w:p>
      <w:pPr>
        <w:spacing w:before="75" w:after="0"/>
      </w:pPr>
      <w:r>
        <w:rPr/>
        <w:t xml:space="preserve">图表：创新成果转化漏斗模型</w:t>
      </w:r>
    </w:p>
    <w:p>
      <w:pPr>
        <w:spacing w:before="75" w:after="0"/>
      </w:pPr>
      <w:r>
        <w:rPr/>
        <w:t xml:space="preserve">图表：典型案例发展路径图</w:t>
      </w:r>
    </w:p>
    <w:p>
      <w:pPr>
        <w:spacing w:before="75" w:after="0"/>
      </w:pPr>
      <w:r>
        <w:rPr/>
        <w:t xml:space="preserve">图表：技术成熟度评估曲线</w:t>
      </w:r>
    </w:p>
    <w:p>
      <w:pPr>
        <w:spacing w:before="75" w:after="0"/>
      </w:pPr>
      <w:r>
        <w:rPr/>
        <w:t xml:space="preserve">图表：政策工具效果对比</w:t>
      </w:r>
    </w:p>
    <w:p>
      <w:pPr>
        <w:spacing w:before="75" w:after="0"/>
      </w:pPr>
      <w:r>
        <w:rPr/>
        <w:t xml:space="preserve">图表：市场规模预测模型</w:t>
      </w:r>
    </w:p>
    <w:p>
      <w:pPr>
        <w:spacing w:before="75" w:after="0"/>
      </w:pPr>
      <w:r>
        <w:rPr/>
        <w:t xml:space="preserve">图表：技术融合路线图</w:t>
      </w:r>
    </w:p>
    <w:p>
      <w:pPr>
        <w:spacing w:before="75" w:after="0"/>
      </w:pPr>
      <w:r>
        <w:rPr/>
        <w:t xml:space="preserve">图表：全球竞争力评估矩阵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本文地址：https://www.51baogao.cn/baogao/20250729/2983806.shtml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729/29838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中国生物医药产业园行业市场深度调研及典型案例与前景展望研究报告(2025-2030版)</dc:title>
  <dc:description>中国生物医药产业园行业市场深度调研及典型案例与前景展望研究报告(2025-2030版)</dc:description>
  <dc:subject>中国生物医药产业园行业市场深度调研及典型案例与前景展望研究报告(2025-2030版)</dc:subject>
  <cp:keywords>研究报告</cp:keywords>
  <cp:category>研究报告</cp:category>
  <cp:lastModifiedBy>北京中道泰和信息咨询有限公司</cp:lastModifiedBy>
  <dcterms:created xsi:type="dcterms:W3CDTF">2025-07-29T13:29:49+08:00</dcterms:created>
  <dcterms:modified xsi:type="dcterms:W3CDTF">2025-07-29T13:29:49+08:00</dcterms:modified>
</cp:coreProperties>
</file>

<file path=docProps/custom.xml><?xml version="1.0" encoding="utf-8"?>
<Properties xmlns="http://schemas.openxmlformats.org/officeDocument/2006/custom-properties" xmlns:vt="http://schemas.openxmlformats.org/officeDocument/2006/docPropsVTypes"/>
</file>