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中国纺织机械产业市场深度调研及智能制造装备与发展战略研究报告(2026-2031版)</w:t>
      </w:r>
    </w:p>
    <w:p>
      <w:pPr>
        <w:spacing w:after="150"/>
      </w:pPr>
      <w:r>
        <w:rPr>
          <w:b w:val="1"/>
          <w:bCs w:val="1"/>
        </w:rPr>
        <w:t xml:space="preserve">报告简介</w:t>
      </w:r>
    </w:p>
    <w:p>
      <w:pPr>
        <w:spacing w:after="150"/>
      </w:pPr>
      <w:r>
        <w:rPr/>
        <w:t xml:space="preserve">纺织机械是指应用在纺织工艺各个环节中，把天然纤维或化学纤维加工成为纺织品所需要的各种机械设备的总称。作为纺织工业的重要生产设备和物质基础，纺织机械的技术水平、质量和制造成本，直接关系到纺织工业的发展。近年来，随着全球经济一体化进程的加速、消费者需求的多样化以及科技的不断进步，中国纺织机械行业正处于转型升级的关键时期。</w:t>
      </w:r>
    </w:p>
    <w:p>
      <w:pPr>
        <w:spacing w:after="150"/>
      </w:pPr>
      <w:r>
        <w:rPr/>
        <w:t xml:space="preserve">当前，中国纺织机械行业涵盖了从纤维制备到服装成型过程中的所有加工设备，具体包括化纤机械、纺纱机械、织造机械、非织造机械、染整机械和服装机械。行业市场集中度较低，但头部企业市场份额较高，且技术进步显著，智能化、自动化成为主流方向。同时，绿色化发展也成为行业的重要趋势，企业开始注重节能减排技术的研发和应用。展望2026-2031年，中国纺织机械行业将呈现智能化、柔性化、绿色化的发展趋势。智能化技术将与纺织机械深度融合，实现设备全生命周期管理，提高生产效率和产品质量。同时，随着市场需求的多样化，柔性制造将成为行业的重要发展方向。此外，国家对纺织机械行业的政策支持力度不断加大，为行业发展提供了有力保障。未来，中国纺织机械行业有望在技术创新、产品升级、绿色发展等多方面取得突破，实现高质量发展，为全球纺织工业的发展做出更大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行业研究单位等公布和提供的大量资料。报告对我国纺织机械行业的供需状况、发展现状、子行业发展变化等进行了分析，重点分析了国内外纺织机械行业的发展现状、如何面对行业的发展挑战、行业的发展建议、行业竞争力，以及行业的投资分析和趋势预测等等。报告还综合了纺织机械行业的整体发展动态，对行业在产品方面提供了参考建议和具体解决办法。报告对于纺织机械产品生产企业、经销商、行业管理部门以及拟进入该行业的投资者具有重要的参考价值，对于研究我国纺织机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产业宏观环境分析</w:t>
      </w:r>
    </w:p>
    <w:p>
      <w:pPr>
        <w:spacing w:before="75" w:after="0"/>
      </w:pPr>
      <w:r>
        <w:rPr/>
        <w:t xml:space="preserve">第一节 政策环境解读</w:t>
      </w:r>
    </w:p>
    <w:p>
      <w:pPr>
        <w:spacing w:before="75" w:after="0"/>
      </w:pPr>
      <w:r>
        <w:rPr/>
        <w:t xml:space="preserve">一、 \"十五五\"智能制造专项规划</w:t>
      </w:r>
    </w:p>
    <w:p>
      <w:pPr>
        <w:spacing w:before="75" w:after="0"/>
      </w:pPr>
      <w:r>
        <w:rPr/>
        <w:t xml:space="preserve">二、 纺织行业碳达峰实施方案对设备要求</w:t>
      </w:r>
    </w:p>
    <w:p>
      <w:pPr>
        <w:spacing w:before="75" w:after="0"/>
      </w:pPr>
      <w:r>
        <w:rPr/>
        <w:t xml:space="preserve">三、 rcep框架下纺织机械关税优惠清单</w:t>
      </w:r>
    </w:p>
    <w:p>
      <w:pPr>
        <w:spacing w:before="75" w:after="0"/>
      </w:pPr>
      <w:r>
        <w:rPr/>
        <w:t xml:space="preserve">第二节 经济驱动因素</w:t>
      </w:r>
    </w:p>
    <w:p>
      <w:pPr>
        <w:spacing w:before="75" w:after="0"/>
      </w:pPr>
      <w:r>
        <w:rPr/>
        <w:t xml:space="preserve">一、 2025行业规模</w:t>
      </w:r>
    </w:p>
    <w:p>
      <w:pPr>
        <w:spacing w:before="75" w:after="0"/>
      </w:pPr>
      <w:r>
        <w:rPr/>
        <w:t xml:space="preserve">二、 产业转移带动设备更新</w:t>
      </w:r>
    </w:p>
    <w:p>
      <w:pPr>
        <w:spacing w:before="75" w:after="0"/>
      </w:pPr>
      <w:r>
        <w:rPr/>
        <w:t xml:space="preserve">三、 外贸市场变化</w:t>
      </w:r>
    </w:p>
    <w:p>
      <w:pPr>
        <w:spacing w:before="75" w:after="0"/>
      </w:pPr>
      <w:r>
        <w:rPr/>
        <w:t xml:space="preserve">第三节 技术变革趋势</w:t>
      </w:r>
    </w:p>
    <w:p>
      <w:pPr>
        <w:spacing w:before="75" w:after="0"/>
      </w:pPr>
      <w:r>
        <w:rPr/>
        <w:t xml:space="preserve">一、 工业互联网平台渗透率</w:t>
      </w:r>
    </w:p>
    <w:p>
      <w:pPr>
        <w:spacing w:before="75" w:after="0"/>
      </w:pPr>
      <w:r>
        <w:rPr/>
        <w:t xml:space="preserve">二、 数字孪生技术应用现状</w:t>
      </w:r>
    </w:p>
    <w:p>
      <w:pPr>
        <w:spacing w:before="75" w:after="0"/>
      </w:pPr>
      <w:r>
        <w:rPr/>
        <w:t xml:space="preserve">三、 绿色制造技术突破</w:t>
      </w:r>
    </w:p>
    <w:p>
      <w:pPr>
        <w:spacing w:before="75" w:after="0"/>
      </w:pPr>
      <w:r>
        <w:rPr>
          <w:b w:val="1"/>
          <w:bCs w:val="1"/>
        </w:rPr>
        <w:t xml:space="preserve">第二章 全球纺织机械竞争格局</w:t>
      </w:r>
    </w:p>
    <w:p>
      <w:pPr>
        <w:spacing w:before="75" w:after="0"/>
      </w:pPr>
      <w:r>
        <w:rPr/>
        <w:t xml:space="preserve">第一节 区域市场比较</w:t>
      </w:r>
    </w:p>
    <w:p>
      <w:pPr>
        <w:spacing w:before="75" w:after="0"/>
      </w:pPr>
      <w:r>
        <w:rPr/>
        <w:t xml:space="preserve">一、 欧洲高端装备</w:t>
      </w:r>
    </w:p>
    <w:p>
      <w:pPr>
        <w:spacing w:before="75" w:after="0"/>
      </w:pPr>
      <w:r>
        <w:rPr/>
        <w:t xml:space="preserve">二、 日本精益制造</w:t>
      </w:r>
    </w:p>
    <w:p>
      <w:pPr>
        <w:spacing w:before="75" w:after="0"/>
      </w:pPr>
      <w:r>
        <w:rPr/>
        <w:t xml:space="preserve">三、 印度市场崛起</w:t>
      </w:r>
    </w:p>
    <w:p>
      <w:pPr>
        <w:spacing w:before="75" w:after="0"/>
      </w:pPr>
      <w:r>
        <w:rPr/>
        <w:t xml:space="preserve">第二节 中国企业国际化</w:t>
      </w:r>
    </w:p>
    <w:p>
      <w:pPr>
        <w:spacing w:before="75" w:after="0"/>
      </w:pPr>
      <w:r>
        <w:rPr/>
        <w:t xml:space="preserve">一、 海外epc项目设备配套</w:t>
      </w:r>
    </w:p>
    <w:p>
      <w:pPr>
        <w:spacing w:before="75" w:after="0"/>
      </w:pPr>
      <w:r>
        <w:rPr/>
        <w:t xml:space="preserve">二、 技术标准输出</w:t>
      </w:r>
    </w:p>
    <w:p>
      <w:pPr>
        <w:spacing w:before="75" w:after="0"/>
      </w:pPr>
      <w:r>
        <w:rPr/>
        <w:t xml:space="preserve">三、 跨国并购整合</w:t>
      </w:r>
    </w:p>
    <w:p>
      <w:pPr>
        <w:spacing w:before="75" w:after="0"/>
      </w:pPr>
      <w:r>
        <w:rPr/>
        <w:t xml:space="preserve">第三节 经验借鉴</w:t>
      </w:r>
    </w:p>
    <w:p>
      <w:pPr>
        <w:spacing w:before="75" w:after="0"/>
      </w:pPr>
      <w:r>
        <w:rPr/>
        <w:t xml:space="preserve">一、 意大利纺织机械产业集群模式</w:t>
      </w:r>
    </w:p>
    <w:p>
      <w:pPr>
        <w:spacing w:before="75" w:after="0"/>
      </w:pPr>
      <w:r>
        <w:rPr/>
        <w:t xml:space="preserve">二、 瑞士专精特新技术路径</w:t>
      </w:r>
    </w:p>
    <w:p>
      <w:pPr>
        <w:spacing w:before="75" w:after="0"/>
      </w:pPr>
      <w:r>
        <w:rPr/>
        <w:t xml:space="preserve">三、 美国服务型制造转型</w:t>
      </w:r>
    </w:p>
    <w:p>
      <w:pPr>
        <w:spacing w:before="75" w:after="0"/>
      </w:pPr>
      <w:r>
        <w:rPr>
          <w:b w:val="1"/>
          <w:bCs w:val="1"/>
        </w:rPr>
        <w:t xml:space="preserve">第三章 中国市场现状分析</w:t>
      </w:r>
    </w:p>
    <w:p>
      <w:pPr>
        <w:spacing w:before="75" w:after="0"/>
      </w:pPr>
      <w:r>
        <w:rPr/>
        <w:t xml:space="preserve">第一节 产业结构</w:t>
      </w:r>
    </w:p>
    <w:p>
      <w:pPr>
        <w:spacing w:before="75" w:after="0"/>
      </w:pPr>
      <w:r>
        <w:rPr/>
        <w:t xml:space="preserve">一、 细分领域占比</w:t>
      </w:r>
    </w:p>
    <w:p>
      <w:pPr>
        <w:spacing w:before="75" w:after="0"/>
      </w:pPr>
      <w:r>
        <w:rPr/>
        <w:t xml:space="preserve">二、 企业梯队分布</w:t>
      </w:r>
    </w:p>
    <w:p>
      <w:pPr>
        <w:spacing w:before="75" w:after="0"/>
      </w:pPr>
      <w:r>
        <w:rPr/>
        <w:t xml:space="preserve">三、 区域集群特征</w:t>
      </w:r>
    </w:p>
    <w:p>
      <w:pPr>
        <w:spacing w:before="75" w:after="0"/>
      </w:pPr>
      <w:r>
        <w:rPr/>
        <w:t xml:space="preserve">第二节 技术应用</w:t>
      </w:r>
    </w:p>
    <w:p>
      <w:pPr>
        <w:spacing w:before="75" w:after="0"/>
      </w:pPr>
      <w:r>
        <w:rPr/>
        <w:t xml:space="preserve">一、 智能化纺纱设备渗透率</w:t>
      </w:r>
    </w:p>
    <w:p>
      <w:pPr>
        <w:spacing w:before="75" w:after="0"/>
      </w:pPr>
      <w:r>
        <w:rPr/>
        <w:t xml:space="preserve">二、 关键部件国产化</w:t>
      </w:r>
    </w:p>
    <w:p>
      <w:pPr>
        <w:spacing w:before="75" w:after="0"/>
      </w:pPr>
      <w:r>
        <w:rPr/>
        <w:t xml:space="preserve">三、 能效水平对比</w:t>
      </w:r>
    </w:p>
    <w:p>
      <w:pPr>
        <w:spacing w:before="75" w:after="0"/>
      </w:pPr>
      <w:r>
        <w:rPr/>
        <w:t xml:space="preserve">第三节 发展瓶颈</w:t>
      </w:r>
    </w:p>
    <w:p>
      <w:pPr>
        <w:spacing w:before="75" w:after="0"/>
      </w:pPr>
      <w:r>
        <w:rPr/>
        <w:t xml:space="preserve">一、 \"卡脖子\"技术清单</w:t>
      </w:r>
    </w:p>
    <w:p>
      <w:pPr>
        <w:spacing w:before="75" w:after="0"/>
      </w:pPr>
      <w:r>
        <w:rPr/>
        <w:t xml:space="preserve">二、 产能结构性过剩</w:t>
      </w:r>
    </w:p>
    <w:p>
      <w:pPr>
        <w:spacing w:before="75" w:after="0"/>
      </w:pPr>
      <w:r>
        <w:rPr/>
        <w:t xml:space="preserve">三、 人才结构失衡</w:t>
      </w:r>
    </w:p>
    <w:p>
      <w:pPr>
        <w:spacing w:before="75" w:after="0"/>
      </w:pPr>
      <w:r>
        <w:rPr>
          <w:b w:val="1"/>
          <w:bCs w:val="1"/>
        </w:rPr>
        <w:t xml:space="preserve">第四章 纺纱机械专项研究</w:t>
      </w:r>
    </w:p>
    <w:p>
      <w:pPr>
        <w:spacing w:before="75" w:after="0"/>
      </w:pPr>
      <w:r>
        <w:rPr/>
        <w:t xml:space="preserve">第一节 清梳联设备</w:t>
      </w:r>
    </w:p>
    <w:p>
      <w:pPr>
        <w:spacing w:before="75" w:after="0"/>
      </w:pPr>
      <w:r>
        <w:rPr/>
        <w:t xml:space="preserve">一、 智能检测系统</w:t>
      </w:r>
    </w:p>
    <w:p>
      <w:pPr>
        <w:spacing w:before="75" w:after="0"/>
      </w:pPr>
      <w:r>
        <w:rPr/>
        <w:t xml:space="preserve">二、 节能技术突破</w:t>
      </w:r>
    </w:p>
    <w:p>
      <w:pPr>
        <w:spacing w:before="75" w:after="0"/>
      </w:pPr>
      <w:r>
        <w:rPr/>
        <w:t xml:space="preserve">三、 模块化设计</w:t>
      </w:r>
    </w:p>
    <w:p>
      <w:pPr>
        <w:spacing w:before="75" w:after="0"/>
      </w:pPr>
      <w:r>
        <w:rPr/>
        <w:t xml:space="preserve">第二节 细纱机技术</w:t>
      </w:r>
    </w:p>
    <w:p>
      <w:pPr>
        <w:spacing w:before="75" w:after="0"/>
      </w:pPr>
      <w:r>
        <w:rPr/>
        <w:t xml:space="preserve">一、 磁悬浮锭子</w:t>
      </w:r>
    </w:p>
    <w:p>
      <w:pPr>
        <w:spacing w:before="75" w:after="0"/>
      </w:pPr>
      <w:r>
        <w:rPr/>
        <w:t xml:space="preserve">二、 数字孪生运维</w:t>
      </w:r>
    </w:p>
    <w:p>
      <w:pPr>
        <w:spacing w:before="75" w:after="0"/>
      </w:pPr>
      <w:r>
        <w:rPr/>
        <w:t xml:space="preserve">三、 差别化纺纱</w:t>
      </w:r>
    </w:p>
    <w:p>
      <w:pPr>
        <w:spacing w:before="75" w:after="0"/>
      </w:pPr>
      <w:r>
        <w:rPr/>
        <w:t xml:space="preserve">第三节 全流程智能化</w:t>
      </w:r>
    </w:p>
    <w:p>
      <w:pPr>
        <w:spacing w:before="75" w:after="0"/>
      </w:pPr>
      <w:r>
        <w:rPr/>
        <w:t xml:space="preserve">一、 无人化车间案例</w:t>
      </w:r>
    </w:p>
    <w:p>
      <w:pPr>
        <w:spacing w:before="75" w:after="0"/>
      </w:pPr>
      <w:r>
        <w:rPr/>
        <w:t xml:space="preserve">二、 5g+工业互联网应用</w:t>
      </w:r>
    </w:p>
    <w:p>
      <w:pPr>
        <w:spacing w:before="75" w:after="0"/>
      </w:pPr>
      <w:r>
        <w:rPr/>
        <w:t xml:space="preserve">三、 柔性生产系统</w:t>
      </w:r>
    </w:p>
    <w:p>
      <w:pPr>
        <w:spacing w:before="75" w:after="0"/>
      </w:pPr>
      <w:r>
        <w:rPr>
          <w:b w:val="1"/>
          <w:bCs w:val="1"/>
        </w:rPr>
        <w:t xml:space="preserve">第五章 织造机械专项研究</w:t>
      </w:r>
    </w:p>
    <w:p>
      <w:pPr>
        <w:spacing w:before="75" w:after="0"/>
      </w:pPr>
      <w:r>
        <w:rPr/>
        <w:t xml:space="preserve">第一节 无梭织机</w:t>
      </w:r>
    </w:p>
    <w:p>
      <w:pPr>
        <w:spacing w:before="75" w:after="0"/>
      </w:pPr>
      <w:r>
        <w:rPr/>
        <w:t xml:space="preserve">一、 喷气织机速度突破</w:t>
      </w:r>
    </w:p>
    <w:p>
      <w:pPr>
        <w:spacing w:before="75" w:after="0"/>
      </w:pPr>
      <w:r>
        <w:rPr/>
        <w:t xml:space="preserve">二、 剑杆织机多功能化</w:t>
      </w:r>
    </w:p>
    <w:p>
      <w:pPr>
        <w:spacing w:before="75" w:after="0"/>
      </w:pPr>
      <w:r>
        <w:rPr/>
        <w:t xml:space="preserve">三、 能耗智能调控</w:t>
      </w:r>
    </w:p>
    <w:p>
      <w:pPr>
        <w:spacing w:before="75" w:after="0"/>
      </w:pPr>
      <w:r>
        <w:rPr/>
        <w:t xml:space="preserve">第二节 针织机械</w:t>
      </w:r>
    </w:p>
    <w:p>
      <w:pPr>
        <w:spacing w:before="75" w:after="0"/>
      </w:pPr>
      <w:r>
        <w:rPr/>
        <w:t xml:space="preserve">一、 全成型电脑横机</w:t>
      </w:r>
    </w:p>
    <w:p>
      <w:pPr>
        <w:spacing w:before="75" w:after="0"/>
      </w:pPr>
      <w:r>
        <w:rPr/>
        <w:t xml:space="preserve">二、 高速经编机</w:t>
      </w:r>
    </w:p>
    <w:p>
      <w:pPr>
        <w:spacing w:before="75" w:after="0"/>
      </w:pPr>
      <w:r>
        <w:rPr/>
        <w:t xml:space="preserve">三、 智能调线系统</w:t>
      </w:r>
    </w:p>
    <w:p>
      <w:pPr>
        <w:spacing w:before="75" w:after="0"/>
      </w:pPr>
      <w:r>
        <w:rPr/>
        <w:t xml:space="preserve">第三节 特种织造</w:t>
      </w:r>
    </w:p>
    <w:p>
      <w:pPr>
        <w:spacing w:before="75" w:after="0"/>
      </w:pPr>
      <w:r>
        <w:rPr/>
        <w:t xml:space="preserve">一、 三维编织设备</w:t>
      </w:r>
    </w:p>
    <w:p>
      <w:pPr>
        <w:spacing w:before="75" w:after="0"/>
      </w:pPr>
      <w:r>
        <w:rPr/>
        <w:t xml:space="preserve">二、 产业用纺织品织机</w:t>
      </w:r>
    </w:p>
    <w:p>
      <w:pPr>
        <w:spacing w:before="75" w:after="0"/>
      </w:pPr>
      <w:r>
        <w:rPr/>
        <w:t xml:space="preserve">三、 智能织造云平台</w:t>
      </w:r>
    </w:p>
    <w:p>
      <w:pPr>
        <w:spacing w:before="75" w:after="0"/>
      </w:pPr>
      <w:r>
        <w:rPr>
          <w:b w:val="1"/>
          <w:bCs w:val="1"/>
        </w:rPr>
        <w:t xml:space="preserve">第六章 印染机械创新</w:t>
      </w:r>
    </w:p>
    <w:p>
      <w:pPr>
        <w:spacing w:before="75" w:after="0"/>
      </w:pPr>
      <w:r>
        <w:rPr/>
        <w:t xml:space="preserve">第一节 节能减排技术</w:t>
      </w:r>
    </w:p>
    <w:p>
      <w:pPr>
        <w:spacing w:before="75" w:after="0"/>
      </w:pPr>
      <w:r>
        <w:rPr/>
        <w:t xml:space="preserve">一、 超临界co₂染色设备</w:t>
      </w:r>
    </w:p>
    <w:p>
      <w:pPr>
        <w:spacing w:before="75" w:after="0"/>
      </w:pPr>
      <w:r>
        <w:rPr/>
        <w:t xml:space="preserve">二、 等离子体前处理</w:t>
      </w:r>
    </w:p>
    <w:p>
      <w:pPr>
        <w:spacing w:before="75" w:after="0"/>
      </w:pPr>
      <w:r>
        <w:rPr/>
        <w:t xml:space="preserve">三、 热回收系统</w:t>
      </w:r>
    </w:p>
    <w:p>
      <w:pPr>
        <w:spacing w:before="75" w:after="0"/>
      </w:pPr>
      <w:r>
        <w:rPr/>
        <w:t xml:space="preserve">第二节 智能化升级</w:t>
      </w:r>
    </w:p>
    <w:p>
      <w:pPr>
        <w:spacing w:before="75" w:after="0"/>
      </w:pPr>
      <w:r>
        <w:rPr/>
        <w:t xml:space="preserve">一、 颜色ai校准</w:t>
      </w:r>
    </w:p>
    <w:p>
      <w:pPr>
        <w:spacing w:before="75" w:after="0"/>
      </w:pPr>
      <w:r>
        <w:rPr/>
        <w:t xml:space="preserve">二、 配方自动优化系统</w:t>
      </w:r>
    </w:p>
    <w:p>
      <w:pPr>
        <w:spacing w:before="75" w:after="0"/>
      </w:pPr>
      <w:r>
        <w:rPr/>
        <w:t xml:space="preserve">三、 远程运维平台</w:t>
      </w:r>
    </w:p>
    <w:p>
      <w:pPr>
        <w:spacing w:before="75" w:after="0"/>
      </w:pPr>
      <w:r>
        <w:rPr/>
        <w:t xml:space="preserve">第三节 新型染整</w:t>
      </w:r>
    </w:p>
    <w:p>
      <w:pPr>
        <w:spacing w:before="75" w:after="0"/>
      </w:pPr>
      <w:r>
        <w:rPr/>
        <w:t xml:space="preserve">一、 数码喷墨印花</w:t>
      </w:r>
    </w:p>
    <w:p>
      <w:pPr>
        <w:spacing w:before="75" w:after="0"/>
      </w:pPr>
      <w:r>
        <w:rPr/>
        <w:t xml:space="preserve">二、 生物酶整理技术</w:t>
      </w:r>
    </w:p>
    <w:p>
      <w:pPr>
        <w:spacing w:before="75" w:after="0"/>
      </w:pPr>
      <w:r>
        <w:rPr/>
        <w:t xml:space="preserve">三、 纳米功能性整理设备</w:t>
      </w:r>
    </w:p>
    <w:p>
      <w:pPr>
        <w:spacing w:before="75" w:after="0"/>
      </w:pPr>
      <w:r>
        <w:rPr>
          <w:b w:val="1"/>
          <w:bCs w:val="1"/>
        </w:rPr>
        <w:t xml:space="preserve">第七章 非织造机械发展</w:t>
      </w:r>
    </w:p>
    <w:p>
      <w:pPr>
        <w:spacing w:before="75" w:after="0"/>
      </w:pPr>
      <w:r>
        <w:rPr/>
        <w:t xml:space="preserve">第一节 主流工艺设备</w:t>
      </w:r>
    </w:p>
    <w:p>
      <w:pPr>
        <w:spacing w:before="75" w:after="0"/>
      </w:pPr>
      <w:r>
        <w:rPr/>
        <w:t xml:space="preserve">一、 熔喷布生产线</w:t>
      </w:r>
    </w:p>
    <w:p>
      <w:pPr>
        <w:spacing w:before="75" w:after="0"/>
      </w:pPr>
      <w:r>
        <w:rPr/>
        <w:t xml:space="preserve">二、 水刺无纺布</w:t>
      </w:r>
    </w:p>
    <w:p>
      <w:pPr>
        <w:spacing w:before="75" w:after="0"/>
      </w:pPr>
      <w:r>
        <w:rPr/>
        <w:t xml:space="preserve">三、 纺粘设备幅宽</w:t>
      </w:r>
    </w:p>
    <w:p>
      <w:pPr>
        <w:spacing w:before="75" w:after="0"/>
      </w:pPr>
      <w:r>
        <w:rPr/>
        <w:t xml:space="preserve">第二节 复合材料生产</w:t>
      </w:r>
    </w:p>
    <w:p>
      <w:pPr>
        <w:spacing w:before="75" w:after="0"/>
      </w:pPr>
      <w:r>
        <w:rPr/>
        <w:t xml:space="preserve">一、 双组分纺熔设备</w:t>
      </w:r>
    </w:p>
    <w:p>
      <w:pPr>
        <w:spacing w:before="75" w:after="0"/>
      </w:pPr>
      <w:r>
        <w:rPr/>
        <w:t xml:space="preserve">二、 碳纤维非织造集成线</w:t>
      </w:r>
    </w:p>
    <w:p>
      <w:pPr>
        <w:spacing w:before="75" w:after="0"/>
      </w:pPr>
      <w:r>
        <w:rPr/>
        <w:t xml:space="preserve">三、 可降解材料专用设备</w:t>
      </w:r>
    </w:p>
    <w:p>
      <w:pPr>
        <w:spacing w:before="75" w:after="0"/>
      </w:pPr>
      <w:r>
        <w:rPr/>
        <w:t xml:space="preserve">第三节 智能化改造</w:t>
      </w:r>
    </w:p>
    <w:p>
      <w:pPr>
        <w:spacing w:before="75" w:after="0"/>
      </w:pPr>
      <w:r>
        <w:rPr/>
        <w:t xml:space="preserve">一、 在线克重控制</w:t>
      </w:r>
    </w:p>
    <w:p>
      <w:pPr>
        <w:spacing w:before="75" w:after="0"/>
      </w:pPr>
      <w:r>
        <w:rPr/>
        <w:t xml:space="preserve">二、 缺陷视觉检测系统</w:t>
      </w:r>
    </w:p>
    <w:p>
      <w:pPr>
        <w:spacing w:before="75" w:after="0"/>
      </w:pPr>
      <w:r>
        <w:rPr/>
        <w:t xml:space="preserve">三、 数字孪生质量预测</w:t>
      </w:r>
    </w:p>
    <w:p>
      <w:pPr>
        <w:spacing w:before="75" w:after="0"/>
      </w:pPr>
      <w:r>
        <w:rPr>
          <w:b w:val="1"/>
          <w:bCs w:val="1"/>
        </w:rPr>
        <w:t xml:space="preserve">第八章 智能缝制机械突破</w:t>
      </w:r>
    </w:p>
    <w:p>
      <w:pPr>
        <w:spacing w:before="75" w:after="0"/>
      </w:pPr>
      <w:r>
        <w:rPr/>
        <w:t xml:space="preserve">第一节 工业缝纫机</w:t>
      </w:r>
    </w:p>
    <w:p>
      <w:pPr>
        <w:spacing w:before="75" w:after="0"/>
      </w:pPr>
      <w:r>
        <w:rPr/>
        <w:t xml:space="preserve">一、 视觉引导自动缝制</w:t>
      </w:r>
    </w:p>
    <w:p>
      <w:pPr>
        <w:spacing w:before="75" w:after="0"/>
      </w:pPr>
      <w:r>
        <w:rPr/>
        <w:t xml:space="preserve">二、 物联网机型占比</w:t>
      </w:r>
    </w:p>
    <w:p>
      <w:pPr>
        <w:spacing w:before="75" w:after="0"/>
      </w:pPr>
      <w:r>
        <w:rPr/>
        <w:t xml:space="preserve">三、 无油化技术</w:t>
      </w:r>
    </w:p>
    <w:p>
      <w:pPr>
        <w:spacing w:before="75" w:after="0"/>
      </w:pPr>
      <w:r>
        <w:rPr/>
        <w:t xml:space="preserve">第二节 特种缝制</w:t>
      </w:r>
    </w:p>
    <w:p>
      <w:pPr>
        <w:spacing w:before="75" w:after="0"/>
      </w:pPr>
      <w:r>
        <w:rPr/>
        <w:t xml:space="preserve">一、 三维立体缝纫</w:t>
      </w:r>
    </w:p>
    <w:p>
      <w:pPr>
        <w:spacing w:before="75" w:after="0"/>
      </w:pPr>
      <w:r>
        <w:rPr/>
        <w:t xml:space="preserve">二、 超声波缝合设备</w:t>
      </w:r>
    </w:p>
    <w:p>
      <w:pPr>
        <w:spacing w:before="75" w:after="0"/>
      </w:pPr>
      <w:r>
        <w:rPr/>
        <w:t xml:space="preserve">三、 智能模板机</w:t>
      </w:r>
    </w:p>
    <w:p>
      <w:pPr>
        <w:spacing w:before="75" w:after="0"/>
      </w:pPr>
      <w:r>
        <w:rPr/>
        <w:t xml:space="preserve">第三节 柔性生产</w:t>
      </w:r>
    </w:p>
    <w:p>
      <w:pPr>
        <w:spacing w:before="75" w:after="0"/>
      </w:pPr>
      <w:r>
        <w:rPr/>
        <w:t xml:space="preserve">一、 模块化生产线</w:t>
      </w:r>
    </w:p>
    <w:p>
      <w:pPr>
        <w:spacing w:before="75" w:after="0"/>
      </w:pPr>
      <w:r>
        <w:rPr/>
        <w:t xml:space="preserve">二、 agv+悬挂系统集成</w:t>
      </w:r>
    </w:p>
    <w:p>
      <w:pPr>
        <w:spacing w:before="75" w:after="0"/>
      </w:pPr>
      <w:r>
        <w:rPr/>
        <w:t xml:space="preserve">三、 5g远程运维实践</w:t>
      </w:r>
    </w:p>
    <w:p>
      <w:pPr>
        <w:spacing w:before="75" w:after="0"/>
      </w:pPr>
      <w:r>
        <w:rPr>
          <w:b w:val="1"/>
          <w:bCs w:val="1"/>
        </w:rPr>
        <w:t xml:space="preserve">第九章 关键零部件攻关</w:t>
      </w:r>
    </w:p>
    <w:p>
      <w:pPr>
        <w:spacing w:before="75" w:after="0"/>
      </w:pPr>
      <w:r>
        <w:rPr/>
        <w:t xml:space="preserve">第一节 核心功能部件</w:t>
      </w:r>
    </w:p>
    <w:p>
      <w:pPr>
        <w:spacing w:before="75" w:after="0"/>
      </w:pPr>
      <w:r>
        <w:rPr/>
        <w:t xml:space="preserve">一、 高性能针布</w:t>
      </w:r>
    </w:p>
    <w:p>
      <w:pPr>
        <w:spacing w:before="75" w:after="0"/>
      </w:pPr>
      <w:r>
        <w:rPr/>
        <w:t xml:space="preserve">二、 高速电子多臂</w:t>
      </w:r>
    </w:p>
    <w:p>
      <w:pPr>
        <w:spacing w:before="75" w:after="0"/>
      </w:pPr>
      <w:r>
        <w:rPr/>
        <w:t xml:space="preserve">三、 磁悬浮主轴</w:t>
      </w:r>
    </w:p>
    <w:p>
      <w:pPr>
        <w:spacing w:before="75" w:after="0"/>
      </w:pPr>
      <w:r>
        <w:rPr/>
        <w:t xml:space="preserve">第二节 智能控制系统</w:t>
      </w:r>
    </w:p>
    <w:p>
      <w:pPr>
        <w:spacing w:before="75" w:after="0"/>
      </w:pPr>
      <w:r>
        <w:rPr/>
        <w:t xml:space="preserve">一、 国产plc替代</w:t>
      </w:r>
    </w:p>
    <w:p>
      <w:pPr>
        <w:spacing w:before="75" w:after="0"/>
      </w:pPr>
      <w:r>
        <w:rPr/>
        <w:t xml:space="preserve">二、 伺服系统精度</w:t>
      </w:r>
    </w:p>
    <w:p>
      <w:pPr>
        <w:spacing w:before="75" w:after="0"/>
      </w:pPr>
      <w:r>
        <w:rPr/>
        <w:t xml:space="preserve">三、 边缘计算网关</w:t>
      </w:r>
    </w:p>
    <w:p>
      <w:pPr>
        <w:spacing w:before="75" w:after="0"/>
      </w:pPr>
      <w:r>
        <w:rPr/>
        <w:t xml:space="preserve">第三节 基础材料</w:t>
      </w:r>
    </w:p>
    <w:p>
      <w:pPr>
        <w:spacing w:before="75" w:after="0"/>
      </w:pPr>
      <w:r>
        <w:rPr/>
        <w:t xml:space="preserve">一、 特种合金钢</w:t>
      </w:r>
    </w:p>
    <w:p>
      <w:pPr>
        <w:spacing w:before="75" w:after="0"/>
      </w:pPr>
      <w:r>
        <w:rPr/>
        <w:t xml:space="preserve">二、 陶瓷复合材料应用</w:t>
      </w:r>
    </w:p>
    <w:p>
      <w:pPr>
        <w:spacing w:before="75" w:after="0"/>
      </w:pPr>
      <w:r>
        <w:rPr/>
        <w:t xml:space="preserve">三、 自润滑轴承技术</w:t>
      </w:r>
    </w:p>
    <w:p>
      <w:pPr>
        <w:spacing w:before="75" w:after="0"/>
      </w:pPr>
      <w:r>
        <w:rPr>
          <w:b w:val="1"/>
          <w:bCs w:val="1"/>
        </w:rPr>
        <w:t xml:space="preserve">第十章 工业软件系统</w:t>
      </w:r>
    </w:p>
    <w:p>
      <w:pPr>
        <w:spacing w:before="75" w:after="0"/>
      </w:pPr>
      <w:r>
        <w:rPr/>
        <w:t xml:space="preserve">第一节 生产管理</w:t>
      </w:r>
    </w:p>
    <w:p>
      <w:pPr>
        <w:spacing w:before="75" w:after="0"/>
      </w:pPr>
      <w:r>
        <w:rPr/>
        <w:t xml:space="preserve">一、 mes系统渗透率</w:t>
      </w:r>
    </w:p>
    <w:p>
      <w:pPr>
        <w:spacing w:before="75" w:after="0"/>
      </w:pPr>
      <w:r>
        <w:rPr/>
        <w:t xml:space="preserve">二、 智能排产算法</w:t>
      </w:r>
    </w:p>
    <w:p>
      <w:pPr>
        <w:spacing w:before="75" w:after="0"/>
      </w:pPr>
      <w:r>
        <w:rPr/>
        <w:t xml:space="preserve">三、 质量追溯区块链</w:t>
      </w:r>
    </w:p>
    <w:p>
      <w:pPr>
        <w:spacing w:before="75" w:after="0"/>
      </w:pPr>
      <w:r>
        <w:rPr/>
        <w:t xml:space="preserve">第二节 设计与仿真</w:t>
      </w:r>
    </w:p>
    <w:p>
      <w:pPr>
        <w:spacing w:before="75" w:after="0"/>
      </w:pPr>
      <w:r>
        <w:rPr/>
        <w:t xml:space="preserve">一、 虚拟样机开发</w:t>
      </w:r>
    </w:p>
    <w:p>
      <w:pPr>
        <w:spacing w:before="75" w:after="0"/>
      </w:pPr>
      <w:r>
        <w:rPr/>
        <w:t xml:space="preserve">二、 织物结构模拟</w:t>
      </w:r>
    </w:p>
    <w:p>
      <w:pPr>
        <w:spacing w:before="75" w:after="0"/>
      </w:pPr>
      <w:r>
        <w:rPr/>
        <w:t xml:space="preserve">三、 工艺知识图谱</w:t>
      </w:r>
    </w:p>
    <w:p>
      <w:pPr>
        <w:spacing w:before="75" w:after="0"/>
      </w:pPr>
      <w:r>
        <w:rPr/>
        <w:t xml:space="preserve">第三节 数据分析</w:t>
      </w:r>
    </w:p>
    <w:p>
      <w:pPr>
        <w:spacing w:before="75" w:after="0"/>
      </w:pPr>
      <w:r>
        <w:rPr/>
        <w:t xml:space="preserve">一、 设备oee实时看板</w:t>
      </w:r>
    </w:p>
    <w:p>
      <w:pPr>
        <w:spacing w:before="75" w:after="0"/>
      </w:pPr>
      <w:r>
        <w:rPr/>
        <w:t xml:space="preserve">二、 能耗优化模型</w:t>
      </w:r>
    </w:p>
    <w:p>
      <w:pPr>
        <w:spacing w:before="75" w:after="0"/>
      </w:pPr>
      <w:r>
        <w:rPr/>
        <w:t xml:space="preserve">三、 供应链预警系统</w:t>
      </w:r>
    </w:p>
    <w:p>
      <w:pPr>
        <w:spacing w:before="75" w:after="0"/>
      </w:pPr>
      <w:r>
        <w:rPr>
          <w:b w:val="1"/>
          <w:bCs w:val="1"/>
        </w:rPr>
        <w:t xml:space="preserve">第十一章 绿色制造技术</w:t>
      </w:r>
    </w:p>
    <w:p>
      <w:pPr>
        <w:spacing w:before="75" w:after="0"/>
      </w:pPr>
      <w:r>
        <w:rPr/>
        <w:t xml:space="preserve">第一节 废水处理创新</w:t>
      </w:r>
    </w:p>
    <w:p>
      <w:pPr>
        <w:spacing w:before="75" w:after="0"/>
      </w:pPr>
      <w:r>
        <w:rPr/>
        <w:t xml:space="preserve">一、 膜分离技术</w:t>
      </w:r>
    </w:p>
    <w:p>
      <w:pPr>
        <w:spacing w:before="75" w:after="0"/>
      </w:pPr>
      <w:r>
        <w:rPr/>
        <w:t xml:space="preserve">二、 电催化氧化设备</w:t>
      </w:r>
    </w:p>
    <w:p>
      <w:pPr>
        <w:spacing w:before="75" w:after="0"/>
      </w:pPr>
      <w:r>
        <w:rPr/>
        <w:t xml:space="preserve">三、 印染污泥减量化</w:t>
      </w:r>
    </w:p>
    <w:p>
      <w:pPr>
        <w:spacing w:before="75" w:after="0"/>
      </w:pPr>
      <w:r>
        <w:rPr/>
        <w:t xml:space="preserve">第二节 资源循环利用</w:t>
      </w:r>
    </w:p>
    <w:p>
      <w:pPr>
        <w:spacing w:before="75" w:after="0"/>
      </w:pPr>
      <w:r>
        <w:rPr/>
        <w:t xml:space="preserve">一、 废纺机械化学法回收</w:t>
      </w:r>
    </w:p>
    <w:p>
      <w:pPr>
        <w:spacing w:before="75" w:after="0"/>
      </w:pPr>
      <w:r>
        <w:rPr/>
        <w:t xml:space="preserve">二、 废热梯级利用</w:t>
      </w:r>
    </w:p>
    <w:p>
      <w:pPr>
        <w:spacing w:before="75" w:after="0"/>
      </w:pPr>
      <w:r>
        <w:rPr/>
        <w:t xml:space="preserve">三、 废油集中再生</w:t>
      </w:r>
    </w:p>
    <w:p>
      <w:pPr>
        <w:spacing w:before="75" w:after="0"/>
      </w:pPr>
      <w:r>
        <w:rPr/>
        <w:t xml:space="preserve">第三节 低碳管理</w:t>
      </w:r>
    </w:p>
    <w:p>
      <w:pPr>
        <w:spacing w:before="75" w:after="0"/>
      </w:pPr>
      <w:r>
        <w:rPr/>
        <w:t xml:space="preserve">一、 碳足迹平台</w:t>
      </w:r>
    </w:p>
    <w:p>
      <w:pPr>
        <w:spacing w:before="75" w:after="0"/>
      </w:pPr>
      <w:r>
        <w:rPr/>
        <w:t xml:space="preserve">二、 绿电采购占比</w:t>
      </w:r>
    </w:p>
    <w:p>
      <w:pPr>
        <w:spacing w:before="75" w:after="0"/>
      </w:pPr>
      <w:r>
        <w:rPr/>
        <w:t xml:space="preserve">三、 碳资产开发</w:t>
      </w:r>
    </w:p>
    <w:p>
      <w:pPr>
        <w:spacing w:before="75" w:after="0"/>
      </w:pPr>
      <w:r>
        <w:rPr>
          <w:b w:val="1"/>
          <w:bCs w:val="1"/>
        </w:rPr>
        <w:t xml:space="preserve">第十二章 供应链优化</w:t>
      </w:r>
    </w:p>
    <w:p>
      <w:pPr>
        <w:spacing w:before="75" w:after="0"/>
      </w:pPr>
      <w:r>
        <w:rPr/>
        <w:t xml:space="preserve">第一节 战略采购</w:t>
      </w:r>
    </w:p>
    <w:p>
      <w:pPr>
        <w:spacing w:before="75" w:after="0"/>
      </w:pPr>
      <w:r>
        <w:rPr/>
        <w:t xml:space="preserve">一、 双来源供应商清单</w:t>
      </w:r>
    </w:p>
    <w:p>
      <w:pPr>
        <w:spacing w:before="75" w:after="0"/>
      </w:pPr>
      <w:r>
        <w:rPr/>
        <w:t xml:space="preserve">二、 动态价格联动机制</w:t>
      </w:r>
    </w:p>
    <w:p>
      <w:pPr>
        <w:spacing w:before="75" w:after="0"/>
      </w:pPr>
      <w:r>
        <w:rPr/>
        <w:t xml:space="preserve">三、 地缘政治备选方案</w:t>
      </w:r>
    </w:p>
    <w:p>
      <w:pPr>
        <w:spacing w:before="75" w:after="0"/>
      </w:pPr>
      <w:r>
        <w:rPr/>
        <w:t xml:space="preserve">第二节 智能物流</w:t>
      </w:r>
    </w:p>
    <w:p>
      <w:pPr>
        <w:spacing w:before="75" w:after="0"/>
      </w:pPr>
      <w:r>
        <w:rPr/>
        <w:t xml:space="preserve">一、 无人仓agv调度</w:t>
      </w:r>
    </w:p>
    <w:p>
      <w:pPr>
        <w:spacing w:before="75" w:after="0"/>
      </w:pPr>
      <w:r>
        <w:rPr/>
        <w:t xml:space="preserve">二、 跨境保税维修模式</w:t>
      </w:r>
    </w:p>
    <w:p>
      <w:pPr>
        <w:spacing w:before="75" w:after="0"/>
      </w:pPr>
      <w:r>
        <w:rPr/>
        <w:t xml:space="preserve">三、 危险化学品运输监控</w:t>
      </w:r>
    </w:p>
    <w:p>
      <w:pPr>
        <w:spacing w:before="75" w:after="0"/>
      </w:pPr>
      <w:r>
        <w:rPr/>
        <w:t xml:space="preserve">第三节 库存优化</w:t>
      </w:r>
    </w:p>
    <w:p>
      <w:pPr>
        <w:spacing w:before="75" w:after="0"/>
      </w:pPr>
      <w:r>
        <w:rPr/>
        <w:t xml:space="preserve">一、 需求感知系统</w:t>
      </w:r>
    </w:p>
    <w:p>
      <w:pPr>
        <w:spacing w:before="75" w:after="0"/>
      </w:pPr>
      <w:r>
        <w:rPr/>
        <w:t xml:space="preserve">二、 战略储备物资清单</w:t>
      </w:r>
    </w:p>
    <w:p>
      <w:pPr>
        <w:spacing w:before="75" w:after="0"/>
      </w:pPr>
      <w:r>
        <w:rPr/>
        <w:t xml:space="preserve">三、 vmi供应商管理库存</w:t>
      </w:r>
    </w:p>
    <w:p>
      <w:pPr>
        <w:spacing w:before="75" w:after="0"/>
      </w:pPr>
      <w:r>
        <w:rPr>
          <w:b w:val="1"/>
          <w:bCs w:val="1"/>
        </w:rPr>
        <w:t xml:space="preserve">第十三章 数字化转型</w:t>
      </w:r>
    </w:p>
    <w:p>
      <w:pPr>
        <w:spacing w:before="75" w:after="0"/>
      </w:pPr>
      <w:r>
        <w:rPr/>
        <w:t xml:space="preserve">第一节 智能工厂建设</w:t>
      </w:r>
    </w:p>
    <w:p>
      <w:pPr>
        <w:spacing w:before="75" w:after="0"/>
      </w:pPr>
      <w:r>
        <w:rPr/>
        <w:t xml:space="preserve">一、 数字孪生验收标准</w:t>
      </w:r>
    </w:p>
    <w:p>
      <w:pPr>
        <w:spacing w:before="75" w:after="0"/>
      </w:pPr>
      <w:r>
        <w:rPr/>
        <w:t xml:space="preserve">二、 5g专网部署</w:t>
      </w:r>
    </w:p>
    <w:p>
      <w:pPr>
        <w:spacing w:before="75" w:after="0"/>
      </w:pPr>
      <w:r>
        <w:rPr/>
        <w:t xml:space="preserve">三、 边缘计算节点</w:t>
      </w:r>
    </w:p>
    <w:p>
      <w:pPr>
        <w:spacing w:before="75" w:after="0"/>
      </w:pPr>
      <w:r>
        <w:rPr/>
        <w:t xml:space="preserve">第二节 人才体系</w:t>
      </w:r>
    </w:p>
    <w:p>
      <w:pPr>
        <w:spacing w:before="75" w:after="0"/>
      </w:pPr>
      <w:r>
        <w:rPr/>
        <w:t xml:space="preserve">一、 数字工匠培养计划</w:t>
      </w:r>
    </w:p>
    <w:p>
      <w:pPr>
        <w:spacing w:before="75" w:after="0"/>
      </w:pPr>
      <w:r>
        <w:rPr/>
        <w:t xml:space="preserve">二、 人机协作认证体系</w:t>
      </w:r>
    </w:p>
    <w:p>
      <w:pPr>
        <w:spacing w:before="75" w:after="0"/>
      </w:pPr>
      <w:r>
        <w:rPr/>
        <w:t xml:space="preserve">三、 跨国远程运维团队</w:t>
      </w:r>
    </w:p>
    <w:p>
      <w:pPr>
        <w:spacing w:before="75" w:after="0"/>
      </w:pPr>
      <w:r>
        <w:rPr/>
        <w:t xml:space="preserve">第三节 数据资产</w:t>
      </w:r>
    </w:p>
    <w:p>
      <w:pPr>
        <w:spacing w:before="75" w:after="0"/>
      </w:pPr>
      <w:r>
        <w:rPr/>
        <w:t xml:space="preserve">一、 工艺知识库</w:t>
      </w:r>
    </w:p>
    <w:p>
      <w:pPr>
        <w:spacing w:before="75" w:after="0"/>
      </w:pPr>
      <w:r>
        <w:rPr/>
        <w:t xml:space="preserve">二、 设备健康画像</w:t>
      </w:r>
    </w:p>
    <w:p>
      <w:pPr>
        <w:spacing w:before="75" w:after="0"/>
      </w:pPr>
      <w:r>
        <w:rPr/>
        <w:t xml:space="preserve">三、 供应链数字看板</w:t>
      </w:r>
    </w:p>
    <w:p>
      <w:pPr>
        <w:spacing w:before="75" w:after="0"/>
      </w:pPr>
      <w:r>
        <w:rPr>
          <w:b w:val="1"/>
          <w:bCs w:val="1"/>
        </w:rPr>
        <w:t xml:space="preserve">第十四章 国际竞争策略</w:t>
      </w:r>
    </w:p>
    <w:p>
      <w:pPr>
        <w:spacing w:before="75" w:after="0"/>
      </w:pPr>
      <w:r>
        <w:rPr/>
        <w:t xml:space="preserve">第一节 认证突破</w:t>
      </w:r>
    </w:p>
    <w:p>
      <w:pPr>
        <w:spacing w:before="75" w:after="0"/>
      </w:pPr>
      <w:r>
        <w:rPr/>
        <w:t xml:space="preserve">一、 欧盟ce新规应对</w:t>
      </w:r>
    </w:p>
    <w:p>
      <w:pPr>
        <w:spacing w:before="75" w:after="0"/>
      </w:pPr>
      <w:r>
        <w:rPr/>
        <w:t xml:space="preserve">二、 北美nrtl认证成本优化</w:t>
      </w:r>
    </w:p>
    <w:p>
      <w:pPr>
        <w:spacing w:before="75" w:after="0"/>
      </w:pPr>
      <w:r>
        <w:rPr/>
        <w:t xml:space="preserve">三、 伊斯兰国家halal认证</w:t>
      </w:r>
    </w:p>
    <w:p>
      <w:pPr>
        <w:spacing w:before="75" w:after="0"/>
      </w:pPr>
      <w:r>
        <w:rPr/>
        <w:t xml:space="preserve">第二节 标准输出</w:t>
      </w:r>
    </w:p>
    <w:p>
      <w:pPr>
        <w:spacing w:before="75" w:after="0"/>
      </w:pPr>
      <w:r>
        <w:rPr/>
        <w:t xml:space="preserve">一、 一带一路项目标准采纳率</w:t>
      </w:r>
    </w:p>
    <w:p>
      <w:pPr>
        <w:spacing w:before="75" w:after="0"/>
      </w:pPr>
      <w:r>
        <w:rPr/>
        <w:t xml:space="preserve">二、 iso/tc72中国提案</w:t>
      </w:r>
    </w:p>
    <w:p>
      <w:pPr>
        <w:spacing w:before="75" w:after="0"/>
      </w:pPr>
      <w:r>
        <w:rPr/>
        <w:t xml:space="preserve">三、 海外专利布局</w:t>
      </w:r>
    </w:p>
    <w:p>
      <w:pPr>
        <w:spacing w:before="75" w:after="0"/>
      </w:pPr>
      <w:r>
        <w:rPr/>
        <w:t xml:space="preserve">第三节 本土化运营</w:t>
      </w:r>
    </w:p>
    <w:p>
      <w:pPr>
        <w:spacing w:before="75" w:after="0"/>
      </w:pPr>
      <w:r>
        <w:rPr/>
        <w:t xml:space="preserve">一、 土耳其技术服务中心</w:t>
      </w:r>
    </w:p>
    <w:p>
      <w:pPr>
        <w:spacing w:before="75" w:after="0"/>
      </w:pPr>
      <w:r>
        <w:rPr/>
        <w:t xml:space="preserve">二、 印度本地化生产</w:t>
      </w:r>
    </w:p>
    <w:p>
      <w:pPr>
        <w:spacing w:before="75" w:after="0"/>
      </w:pPr>
      <w:r>
        <w:rPr/>
        <w:t xml:space="preserve">三、 文化适配设计</w:t>
      </w:r>
    </w:p>
    <w:p>
      <w:pPr>
        <w:spacing w:before="75" w:after="0"/>
      </w:pPr>
      <w:r>
        <w:rPr>
          <w:b w:val="1"/>
          <w:bCs w:val="1"/>
        </w:rPr>
        <w:t xml:space="preserve">第十五章 技术路线规划</w:t>
      </w:r>
    </w:p>
    <w:p>
      <w:pPr>
        <w:spacing w:before="75" w:after="0"/>
      </w:pPr>
      <w:r>
        <w:rPr/>
        <w:t xml:space="preserve">第一节 分阶段目标</w:t>
      </w:r>
    </w:p>
    <w:p>
      <w:pPr>
        <w:spacing w:before="75" w:after="0"/>
      </w:pPr>
      <w:r>
        <w:rPr/>
        <w:t xml:space="preserve">一、 2026年：高端针布国产化率突破70%</w:t>
      </w:r>
    </w:p>
    <w:p>
      <w:pPr>
        <w:spacing w:before="75" w:after="0"/>
      </w:pPr>
      <w:r>
        <w:rPr/>
        <w:t xml:space="preserve">二、 2028年：无水染色设备量产成本小于500万元</w:t>
      </w:r>
    </w:p>
    <w:p>
      <w:pPr>
        <w:spacing w:before="75" w:after="0"/>
      </w:pPr>
      <w:r>
        <w:rPr/>
        <w:t xml:space="preserve">三、 2030年：ai工艺优化系统覆盖率80%</w:t>
      </w:r>
    </w:p>
    <w:p>
      <w:pPr>
        <w:spacing w:before="75" w:after="0"/>
      </w:pPr>
      <w:r>
        <w:rPr/>
        <w:t xml:space="preserve">第二节 研发重点</w:t>
      </w:r>
    </w:p>
    <w:p>
      <w:pPr>
        <w:spacing w:before="75" w:after="0"/>
      </w:pPr>
      <w:r>
        <w:rPr/>
        <w:t xml:space="preserve">一、 纺织机器人</w:t>
      </w:r>
    </w:p>
    <w:p>
      <w:pPr>
        <w:spacing w:before="75" w:after="0"/>
      </w:pPr>
      <w:r>
        <w:rPr/>
        <w:t xml:space="preserve">二、 量子传感检测</w:t>
      </w:r>
    </w:p>
    <w:p>
      <w:pPr>
        <w:spacing w:before="75" w:after="0"/>
      </w:pPr>
      <w:r>
        <w:rPr/>
        <w:t xml:space="preserve">三、 自修复复合材料</w:t>
      </w:r>
    </w:p>
    <w:p>
      <w:pPr>
        <w:spacing w:before="75" w:after="0"/>
      </w:pPr>
      <w:r>
        <w:rPr/>
        <w:t xml:space="preserve">第三节 知识产权</w:t>
      </w:r>
    </w:p>
    <w:p>
      <w:pPr>
        <w:spacing w:before="75" w:after="0"/>
      </w:pPr>
      <w:r>
        <w:rPr/>
        <w:t xml:space="preserve">一、 高价值专利培育</w:t>
      </w:r>
    </w:p>
    <w:p>
      <w:pPr>
        <w:spacing w:before="75" w:after="0"/>
      </w:pPr>
      <w:r>
        <w:rPr/>
        <w:t xml:space="preserve">二、 标准必要专利池建设</w:t>
      </w:r>
    </w:p>
    <w:p>
      <w:pPr>
        <w:spacing w:before="75" w:after="0"/>
      </w:pPr>
      <w:r>
        <w:rPr/>
        <w:t xml:space="preserve">三、 技术秘密保护体系</w:t>
      </w:r>
    </w:p>
    <w:p>
      <w:pPr>
        <w:spacing w:before="75" w:after="0"/>
      </w:pPr>
      <w:r>
        <w:rPr>
          <w:b w:val="1"/>
          <w:bCs w:val="1"/>
        </w:rPr>
        <w:t xml:space="preserve">第十六章 政策合规风险</w:t>
      </w:r>
    </w:p>
    <w:p>
      <w:pPr>
        <w:spacing w:before="75" w:after="0"/>
      </w:pPr>
      <w:r>
        <w:rPr/>
        <w:t xml:space="preserve">第一节 能效监管</w:t>
      </w:r>
    </w:p>
    <w:p>
      <w:pPr>
        <w:spacing w:before="75" w:after="0"/>
      </w:pPr>
      <w:r>
        <w:rPr/>
        <w:t xml:space="preserve">一、 gb 30252-2025能效新标</w:t>
      </w:r>
    </w:p>
    <w:p>
      <w:pPr>
        <w:spacing w:before="75" w:after="0"/>
      </w:pPr>
      <w:r>
        <w:rPr/>
        <w:t xml:space="preserve">二、 碳配额分配</w:t>
      </w:r>
    </w:p>
    <w:p>
      <w:pPr>
        <w:spacing w:before="75" w:after="0"/>
      </w:pPr>
      <w:r>
        <w:rPr/>
        <w:t xml:space="preserve">三、 绿电强制采购比例</w:t>
      </w:r>
    </w:p>
    <w:p>
      <w:pPr>
        <w:spacing w:before="75" w:after="0"/>
      </w:pPr>
      <w:r>
        <w:rPr/>
        <w:t xml:space="preserve">第二节 数据安全</w:t>
      </w:r>
    </w:p>
    <w:p>
      <w:pPr>
        <w:spacing w:before="75" w:after="0"/>
      </w:pPr>
      <w:r>
        <w:rPr/>
        <w:t xml:space="preserve">一、 跨境数据传输</w:t>
      </w:r>
    </w:p>
    <w:p>
      <w:pPr>
        <w:spacing w:before="75" w:after="0"/>
      </w:pPr>
      <w:r>
        <w:rPr/>
        <w:t xml:space="preserve">二、 工业数据分类分级</w:t>
      </w:r>
    </w:p>
    <w:p>
      <w:pPr>
        <w:spacing w:before="75" w:after="0"/>
      </w:pPr>
      <w:r>
        <w:rPr/>
        <w:t xml:space="preserve">三、 供应链数据审计</w:t>
      </w:r>
    </w:p>
    <w:p>
      <w:pPr>
        <w:spacing w:before="75" w:after="0"/>
      </w:pPr>
      <w:r>
        <w:rPr/>
        <w:t xml:space="preserve">第三节 化学品管控</w:t>
      </w:r>
    </w:p>
    <w:p>
      <w:pPr>
        <w:spacing w:before="75" w:after="0"/>
      </w:pPr>
      <w:r>
        <w:rPr/>
        <w:t xml:space="preserve">一、 reach法规svhc清单</w:t>
      </w:r>
    </w:p>
    <w:p>
      <w:pPr>
        <w:spacing w:before="75" w:after="0"/>
      </w:pPr>
      <w:r>
        <w:rPr/>
        <w:t xml:space="preserve">二、 危险工艺备案制度</w:t>
      </w:r>
    </w:p>
    <w:p>
      <w:pPr>
        <w:spacing w:before="75" w:after="0"/>
      </w:pPr>
      <w:r>
        <w:rPr/>
        <w:t xml:space="preserve">三、 微塑料限制令实施</w:t>
      </w:r>
    </w:p>
    <w:p>
      <w:pPr>
        <w:spacing w:before="75" w:after="0"/>
      </w:pPr>
      <w:r>
        <w:rPr>
          <w:b w:val="1"/>
          <w:bCs w:val="1"/>
        </w:rPr>
        <w:t xml:space="preserve">第十七章 商业模式创新</w:t>
      </w:r>
    </w:p>
    <w:p>
      <w:pPr>
        <w:spacing w:before="75" w:after="0"/>
      </w:pPr>
      <w:r>
        <w:rPr/>
        <w:t xml:space="preserve">第一节 服务化转型</w:t>
      </w:r>
    </w:p>
    <w:p>
      <w:pPr>
        <w:spacing w:before="75" w:after="0"/>
      </w:pPr>
      <w:r>
        <w:rPr/>
        <w:t xml:space="preserve">一、 设备租赁模式</w:t>
      </w:r>
    </w:p>
    <w:p>
      <w:pPr>
        <w:spacing w:before="75" w:after="0"/>
      </w:pPr>
      <w:r>
        <w:rPr/>
        <w:t xml:space="preserve">二、 产能共享平台</w:t>
      </w:r>
    </w:p>
    <w:p>
      <w:pPr>
        <w:spacing w:before="75" w:after="0"/>
      </w:pPr>
      <w:r>
        <w:rPr/>
        <w:t xml:space="preserve">三、 碳资产开发</w:t>
      </w:r>
    </w:p>
    <w:p>
      <w:pPr>
        <w:spacing w:before="75" w:after="0"/>
      </w:pPr>
      <w:r>
        <w:rPr/>
        <w:t xml:space="preserve">第二节 数据变现</w:t>
      </w:r>
    </w:p>
    <w:p>
      <w:pPr>
        <w:spacing w:before="75" w:after="0"/>
      </w:pPr>
      <w:r>
        <w:rPr/>
        <w:t xml:space="preserve">一、 工艺优化saas服务</w:t>
      </w:r>
    </w:p>
    <w:p>
      <w:pPr>
        <w:spacing w:before="75" w:after="0"/>
      </w:pPr>
      <w:r>
        <w:rPr/>
        <w:t xml:space="preserve">二、 供应链金融</w:t>
      </w:r>
    </w:p>
    <w:p>
      <w:pPr>
        <w:spacing w:before="75" w:after="0"/>
      </w:pPr>
      <w:r>
        <w:rPr/>
        <w:t xml:space="preserve">三、 行业知识付费</w:t>
      </w:r>
    </w:p>
    <w:p>
      <w:pPr>
        <w:spacing w:before="75" w:after="0"/>
      </w:pPr>
      <w:r>
        <w:rPr/>
        <w:t xml:space="preserve">第三节 生态合作</w:t>
      </w:r>
    </w:p>
    <w:p>
      <w:pPr>
        <w:spacing w:before="75" w:after="0"/>
      </w:pPr>
      <w:r>
        <w:rPr/>
        <w:t xml:space="preserve">一、 产学研联盟</w:t>
      </w:r>
    </w:p>
    <w:p>
      <w:pPr>
        <w:spacing w:before="75" w:after="0"/>
      </w:pPr>
      <w:r>
        <w:rPr/>
        <w:t xml:space="preserve">二、 跨境技术并购</w:t>
      </w:r>
    </w:p>
    <w:p>
      <w:pPr>
        <w:spacing w:before="75" w:after="0"/>
      </w:pPr>
      <w:r>
        <w:rPr/>
        <w:t xml:space="preserve">三、 产业基金布局</w:t>
      </w:r>
    </w:p>
    <w:p>
      <w:pPr>
        <w:spacing w:before="75" w:after="0"/>
      </w:pPr>
      <w:r>
        <w:rPr>
          <w:b w:val="1"/>
          <w:bCs w:val="1"/>
        </w:rPr>
        <w:t xml:space="preserve">第十八章 未来工厂场景</w:t>
      </w:r>
    </w:p>
    <w:p>
      <w:pPr>
        <w:spacing w:before="75" w:after="0"/>
      </w:pPr>
      <w:r>
        <w:rPr/>
        <w:t xml:space="preserve">第一节 智能制造</w:t>
      </w:r>
    </w:p>
    <w:p>
      <w:pPr>
        <w:spacing w:before="75" w:after="0"/>
      </w:pPr>
      <w:r>
        <w:rPr/>
        <w:t xml:space="preserve">一、 黑灯车间</w:t>
      </w:r>
    </w:p>
    <w:p>
      <w:pPr>
        <w:spacing w:before="75" w:after="0"/>
      </w:pPr>
      <w:r>
        <w:rPr/>
        <w:t xml:space="preserve">二、 自主决策系统</w:t>
      </w:r>
    </w:p>
    <w:p>
      <w:pPr>
        <w:spacing w:before="75" w:after="0"/>
      </w:pPr>
      <w:r>
        <w:rPr/>
        <w:t xml:space="preserve">三、 人机协作</w:t>
      </w:r>
    </w:p>
    <w:p>
      <w:pPr>
        <w:spacing w:before="75" w:after="0"/>
      </w:pPr>
      <w:r>
        <w:rPr/>
        <w:t xml:space="preserve">第二节 可持续运营</w:t>
      </w:r>
    </w:p>
    <w:p>
      <w:pPr>
        <w:spacing w:before="75" w:after="0"/>
      </w:pPr>
      <w:r>
        <w:rPr/>
        <w:t xml:space="preserve">一、 零废工厂</w:t>
      </w:r>
    </w:p>
    <w:p>
      <w:pPr>
        <w:spacing w:before="75" w:after="0"/>
      </w:pPr>
      <w:r>
        <w:rPr/>
        <w:t xml:space="preserve">二、 绿电微电网</w:t>
      </w:r>
    </w:p>
    <w:p>
      <w:pPr>
        <w:spacing w:before="75" w:after="0"/>
      </w:pPr>
      <w:r>
        <w:rPr/>
        <w:t xml:space="preserve">三、 生物多样性工厂</w:t>
      </w:r>
    </w:p>
    <w:p>
      <w:pPr>
        <w:spacing w:before="75" w:after="0"/>
      </w:pPr>
      <w:r>
        <w:rPr/>
        <w:t xml:space="preserve">第三节 组织变革</w:t>
      </w:r>
    </w:p>
    <w:p>
      <w:pPr>
        <w:spacing w:before="75" w:after="0"/>
      </w:pPr>
      <w:r>
        <w:rPr/>
        <w:t xml:space="preserve">一、 数字化组织架构</w:t>
      </w:r>
    </w:p>
    <w:p>
      <w:pPr>
        <w:spacing w:before="75" w:after="0"/>
      </w:pPr>
      <w:r>
        <w:rPr/>
        <w:t xml:space="preserve">二、 敏捷创新小组</w:t>
      </w:r>
    </w:p>
    <w:p>
      <w:pPr>
        <w:spacing w:before="75" w:after="0"/>
      </w:pPr>
      <w:r>
        <w:rPr/>
        <w:t xml:space="preserve">三、 全球化人才池</w:t>
      </w:r>
    </w:p>
    <w:p>
      <w:pPr>
        <w:spacing w:before="75" w:after="0"/>
      </w:pPr>
      <w:r>
        <w:rPr>
          <w:b w:val="1"/>
          <w:bCs w:val="1"/>
        </w:rPr>
        <w:t xml:space="preserve">第十九章 标杆案例研究</w:t>
      </w:r>
    </w:p>
    <w:p>
      <w:pPr>
        <w:spacing w:before="75" w:after="0"/>
      </w:pPr>
      <w:r>
        <w:rPr/>
        <w:t xml:space="preserve">第一节 综合智造</w:t>
      </w:r>
    </w:p>
    <w:p>
      <w:pPr>
        <w:spacing w:before="75" w:after="0"/>
      </w:pPr>
      <w:r>
        <w:rPr/>
        <w:t xml:space="preserve">一、 恒天集团棉纺智能工厂</w:t>
      </w:r>
    </w:p>
    <w:p>
      <w:pPr>
        <w:spacing w:before="75" w:after="0"/>
      </w:pPr>
      <w:r>
        <w:rPr/>
        <w:t xml:space="preserve">二、 郑纺机数字化车间</w:t>
      </w:r>
    </w:p>
    <w:p>
      <w:pPr>
        <w:spacing w:before="75" w:after="0"/>
      </w:pPr>
      <w:r>
        <w:rPr/>
        <w:t xml:space="preserve">第二节 技术创新</w:t>
      </w:r>
    </w:p>
    <w:p>
      <w:pPr>
        <w:spacing w:before="75" w:after="0"/>
      </w:pPr>
      <w:r>
        <w:rPr/>
        <w:t xml:space="preserve">一、 慈星一体成型电脑横机</w:t>
      </w:r>
    </w:p>
    <w:p>
      <w:pPr>
        <w:spacing w:before="75" w:after="0"/>
      </w:pPr>
      <w:r>
        <w:rPr/>
        <w:t xml:space="preserve">二、 远信热风拉幅定形机</w:t>
      </w:r>
    </w:p>
    <w:p>
      <w:pPr>
        <w:spacing w:before="75" w:after="0"/>
      </w:pPr>
      <w:r>
        <w:rPr/>
        <w:t xml:space="preserve">第三节 模式创新</w:t>
      </w:r>
    </w:p>
    <w:p>
      <w:pPr>
        <w:spacing w:before="75" w:after="0"/>
      </w:pPr>
      <w:r>
        <w:rPr/>
        <w:t xml:space="preserve">一、 杰克缝纫机\"共享工厂\"模式</w:t>
      </w:r>
    </w:p>
    <w:p>
      <w:pPr>
        <w:spacing w:before="75" w:after="0"/>
      </w:pPr>
      <w:r>
        <w:rPr/>
        <w:t xml:space="preserve">二、 中纺机\"设备即服务\"转型</w:t>
      </w:r>
    </w:p>
    <w:p>
      <w:pPr>
        <w:spacing w:before="75" w:after="0"/>
      </w:pPr>
      <w:r>
        <w:rPr>
          <w:b w:val="1"/>
          <w:bCs w:val="1"/>
        </w:rPr>
        <w:t xml:space="preserve">第二十章 战略发展建议</w:t>
      </w:r>
    </w:p>
    <w:p>
      <w:pPr>
        <w:spacing w:before="75" w:after="0"/>
      </w:pPr>
      <w:r>
        <w:rPr/>
        <w:t xml:space="preserve">第一节 企业层面</w:t>
      </w:r>
    </w:p>
    <w:p>
      <w:pPr>
        <w:spacing w:before="75" w:after="0"/>
      </w:pPr>
      <w:r>
        <w:rPr/>
        <w:t xml:space="preserve">一、 建立技术攻坚清单</w:t>
      </w:r>
    </w:p>
    <w:p>
      <w:pPr>
        <w:spacing w:before="75" w:after="0"/>
      </w:pPr>
      <w:r>
        <w:rPr/>
        <w:t xml:space="preserve">二、 布局海外研发中心</w:t>
      </w:r>
    </w:p>
    <w:p>
      <w:pPr>
        <w:spacing w:before="75" w:after="0"/>
      </w:pPr>
      <w:r>
        <w:rPr/>
        <w:t xml:space="preserve">三、 数字化服务团队</w:t>
      </w:r>
    </w:p>
    <w:p>
      <w:pPr>
        <w:spacing w:before="75" w:after="0"/>
      </w:pPr>
      <w:r>
        <w:rPr/>
        <w:t xml:space="preserve">第二节 产业层面</w:t>
      </w:r>
    </w:p>
    <w:p>
      <w:pPr>
        <w:spacing w:before="75" w:after="0"/>
      </w:pPr>
      <w:r>
        <w:rPr/>
        <w:t xml:space="preserve">一、 组建关键零部件联盟</w:t>
      </w:r>
    </w:p>
    <w:p>
      <w:pPr>
        <w:spacing w:before="75" w:after="0"/>
      </w:pPr>
      <w:r>
        <w:rPr/>
        <w:t xml:space="preserve">二、 建设行业云平台</w:t>
      </w:r>
    </w:p>
    <w:p>
      <w:pPr>
        <w:spacing w:before="75" w:after="0"/>
      </w:pPr>
      <w:r>
        <w:rPr/>
        <w:t xml:space="preserve">三、 绿色认证体系</w:t>
      </w:r>
    </w:p>
    <w:p>
      <w:pPr>
        <w:spacing w:before="75" w:after="0"/>
      </w:pPr>
      <w:r>
        <w:rPr/>
        <w:t xml:space="preserve">第三节 政策层面</w:t>
      </w:r>
    </w:p>
    <w:p>
      <w:pPr>
        <w:spacing w:before="75" w:after="0"/>
      </w:pPr>
      <w:r>
        <w:rPr/>
        <w:t xml:space="preserve">一、 优化首台套保险</w:t>
      </w:r>
    </w:p>
    <w:p>
      <w:pPr>
        <w:spacing w:before="75" w:after="0"/>
      </w:pPr>
      <w:r>
        <w:rPr/>
        <w:t xml:space="preserve">二、 设立标准专项基金</w:t>
      </w:r>
    </w:p>
    <w:p>
      <w:pPr>
        <w:spacing w:before="75" w:after="0"/>
      </w:pPr>
      <w:r>
        <w:rPr/>
        <w:t xml:space="preserve">三、 人才引进政策</w:t>
      </w:r>
    </w:p>
    <w:p>
      <w:pPr>
        <w:spacing w:before="75" w:after="0"/>
      </w:pPr>
      <w:r>
        <w:rPr>
          <w:b w:val="1"/>
          <w:bCs w:val="1"/>
        </w:rPr>
        <w:t xml:space="preserve">图表目录</w:t>
      </w:r>
    </w:p>
    <w:p>
      <w:pPr>
        <w:spacing w:before="75" w:after="0"/>
      </w:pPr>
      <w:r>
        <w:rPr/>
        <w:t xml:space="preserve">图表：2026-2031年细分产品增速预测</w:t>
      </w:r>
    </w:p>
    <w:p>
      <w:pPr>
        <w:spacing w:before="75" w:after="0"/>
      </w:pPr>
      <w:r>
        <w:rPr/>
        <w:t xml:space="preserve">图表：区域产业集群竞争力评分</w:t>
      </w:r>
    </w:p>
    <w:p>
      <w:pPr>
        <w:spacing w:before="75" w:after="0"/>
      </w:pPr>
      <w:r>
        <w:rPr/>
        <w:t xml:space="preserve">图表：纺纱设备能效对比</w:t>
      </w:r>
    </w:p>
    <w:p>
      <w:pPr>
        <w:spacing w:before="75" w:after="0"/>
      </w:pPr>
      <w:r>
        <w:rPr/>
        <w:t xml:space="preserve">图表：非织造设备技术指标</w:t>
      </w:r>
    </w:p>
    <w:p>
      <w:pPr>
        <w:spacing w:before="75" w:after="0"/>
      </w:pPr>
      <w:r>
        <w:rPr/>
        <w:t xml:space="preserve">图表：服务化转型收益模型</w:t>
      </w:r>
    </w:p>
    <w:p>
      <w:pPr>
        <w:spacing w:before="75" w:after="0"/>
      </w:pPr>
      <w:r>
        <w:rPr/>
        <w:t xml:space="preserve">图表：国际认证成本分析</w:t>
      </w:r>
    </w:p>
    <w:p>
      <w:pPr>
        <w:spacing w:before="75" w:after="0"/>
      </w:pPr>
      <w:r>
        <w:rPr/>
        <w:t xml:space="preserve">图表：核心部件供应风险矩阵</w:t>
      </w:r>
    </w:p>
    <w:p>
      <w:pPr>
        <w:spacing w:before="75" w:after="0"/>
      </w:pPr>
      <w:r>
        <w:rPr/>
        <w:t xml:space="preserve">图表：国产替代进度表</w:t>
      </w:r>
    </w:p>
    <w:p>
      <w:pPr>
        <w:spacing w:before="75" w:after="0"/>
      </w:pPr>
      <w:r>
        <w:rPr/>
        <w:t xml:space="preserve">图表：碳减排技术路线</w:t>
      </w:r>
    </w:p>
    <w:p>
      <w:pPr>
        <w:spacing w:before="75" w:after="0"/>
      </w:pPr>
      <w:r>
        <w:rPr/>
        <w:t xml:space="preserve">图表：法规合规清单</w:t>
      </w:r>
    </w:p>
    <w:p>
      <w:pPr>
        <w:spacing w:before="75" w:after="0"/>
      </w:pPr>
      <w:r>
        <w:rPr/>
        <w:t xml:space="preserve">图表：智能工厂架构图</w:t>
      </w:r>
    </w:p>
    <w:p>
      <w:pPr>
        <w:spacing w:before="75" w:after="0"/>
      </w:pPr>
      <w:r>
        <w:rPr/>
        <w:t xml:space="preserve">图表：研发投入产出比</w:t>
      </w:r>
    </w:p>
    <w:p>
      <w:pPr>
        <w:spacing w:before="75" w:after="0"/>
      </w:pPr>
      <w:r>
        <w:rPr/>
        <w:t xml:space="preserve">图表：全球市场占有率变迁</w:t>
      </w:r>
    </w:p>
    <w:p>
      <w:pPr>
        <w:spacing w:before="75" w:after="0"/>
      </w:pPr>
      <w:r>
        <w:rPr/>
        <w:t xml:space="preserve">图表：技术代差分析</w:t>
      </w:r>
    </w:p>
    <w:p>
      <w:pPr>
        <w:spacing w:before="75" w:after="0"/>
      </w:pPr>
      <w:r>
        <w:rPr/>
        <w:t xml:space="preserve">图表：政策敏感度评估</w:t>
      </w:r>
    </w:p>
    <w:p>
      <w:pPr>
        <w:spacing w:before="75" w:after="0"/>
      </w:pPr>
      <w:r>
        <w:rPr/>
        <w:t xml:space="preserve">图表：战略实施路径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本文地址：https://www.51baogao.cn/baogao/20250807/2984048.shtml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07/29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中国纺织机械产业市场深度调研及智能制造装备与发展战略研究报告(2026-2031版)</dc:title>
  <dc:description>中国纺织机械产业市场深度调研及智能制造装备与发展战略研究报告(2026-2031版)</dc:description>
  <dc:subject>中国纺织机械产业市场深度调研及智能制造装备与发展战略研究报告(2026-2031版)</dc:subject>
  <cp:keywords>研究报告</cp:keywords>
  <cp:category>研究报告</cp:category>
  <cp:lastModifiedBy>北京中道泰和信息咨询有限公司</cp:lastModifiedBy>
  <dcterms:created xsi:type="dcterms:W3CDTF">2026-04-08T18:02:08+08:00</dcterms:created>
  <dcterms:modified xsi:type="dcterms:W3CDTF">2026-04-08T18:02:08+08:00</dcterms:modified>
</cp:coreProperties>
</file>

<file path=docProps/custom.xml><?xml version="1.0" encoding="utf-8"?>
<Properties xmlns="http://schemas.openxmlformats.org/officeDocument/2006/custom-properties" xmlns:vt="http://schemas.openxmlformats.org/officeDocument/2006/docPropsVTypes"/>
</file>