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中国植入式芯片行业市场发展分析及典型案例与企业战略研究报告(2026-2031版)</w:t>
      </w:r>
    </w:p>
    <w:p>
      <w:pPr>
        <w:spacing w:after="150"/>
      </w:pPr>
      <w:r>
        <w:rPr>
          <w:b w:val="1"/>
          <w:bCs w:val="1"/>
        </w:rPr>
        <w:t xml:space="preserve">报告简介</w:t>
      </w:r>
    </w:p>
    <w:p>
      <w:pPr>
        <w:spacing w:after="150"/>
      </w:pPr>
      <w:r>
        <w:rPr/>
        <w:t xml:space="preserve">植入式芯片是一种将微电子技术与生物学相结合的高科技产品，通过将微型芯片植入生物体内，实现对生理参数的监测、疾病的治疗以及身份识别等多种功能。其技术特点包括高度的生物相容性、无线通信能力、微小化设计以及低功耗运行。这些特点使得植入式芯片能够在人体或动物体内长期稳定工作，同时减少对生物体的干扰。</w:t>
      </w:r>
    </w:p>
    <w:p>
      <w:pPr>
        <w:spacing w:after="150"/>
      </w:pPr>
      <w:r>
        <w:rPr/>
        <w:t xml:space="preserve">目前，植入式芯片的应用场景十分广泛。在医疗领域，植入式芯片被用于心脏起搏器、胰岛素泵、脑机接口等设备中，能够实时监测生命体征、精准控制药物释放，甚至帮助瘫痪患者恢复部分肢体功能。在畜牧业中，植入式芯片可用于动物的身份识别与健康监测，提升养殖效率和管理水平。此外，植入式芯片还在身份验证、支付等领域展现出巨大潜力。未来，植入式芯片行业将朝着更高的集成度、更低的功耗、更强的生物相容性以及更广泛的应用场景发展。随着技术的不断进步，植入式芯片有望在脑机接口、智能假肢、疾病早期预警等领域取得更多突破，为人类健康和生活质量的提升提供有力支持。然而，植入式芯片的发展也面临着隐私保护、伦理问题等挑战，需要在技术发展的同时，完善相关的法律法规和伦理规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入式芯片行业研究单位等公布和提供的大量资料。报告对我国植入式芯片行业的供需状况、发展现状、子行业发展变化等进行了分析，重点分析了国内外植入式芯片行业的发展现状、如何面对行业的发展挑战、行业的发展建议、行业竞争力，以及行业的投资分析和趋势预测等等。报告还综合了植入式芯片行业的整体发展动态，对行业在产品方面提供了参考建议和具体解决办法。报告对于植入式芯片产品生产企业、经销商、行业管理部门以及拟进入该行业的投资者具有重要的参考价值，对于研究我国植入式芯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植入式芯片行业界定与演进</w:t>
      </w:r>
    </w:p>
    <w:p>
      <w:pPr>
        <w:spacing w:before="75" w:after="0"/>
      </w:pPr>
      <w:r>
        <w:rPr/>
        <w:t xml:space="preserve">第一节 概念定义与技术范畴</w:t>
      </w:r>
    </w:p>
    <w:p>
      <w:pPr>
        <w:spacing w:before="75" w:after="0"/>
      </w:pPr>
      <w:r>
        <w:rPr/>
        <w:t xml:space="preserve">一、植入式芯片技术分类</w:t>
      </w:r>
    </w:p>
    <w:p>
      <w:pPr>
        <w:spacing w:before="75" w:after="0"/>
      </w:pPr>
      <w:r>
        <w:rPr/>
        <w:t xml:space="preserve">(一)医疗健康类</w:t>
      </w:r>
    </w:p>
    <w:p>
      <w:pPr>
        <w:spacing w:before="75" w:after="0"/>
      </w:pPr>
      <w:r>
        <w:rPr/>
        <w:t xml:space="preserve">(二)消费增强类</w:t>
      </w:r>
    </w:p>
    <w:p>
      <w:pPr>
        <w:spacing w:before="75" w:after="0"/>
      </w:pPr>
      <w:r>
        <w:rPr/>
        <w:t xml:space="preserve">(三)军工安防类</w:t>
      </w:r>
    </w:p>
    <w:p>
      <w:pPr>
        <w:spacing w:before="75" w:after="0"/>
      </w:pPr>
      <w:r>
        <w:rPr/>
        <w:t xml:space="preserve">二、技术代际演进</w:t>
      </w:r>
    </w:p>
    <w:p>
      <w:pPr>
        <w:spacing w:before="75" w:after="0"/>
      </w:pPr>
      <w:r>
        <w:rPr/>
        <w:t xml:space="preserve">(一)第一代被动式rfid芯片</w:t>
      </w:r>
    </w:p>
    <w:p>
      <w:pPr>
        <w:spacing w:before="75" w:after="0"/>
      </w:pPr>
      <w:r>
        <w:rPr/>
        <w:t xml:space="preserve">(二)第二代生物传感芯片</w:t>
      </w:r>
    </w:p>
    <w:p>
      <w:pPr>
        <w:spacing w:before="75" w:after="0"/>
      </w:pPr>
      <w:r>
        <w:rPr/>
        <w:t xml:space="preserve">(三)第三代脑机交互芯片</w:t>
      </w:r>
    </w:p>
    <w:p>
      <w:pPr>
        <w:spacing w:before="75" w:after="0"/>
      </w:pPr>
      <w:r>
        <w:rPr/>
        <w:t xml:space="preserve">第二节 产业链全景图谱</w:t>
      </w:r>
    </w:p>
    <w:p>
      <w:pPr>
        <w:spacing w:before="75" w:after="0"/>
      </w:pPr>
      <w:r>
        <w:rPr/>
        <w:t xml:space="preserve">一、上游材料与设备</w:t>
      </w:r>
    </w:p>
    <w:p>
      <w:pPr>
        <w:spacing w:before="75" w:after="0"/>
      </w:pPr>
      <w:r>
        <w:rPr/>
        <w:t xml:space="preserve">(一)生物相容性材料</w:t>
      </w:r>
    </w:p>
    <w:p>
      <w:pPr>
        <w:spacing w:before="75" w:after="0"/>
      </w:pPr>
      <w:r>
        <w:rPr/>
        <w:t xml:space="preserve">(二)纳米级光刻设备国产化率</w:t>
      </w:r>
    </w:p>
    <w:p>
      <w:pPr>
        <w:spacing w:before="75" w:after="0"/>
      </w:pPr>
      <w:r>
        <w:rPr/>
        <w:t xml:space="preserve">二、中游芯片设计与制造</w:t>
      </w:r>
    </w:p>
    <w:p>
      <w:pPr>
        <w:spacing w:before="75" w:after="0"/>
      </w:pPr>
      <w:r>
        <w:rPr/>
        <w:t xml:space="preserve">(一)医疗级asic芯片设计规范</w:t>
      </w:r>
    </w:p>
    <w:p>
      <w:pPr>
        <w:spacing w:before="75" w:after="0"/>
      </w:pPr>
      <w:r>
        <w:rPr/>
        <w:t xml:space="preserve">(二)台积电3nm工艺在脑机接口芯片的应用</w:t>
      </w:r>
    </w:p>
    <w:p>
      <w:pPr>
        <w:spacing w:before="75" w:after="0"/>
      </w:pPr>
      <w:r>
        <w:rPr>
          <w:b w:val="1"/>
          <w:bCs w:val="1"/>
        </w:rPr>
        <w:t xml:space="preserve">第二章 全球行业发展格局</w:t>
      </w:r>
    </w:p>
    <w:p>
      <w:pPr>
        <w:spacing w:before="75" w:after="0"/>
      </w:pPr>
      <w:r>
        <w:rPr/>
        <w:t xml:space="preserve">第一节 主要国家战略布局</w:t>
      </w:r>
    </w:p>
    <w:p>
      <w:pPr>
        <w:spacing w:before="75" w:after="0"/>
      </w:pPr>
      <w:r>
        <w:rPr/>
        <w:t xml:space="preserve">一、美国\"脑计划2.0\"政策</w:t>
      </w:r>
    </w:p>
    <w:p>
      <w:pPr>
        <w:spacing w:before="75" w:after="0"/>
      </w:pPr>
      <w:r>
        <w:rPr/>
        <w:t xml:space="preserve">(一)darpa神经工程资助项目</w:t>
      </w:r>
    </w:p>
    <w:p>
      <w:pPr>
        <w:spacing w:before="75" w:after="0"/>
      </w:pPr>
      <w:r>
        <w:rPr/>
        <w:t xml:space="preserve">(二)fda加速审批案例</w:t>
      </w:r>
    </w:p>
    <w:p>
      <w:pPr>
        <w:spacing w:before="75" w:after="0"/>
      </w:pPr>
      <w:r>
        <w:rPr/>
        <w:t xml:space="preserve">二、欧盟《神经技术伦理公约》</w:t>
      </w:r>
    </w:p>
    <w:p>
      <w:pPr>
        <w:spacing w:before="75" w:after="0"/>
      </w:pPr>
      <w:r>
        <w:rPr/>
        <w:t xml:space="preserve">(一)个人数据主权保护条款</w:t>
      </w:r>
    </w:p>
    <w:p>
      <w:pPr>
        <w:spacing w:before="75" w:after="0"/>
      </w:pPr>
      <w:r>
        <w:rPr/>
        <w:t xml:space="preserve">(二)德国neuroprosthetics市场爆发</w:t>
      </w:r>
    </w:p>
    <w:p>
      <w:pPr>
        <w:spacing w:before="75" w:after="0"/>
      </w:pPr>
      <w:r>
        <w:rPr/>
        <w:t xml:space="preserve">第二节 技术竞争态势</w:t>
      </w:r>
    </w:p>
    <w:p>
      <w:pPr>
        <w:spacing w:before="75" w:after="0"/>
      </w:pPr>
      <w:r>
        <w:rPr/>
        <w:t xml:space="preserve">一、专利壁垒分析</w:t>
      </w:r>
    </w:p>
    <w:p>
      <w:pPr>
        <w:spacing w:before="75" w:after="0"/>
      </w:pPr>
      <w:r>
        <w:rPr/>
        <w:t xml:space="preserve">(一)中美欧专利数量对比</w:t>
      </w:r>
    </w:p>
    <w:p>
      <w:pPr>
        <w:spacing w:before="75" w:after="0"/>
      </w:pPr>
      <w:r>
        <w:rPr/>
        <w:t xml:space="preserve">(二)关键专利诉讼案例</w:t>
      </w:r>
    </w:p>
    <w:p>
      <w:pPr>
        <w:spacing w:before="75" w:after="0"/>
      </w:pPr>
      <w:r>
        <w:rPr/>
        <w:t xml:space="preserve">二、技术路线差异</w:t>
      </w:r>
    </w:p>
    <w:p>
      <w:pPr>
        <w:spacing w:before="75" w:after="0"/>
      </w:pPr>
      <w:r>
        <w:rPr>
          <w:b w:val="1"/>
          <w:bCs w:val="1"/>
        </w:rPr>
        <w:t xml:space="preserve">第三章 中国政策环境分析</w:t>
      </w:r>
    </w:p>
    <w:p>
      <w:pPr>
        <w:spacing w:before="75" w:after="0"/>
      </w:pPr>
      <w:r>
        <w:rPr/>
        <w:t xml:space="preserve">第一节 国家级战略支持</w:t>
      </w:r>
    </w:p>
    <w:p>
      <w:pPr>
        <w:spacing w:before="75" w:after="0"/>
      </w:pPr>
      <w:r>
        <w:rPr/>
        <w:t xml:space="preserve">一、\"十五五\"规划专项</w:t>
      </w:r>
    </w:p>
    <w:p>
      <w:pPr>
        <w:spacing w:before="75" w:after="0"/>
      </w:pPr>
      <w:r>
        <w:rPr/>
        <w:t xml:space="preserve">二、数据安全监管</w:t>
      </w:r>
    </w:p>
    <w:p>
      <w:pPr>
        <w:spacing w:before="75" w:after="0"/>
      </w:pPr>
      <w:r>
        <w:rPr/>
        <w:t xml:space="preserve">第二节 区域试点政策</w:t>
      </w:r>
    </w:p>
    <w:p>
      <w:pPr>
        <w:spacing w:before="75" w:after="0"/>
      </w:pPr>
      <w:r>
        <w:rPr/>
        <w:t xml:space="preserve">一、粤港澳大湾区先行区</w:t>
      </w:r>
    </w:p>
    <w:p>
      <w:pPr>
        <w:spacing w:before="75" w:after="0"/>
      </w:pPr>
      <w:r>
        <w:rPr/>
        <w:t xml:space="preserve">二、长三角示范区</w:t>
      </w:r>
    </w:p>
    <w:p>
      <w:pPr>
        <w:spacing w:before="75" w:after="0"/>
      </w:pPr>
      <w:r>
        <w:rPr>
          <w:b w:val="1"/>
          <w:bCs w:val="1"/>
        </w:rPr>
        <w:t xml:space="preserve">第四章 核心技术突破</w:t>
      </w:r>
    </w:p>
    <w:p>
      <w:pPr>
        <w:spacing w:before="75" w:after="0"/>
      </w:pPr>
      <w:r>
        <w:rPr/>
        <w:t xml:space="preserve">第一节 医疗健康领域</w:t>
      </w:r>
    </w:p>
    <w:p>
      <w:pPr>
        <w:spacing w:before="75" w:after="0"/>
      </w:pPr>
      <w:r>
        <w:rPr/>
        <w:t xml:space="preserve">一、闭环神经调控系统</w:t>
      </w:r>
    </w:p>
    <w:p>
      <w:pPr>
        <w:spacing w:before="75" w:after="0"/>
      </w:pPr>
      <w:r>
        <w:rPr/>
        <w:t xml:space="preserve">(一)癫痫自适应干预芯片</w:t>
      </w:r>
    </w:p>
    <w:p>
      <w:pPr>
        <w:spacing w:before="75" w:after="0"/>
      </w:pPr>
      <w:r>
        <w:rPr/>
        <w:t xml:space="preserve">(二)帕金森病dbs芯片功耗优化</w:t>
      </w:r>
    </w:p>
    <w:p>
      <w:pPr>
        <w:spacing w:before="75" w:after="0"/>
      </w:pPr>
      <w:r>
        <w:rPr/>
        <w:t xml:space="preserve">二、生物传感技术</w:t>
      </w:r>
    </w:p>
    <w:p>
      <w:pPr>
        <w:spacing w:before="75" w:after="0"/>
      </w:pPr>
      <w:r>
        <w:rPr/>
        <w:t xml:space="preserve">(一)无创血糖监测芯片</w:t>
      </w:r>
    </w:p>
    <w:p>
      <w:pPr>
        <w:spacing w:before="75" w:after="0"/>
      </w:pPr>
      <w:r>
        <w:rPr/>
        <w:t xml:space="preserve">(二)体内ph值实时监测</w:t>
      </w:r>
    </w:p>
    <w:p>
      <w:pPr>
        <w:spacing w:before="75" w:after="0"/>
      </w:pPr>
      <w:r>
        <w:rPr/>
        <w:t xml:space="preserve">第二节 消费增强领域</w:t>
      </w:r>
    </w:p>
    <w:p>
      <w:pPr>
        <w:spacing w:before="75" w:after="0"/>
      </w:pPr>
      <w:r>
        <w:rPr/>
        <w:t xml:space="preserve">一、支付与身份认证</w:t>
      </w:r>
    </w:p>
    <w:p>
      <w:pPr>
        <w:spacing w:before="75" w:after="0"/>
      </w:pPr>
      <w:r>
        <w:rPr/>
        <w:t xml:space="preserve">(一)央行数字货币(dcep)皮下钱包试点</w:t>
      </w:r>
    </w:p>
    <w:p>
      <w:pPr>
        <w:spacing w:before="75" w:after="0"/>
      </w:pPr>
      <w:r>
        <w:rPr/>
        <w:t xml:space="preserve">(二)出入境自助通关芯片</w:t>
      </w:r>
    </w:p>
    <w:p>
      <w:pPr>
        <w:spacing w:before="75" w:after="0"/>
      </w:pPr>
      <w:r>
        <w:rPr/>
        <w:t xml:space="preserve">二、人机交互创新</w:t>
      </w:r>
    </w:p>
    <w:p>
      <w:pPr>
        <w:spacing w:before="75" w:after="0"/>
      </w:pPr>
      <w:r>
        <w:rPr/>
        <w:t xml:space="preserve">(一)手势识别皮下传感器</w:t>
      </w:r>
    </w:p>
    <w:p>
      <w:pPr>
        <w:spacing w:before="75" w:after="0"/>
      </w:pPr>
      <w:r>
        <w:rPr/>
        <w:t xml:space="preserve">(二)情感识别芯片</w:t>
      </w:r>
    </w:p>
    <w:p>
      <w:pPr>
        <w:spacing w:before="75" w:after="0"/>
      </w:pPr>
      <w:r>
        <w:rPr>
          <w:b w:val="1"/>
          <w:bCs w:val="1"/>
        </w:rPr>
        <w:t xml:space="preserve">第五章 市场规模与预测</w:t>
      </w:r>
    </w:p>
    <w:p>
      <w:pPr>
        <w:spacing w:before="75" w:after="0"/>
      </w:pPr>
      <w:r>
        <w:rPr/>
        <w:t xml:space="preserve">第一节 2021-2026年回顾</w:t>
      </w:r>
    </w:p>
    <w:p>
      <w:pPr>
        <w:spacing w:before="75" w:after="0"/>
      </w:pPr>
      <w:r>
        <w:rPr/>
        <w:t xml:space="preserve">一、医疗应用市场</w:t>
      </w:r>
    </w:p>
    <w:p>
      <w:pPr>
        <w:spacing w:before="75" w:after="0"/>
      </w:pPr>
      <w:r>
        <w:rPr/>
        <w:t xml:space="preserve">(一)心脏起搏器芯片</w:t>
      </w:r>
    </w:p>
    <w:p>
      <w:pPr>
        <w:spacing w:before="75" w:after="0"/>
      </w:pPr>
      <w:r>
        <w:rPr/>
        <w:t xml:space="preserve">(二)脊髓刺激器芯片</w:t>
      </w:r>
    </w:p>
    <w:p>
      <w:pPr>
        <w:spacing w:before="75" w:after="0"/>
      </w:pPr>
      <w:r>
        <w:rPr/>
        <w:t xml:space="preserve">二、消费应用市场</w:t>
      </w:r>
    </w:p>
    <w:p>
      <w:pPr>
        <w:spacing w:before="75" w:after="0"/>
      </w:pPr>
      <w:r>
        <w:rPr/>
        <w:t xml:space="preserve">(一)企业高管安防芯片</w:t>
      </w:r>
    </w:p>
    <w:p>
      <w:pPr>
        <w:spacing w:before="75" w:after="0"/>
      </w:pPr>
      <w:r>
        <w:rPr/>
        <w:t xml:space="preserve">(二)特种行业人员定位芯片</w:t>
      </w:r>
    </w:p>
    <w:p>
      <w:pPr>
        <w:spacing w:before="75" w:after="0"/>
      </w:pPr>
      <w:r>
        <w:rPr/>
        <w:t xml:space="preserve">第二节 2026-2031年预测</w:t>
      </w:r>
    </w:p>
    <w:p>
      <w:pPr>
        <w:spacing w:before="75" w:after="0"/>
      </w:pPr>
      <w:r>
        <w:rPr/>
        <w:t xml:space="preserve">一、常规情景预测</w:t>
      </w:r>
    </w:p>
    <w:p>
      <w:pPr>
        <w:spacing w:before="75" w:after="0"/>
      </w:pPr>
      <w:r>
        <w:rPr/>
        <w:t xml:space="preserve">(一)医疗领域</w:t>
      </w:r>
    </w:p>
    <w:p>
      <w:pPr>
        <w:spacing w:before="75" w:after="0"/>
      </w:pPr>
      <w:r>
        <w:rPr/>
        <w:t xml:space="preserve">(二)消费领域</w:t>
      </w:r>
    </w:p>
    <w:p>
      <w:pPr>
        <w:spacing w:before="75" w:after="0"/>
      </w:pPr>
      <w:r>
        <w:rPr/>
        <w:t xml:space="preserve">二、技术突破情景</w:t>
      </w:r>
    </w:p>
    <w:p>
      <w:pPr>
        <w:spacing w:before="75" w:after="0"/>
      </w:pPr>
      <w:r>
        <w:rPr/>
        <w:t xml:space="preserve">(一)脑机接口商业化带来的市场倍增效应</w:t>
      </w:r>
    </w:p>
    <w:p>
      <w:pPr>
        <w:spacing w:before="75" w:after="0"/>
      </w:pPr>
      <w:r>
        <w:rPr/>
        <w:t xml:space="preserve">(二)生物燃料电池技术延长芯片寿命的影响</w:t>
      </w:r>
    </w:p>
    <w:p>
      <w:pPr>
        <w:spacing w:before="75" w:after="0"/>
      </w:pPr>
      <w:r>
        <w:rPr>
          <w:b w:val="1"/>
          <w:bCs w:val="1"/>
        </w:rPr>
        <w:t xml:space="preserve">第六章 医疗应用场景深度分析</w:t>
      </w:r>
    </w:p>
    <w:p>
      <w:pPr>
        <w:spacing w:before="75" w:after="0"/>
      </w:pPr>
      <w:r>
        <w:rPr/>
        <w:t xml:space="preserve">第一节 神经系统疾病治疗</w:t>
      </w:r>
    </w:p>
    <w:p>
      <w:pPr>
        <w:spacing w:before="75" w:after="0"/>
      </w:pPr>
      <w:r>
        <w:rPr/>
        <w:t xml:space="preserve">一、难治性癫痫</w:t>
      </w:r>
    </w:p>
    <w:p>
      <w:pPr>
        <w:spacing w:before="75" w:after="0"/>
      </w:pPr>
      <w:r>
        <w:rPr/>
        <w:t xml:space="preserve">(一)闭环监测-干预系统临床数据</w:t>
      </w:r>
    </w:p>
    <w:p>
      <w:pPr>
        <w:spacing w:before="75" w:after="0"/>
      </w:pPr>
      <w:r>
        <w:rPr/>
        <w:t xml:space="preserve">(二)医保报销政策分析</w:t>
      </w:r>
    </w:p>
    <w:p>
      <w:pPr>
        <w:spacing w:before="75" w:after="0"/>
      </w:pPr>
      <w:r>
        <w:rPr/>
        <w:t xml:space="preserve">二、抑郁症治疗</w:t>
      </w:r>
    </w:p>
    <w:p>
      <w:pPr>
        <w:spacing w:before="75" w:after="0"/>
      </w:pPr>
      <w:r>
        <w:rPr/>
        <w:t xml:space="preserve">(一)迷走神经刺激芯片疗效</w:t>
      </w:r>
    </w:p>
    <w:p>
      <w:pPr>
        <w:spacing w:before="75" w:after="0"/>
      </w:pPr>
      <w:r>
        <w:rPr/>
        <w:t xml:space="preserve">(二)术后管理云平台接入率</w:t>
      </w:r>
    </w:p>
    <w:p>
      <w:pPr>
        <w:spacing w:before="75" w:after="0"/>
      </w:pPr>
      <w:r>
        <w:rPr/>
        <w:t xml:space="preserve">第二节 慢性病管理</w:t>
      </w:r>
    </w:p>
    <w:p>
      <w:pPr>
        <w:spacing w:before="75" w:after="0"/>
      </w:pPr>
      <w:r>
        <w:rPr/>
        <w:t xml:space="preserve">一、糖尿病监测</w:t>
      </w:r>
    </w:p>
    <w:p>
      <w:pPr>
        <w:spacing w:before="75" w:after="0"/>
      </w:pPr>
      <w:r>
        <w:rPr/>
        <w:t xml:space="preserve">(一)皮下葡萄糖传感芯片误差率</w:t>
      </w:r>
    </w:p>
    <w:p>
      <w:pPr>
        <w:spacing w:before="75" w:after="0"/>
      </w:pPr>
      <w:r>
        <w:rPr/>
        <w:t xml:space="preserve">(二)胰岛素泵联动系统报警机制</w:t>
      </w:r>
    </w:p>
    <w:p>
      <w:pPr>
        <w:spacing w:before="75" w:after="0"/>
      </w:pPr>
      <w:r>
        <w:rPr/>
        <w:t xml:space="preserve">二、心血管疾病</w:t>
      </w:r>
    </w:p>
    <w:p>
      <w:pPr>
        <w:spacing w:before="75" w:after="0"/>
      </w:pPr>
      <w:r>
        <w:rPr/>
        <w:t xml:space="preserve">(一)心脏复律除颤器(icd)芯片小型化突破</w:t>
      </w:r>
    </w:p>
    <w:p>
      <w:pPr>
        <w:spacing w:before="75" w:after="0"/>
      </w:pPr>
      <w:r>
        <w:rPr/>
        <w:t xml:space="preserve">(二)5g远程监护数据延迟测试</w:t>
      </w:r>
    </w:p>
    <w:p>
      <w:pPr>
        <w:spacing w:before="75" w:after="0"/>
      </w:pPr>
      <w:r>
        <w:rPr>
          <w:b w:val="1"/>
          <w:bCs w:val="1"/>
        </w:rPr>
        <w:t xml:space="preserve">第七章 消费级应用争议与突破</w:t>
      </w:r>
    </w:p>
    <w:p>
      <w:pPr>
        <w:spacing w:before="75" w:after="0"/>
      </w:pPr>
      <w:r>
        <w:rPr/>
        <w:t xml:space="preserve">第一节 安防与便利性应用</w:t>
      </w:r>
    </w:p>
    <w:p>
      <w:pPr>
        <w:spacing w:before="75" w:after="0"/>
      </w:pPr>
      <w:r>
        <w:rPr/>
        <w:t xml:space="preserve">一、企业高管保护</w:t>
      </w:r>
    </w:p>
    <w:p>
      <w:pPr>
        <w:spacing w:before="75" w:after="0"/>
      </w:pPr>
      <w:r>
        <w:rPr/>
        <w:t xml:space="preserve">二、特殊群体监护</w:t>
      </w:r>
    </w:p>
    <w:p>
      <w:pPr>
        <w:spacing w:before="75" w:after="0"/>
      </w:pPr>
      <w:r>
        <w:rPr/>
        <w:t xml:space="preserve">第二节 增强功能争议</w:t>
      </w:r>
    </w:p>
    <w:p>
      <w:pPr>
        <w:spacing w:before="75" w:after="0"/>
      </w:pPr>
      <w:r>
        <w:rPr/>
        <w:t xml:space="preserve">一、记忆存储芯片</w:t>
      </w:r>
    </w:p>
    <w:p>
      <w:pPr>
        <w:spacing w:before="75" w:after="0"/>
      </w:pPr>
      <w:r>
        <w:rPr/>
        <w:t xml:space="preserve">二、体能增强芯片</w:t>
      </w:r>
    </w:p>
    <w:p>
      <w:pPr>
        <w:spacing w:before="75" w:after="0"/>
      </w:pPr>
      <w:r>
        <w:rPr>
          <w:b w:val="1"/>
          <w:bCs w:val="1"/>
        </w:rPr>
        <w:t xml:space="preserve">第八章 产业链竞争格局</w:t>
      </w:r>
    </w:p>
    <w:p>
      <w:pPr>
        <w:spacing w:before="75" w:after="0"/>
      </w:pPr>
      <w:r>
        <w:rPr/>
        <w:t xml:space="preserve">第一节 设备与材料供应商</w:t>
      </w:r>
    </w:p>
    <w:p>
      <w:pPr>
        <w:spacing w:before="75" w:after="0"/>
      </w:pPr>
      <w:r>
        <w:rPr/>
        <w:t xml:space="preserve">一、生物相容材料</w:t>
      </w:r>
    </w:p>
    <w:p>
      <w:pPr>
        <w:spacing w:before="75" w:after="0"/>
      </w:pPr>
      <w:r>
        <w:rPr/>
        <w:t xml:space="preserve">(一)美国gore-tex垄断现状</w:t>
      </w:r>
    </w:p>
    <w:p>
      <w:pPr>
        <w:spacing w:before="75" w:after="0"/>
      </w:pPr>
      <w:r>
        <w:rPr/>
        <w:t xml:space="preserve">(二)蓝帆医疗(002382)国产替代进展</w:t>
      </w:r>
    </w:p>
    <w:p>
      <w:pPr>
        <w:spacing w:before="75" w:after="0"/>
      </w:pPr>
      <w:r>
        <w:rPr/>
        <w:t xml:space="preserve">二、微型传感器</w:t>
      </w:r>
    </w:p>
    <w:p>
      <w:pPr>
        <w:spacing w:before="75" w:after="0"/>
      </w:pPr>
      <w:r>
        <w:rPr/>
        <w:t xml:space="preserve">(一)博世mems传感器供应格局</w:t>
      </w:r>
    </w:p>
    <w:p>
      <w:pPr>
        <w:spacing w:before="75" w:after="0"/>
      </w:pPr>
      <w:r>
        <w:rPr/>
        <w:t xml:space="preserve">(二)敏芯股份(688286)技术突破</w:t>
      </w:r>
    </w:p>
    <w:p>
      <w:pPr>
        <w:spacing w:before="75" w:after="0"/>
      </w:pPr>
      <w:r>
        <w:rPr/>
        <w:t xml:space="preserve">第二节 芯片设计与制造商</w:t>
      </w:r>
    </w:p>
    <w:p>
      <w:pPr>
        <w:spacing w:before="75" w:after="0"/>
      </w:pPr>
      <w:r>
        <w:rPr/>
        <w:t xml:space="preserve">一、国际巨头</w:t>
      </w:r>
    </w:p>
    <w:p>
      <w:pPr>
        <w:spacing w:before="75" w:after="0"/>
      </w:pPr>
      <w:r>
        <w:rPr/>
        <w:t xml:space="preserve">(一)美敦力(mdt)新一代神经芯片架构</w:t>
      </w:r>
    </w:p>
    <w:p>
      <w:pPr>
        <w:spacing w:before="75" w:after="0"/>
      </w:pPr>
      <w:r>
        <w:rPr/>
        <w:t xml:space="preserve">(二)blackrock neurotech脑机接口专利墙</w:t>
      </w:r>
    </w:p>
    <w:p>
      <w:pPr>
        <w:spacing w:before="75" w:after="0"/>
      </w:pPr>
      <w:r>
        <w:rPr/>
        <w:t xml:space="preserve">二、国内企业</w:t>
      </w:r>
    </w:p>
    <w:p>
      <w:pPr>
        <w:spacing w:before="75" w:after="0"/>
      </w:pPr>
      <w:r>
        <w:rPr/>
        <w:t xml:space="preserve">(一)景昱医疗(科创板ipo进展)</w:t>
      </w:r>
    </w:p>
    <w:p>
      <w:pPr>
        <w:spacing w:before="75" w:after="0"/>
      </w:pPr>
      <w:r>
        <w:rPr/>
        <w:t xml:space="preserve">(二)脑陆科技与中科院联合实验室</w:t>
      </w:r>
    </w:p>
    <w:p>
      <w:pPr>
        <w:spacing w:before="75" w:after="0"/>
      </w:pPr>
      <w:r>
        <w:rPr>
          <w:b w:val="1"/>
          <w:bCs w:val="1"/>
        </w:rPr>
        <w:t xml:space="preserve">第九章 投融资热点分析</w:t>
      </w:r>
    </w:p>
    <w:p>
      <w:pPr>
        <w:spacing w:before="75" w:after="0"/>
      </w:pPr>
      <w:r>
        <w:rPr/>
        <w:t xml:space="preserve">第一节 2025年重点融资事件</w:t>
      </w:r>
    </w:p>
    <w:p>
      <w:pPr>
        <w:spacing w:before="75" w:after="0"/>
      </w:pPr>
      <w:r>
        <w:rPr/>
        <w:t xml:space="preserve">一、医疗应用领域</w:t>
      </w:r>
    </w:p>
    <w:p>
      <w:pPr>
        <w:spacing w:before="75" w:after="0"/>
      </w:pPr>
      <w:r>
        <w:rPr/>
        <w:t xml:space="preserve">(一)脑虎科技b+轮融资</w:t>
      </w:r>
    </w:p>
    <w:p>
      <w:pPr>
        <w:spacing w:before="75" w:after="0"/>
      </w:pPr>
      <w:r>
        <w:rPr/>
        <w:t xml:space="preserve">(二)neuroxess港交所ipo申请</w:t>
      </w:r>
    </w:p>
    <w:p>
      <w:pPr>
        <w:spacing w:before="75" w:after="0"/>
      </w:pPr>
      <w:r>
        <w:rPr/>
        <w:t xml:space="preserve">二、消费应用领域</w:t>
      </w:r>
    </w:p>
    <w:p>
      <w:pPr>
        <w:spacing w:before="75" w:after="0"/>
      </w:pPr>
      <w:r>
        <w:rPr/>
        <w:t xml:space="preserve">(一)增强人类初创公司human+融资争议</w:t>
      </w:r>
    </w:p>
    <w:p>
      <w:pPr>
        <w:spacing w:before="75" w:after="0"/>
      </w:pPr>
      <w:r>
        <w:rPr/>
        <w:t xml:space="preserve">(二)安防芯片企业盾芯科技并购案例</w:t>
      </w:r>
    </w:p>
    <w:p>
      <w:pPr>
        <w:spacing w:before="75" w:after="0"/>
      </w:pPr>
      <w:r>
        <w:rPr/>
        <w:t xml:space="preserve">第二节 资本关注方向</w:t>
      </w:r>
    </w:p>
    <w:p>
      <w:pPr>
        <w:spacing w:before="75" w:after="0"/>
      </w:pPr>
      <w:r>
        <w:rPr/>
        <w:t xml:space="preserve">一、神经接口芯片</w:t>
      </w:r>
    </w:p>
    <w:p>
      <w:pPr>
        <w:spacing w:before="75" w:after="0"/>
      </w:pPr>
      <w:r>
        <w:rPr/>
        <w:t xml:space="preserve">二、无源传感芯片</w:t>
      </w:r>
    </w:p>
    <w:p>
      <w:pPr>
        <w:spacing w:before="75" w:after="0"/>
      </w:pPr>
      <w:r>
        <w:rPr>
          <w:b w:val="1"/>
          <w:bCs w:val="1"/>
        </w:rPr>
        <w:t xml:space="preserve">第十章 技术风险与伦理挑战</w:t>
      </w:r>
    </w:p>
    <w:p>
      <w:pPr>
        <w:spacing w:before="75" w:after="0"/>
      </w:pPr>
      <w:r>
        <w:rPr/>
        <w:t xml:space="preserve">第一节 医疗安全风险</w:t>
      </w:r>
    </w:p>
    <w:p>
      <w:pPr>
        <w:spacing w:before="75" w:after="0"/>
      </w:pPr>
      <w:r>
        <w:rPr/>
        <w:t xml:space="preserve">一、长期植入影响</w:t>
      </w:r>
    </w:p>
    <w:p>
      <w:pPr>
        <w:spacing w:before="75" w:after="0"/>
      </w:pPr>
      <w:r>
        <w:rPr/>
        <w:t xml:space="preserve">二、网络安全威胁</w:t>
      </w:r>
    </w:p>
    <w:p>
      <w:pPr>
        <w:spacing w:before="75" w:after="0"/>
      </w:pPr>
      <w:r>
        <w:rPr/>
        <w:t xml:space="preserve">第二节 社会伦理争议</w:t>
      </w:r>
    </w:p>
    <w:p>
      <w:pPr>
        <w:spacing w:before="75" w:after="0"/>
      </w:pPr>
      <w:r>
        <w:rPr/>
        <w:t xml:space="preserve">一、人类增强边界</w:t>
      </w:r>
    </w:p>
    <w:p>
      <w:pPr>
        <w:spacing w:before="75" w:after="0"/>
      </w:pPr>
      <w:r>
        <w:rPr/>
        <w:t xml:space="preserve">二、数据所有权</w:t>
      </w:r>
    </w:p>
    <w:p>
      <w:pPr>
        <w:spacing w:before="75" w:after="0"/>
      </w:pPr>
      <w:r>
        <w:rPr>
          <w:b w:val="1"/>
          <w:bCs w:val="1"/>
        </w:rPr>
        <w:t xml:space="preserve">第十一章 临床应用规范与标准体系</w:t>
      </w:r>
    </w:p>
    <w:p>
      <w:pPr>
        <w:spacing w:before="75" w:after="0"/>
      </w:pPr>
      <w:r>
        <w:rPr/>
        <w:t xml:space="preserve">第一节 医疗设备审批流程</w:t>
      </w:r>
    </w:p>
    <w:p>
      <w:pPr>
        <w:spacing w:before="75" w:after="0"/>
      </w:pPr>
      <w:r>
        <w:rPr/>
        <w:t xml:space="preserve">一、三类医疗器械认证</w:t>
      </w:r>
    </w:p>
    <w:p>
      <w:pPr>
        <w:spacing w:before="75" w:after="0"/>
      </w:pPr>
      <w:r>
        <w:rPr/>
        <w:t xml:space="preserve">(一)药监局创新通道审批时效</w:t>
      </w:r>
    </w:p>
    <w:p>
      <w:pPr>
        <w:spacing w:before="75" w:after="0"/>
      </w:pPr>
      <w:r>
        <w:rPr/>
        <w:t xml:space="preserve">(二)真实世界数据应用案例</w:t>
      </w:r>
    </w:p>
    <w:p>
      <w:pPr>
        <w:spacing w:before="75" w:after="0"/>
      </w:pPr>
      <w:r>
        <w:rPr/>
        <w:t xml:space="preserve">二、国际认证接轨</w:t>
      </w:r>
    </w:p>
    <w:p>
      <w:pPr>
        <w:spacing w:before="75" w:after="0"/>
      </w:pPr>
      <w:r>
        <w:rPr/>
        <w:t xml:space="preserve">(一)ce mdr新规下临床评价要求</w:t>
      </w:r>
    </w:p>
    <w:p>
      <w:pPr>
        <w:spacing w:before="75" w:after="0"/>
      </w:pPr>
      <w:r>
        <w:rPr/>
        <w:t xml:space="preserve">(二)fda de novo途径中国企业的通过率</w:t>
      </w:r>
    </w:p>
    <w:p>
      <w:pPr>
        <w:spacing w:before="75" w:after="0"/>
      </w:pPr>
      <w:r>
        <w:rPr/>
        <w:t xml:space="preserve">第二节 手术操作规范</w:t>
      </w:r>
    </w:p>
    <w:p>
      <w:pPr>
        <w:spacing w:before="75" w:after="0"/>
      </w:pPr>
      <w:r>
        <w:rPr/>
        <w:t xml:space="preserve">一、植入手术分级管理</w:t>
      </w:r>
    </w:p>
    <w:p>
      <w:pPr>
        <w:spacing w:before="75" w:after="0"/>
      </w:pPr>
      <w:r>
        <w:rPr/>
        <w:t xml:space="preserve">(一)神经外科四级手术新增5项芯片植入术式</w:t>
      </w:r>
    </w:p>
    <w:p>
      <w:pPr>
        <w:spacing w:before="75" w:after="0"/>
      </w:pPr>
      <w:r>
        <w:rPr/>
        <w:t xml:space="preserve">(二)门诊微创植入术的资质要求</w:t>
      </w:r>
    </w:p>
    <w:p>
      <w:pPr>
        <w:spacing w:before="75" w:after="0"/>
      </w:pPr>
      <w:r>
        <w:rPr/>
        <w:t xml:space="preserve">二、术后管理标准</w:t>
      </w:r>
    </w:p>
    <w:p>
      <w:pPr>
        <w:spacing w:before="75" w:after="0"/>
      </w:pPr>
      <w:r>
        <w:rPr/>
        <w:t xml:space="preserve">(一)远程监控数据上传频率</w:t>
      </w:r>
    </w:p>
    <w:p>
      <w:pPr>
        <w:spacing w:before="75" w:after="0"/>
      </w:pPr>
      <w:r>
        <w:rPr/>
        <w:t xml:space="preserve">(二)电磁兼容性测试</w:t>
      </w:r>
    </w:p>
    <w:p>
      <w:pPr>
        <w:spacing w:before="75" w:after="0"/>
      </w:pPr>
      <w:r>
        <w:rPr>
          <w:b w:val="1"/>
          <w:bCs w:val="1"/>
        </w:rPr>
        <w:t xml:space="preserve">第十二章 军事与安防应用进展</w:t>
      </w:r>
    </w:p>
    <w:p>
      <w:pPr>
        <w:spacing w:before="75" w:after="0"/>
      </w:pPr>
      <w:r>
        <w:rPr/>
        <w:t xml:space="preserve">第一节 国防特种应用</w:t>
      </w:r>
    </w:p>
    <w:p>
      <w:pPr>
        <w:spacing w:before="75" w:after="0"/>
      </w:pPr>
      <w:r>
        <w:rPr/>
        <w:t xml:space="preserve">一、单兵作战系统</w:t>
      </w:r>
    </w:p>
    <w:p>
      <w:pPr>
        <w:spacing w:before="75" w:after="0"/>
      </w:pPr>
      <w:r>
        <w:rPr/>
        <w:t xml:space="preserve">(一)战术状态监测芯片(体温/血氧/位置)</w:t>
      </w:r>
    </w:p>
    <w:p>
      <w:pPr>
        <w:spacing w:before="75" w:after="0"/>
      </w:pPr>
      <w:r>
        <w:rPr/>
        <w:t xml:space="preserve">(二)脑控无人机交互系统</w:t>
      </w:r>
    </w:p>
    <w:p>
      <w:pPr>
        <w:spacing w:before="75" w:after="0"/>
      </w:pPr>
      <w:r>
        <w:rPr/>
        <w:t xml:space="preserve">二、战伤救治系统</w:t>
      </w:r>
    </w:p>
    <w:p>
      <w:pPr>
        <w:spacing w:before="75" w:after="0"/>
      </w:pPr>
      <w:r>
        <w:rPr/>
        <w:t xml:space="preserve">(一)创伤性休克预警芯片</w:t>
      </w:r>
    </w:p>
    <w:p>
      <w:pPr>
        <w:spacing w:before="75" w:after="0"/>
      </w:pPr>
      <w:r>
        <w:rPr/>
        <w:t xml:space="preserve">(二)自毁式加密通信芯片</w:t>
      </w:r>
    </w:p>
    <w:p>
      <w:pPr>
        <w:spacing w:before="75" w:after="0"/>
      </w:pPr>
      <w:r>
        <w:rPr/>
        <w:t xml:space="preserve">第二节 公共安全应用</w:t>
      </w:r>
    </w:p>
    <w:p>
      <w:pPr>
        <w:spacing w:before="75" w:after="0"/>
      </w:pPr>
      <w:r>
        <w:rPr/>
        <w:t xml:space="preserve">一、司法矫正领域</w:t>
      </w:r>
    </w:p>
    <w:p>
      <w:pPr>
        <w:spacing w:before="75" w:after="0"/>
      </w:pPr>
      <w:r>
        <w:rPr/>
        <w:t xml:space="preserve">(一)电子脚镣替代方案</w:t>
      </w:r>
    </w:p>
    <w:p>
      <w:pPr>
        <w:spacing w:before="75" w:after="0"/>
      </w:pPr>
      <w:r>
        <w:rPr/>
        <w:t xml:space="preserve">(二)戒毒人员生理监测系统</w:t>
      </w:r>
    </w:p>
    <w:p>
      <w:pPr>
        <w:spacing w:before="75" w:after="0"/>
      </w:pPr>
      <w:r>
        <w:rPr/>
        <w:t xml:space="preserve">二、反恐应急系统</w:t>
      </w:r>
    </w:p>
    <w:p>
      <w:pPr>
        <w:spacing w:before="75" w:after="0"/>
      </w:pPr>
      <w:r>
        <w:rPr/>
        <w:t xml:space="preserve">(一)外交官紧急求救芯片</w:t>
      </w:r>
    </w:p>
    <w:p>
      <w:pPr>
        <w:spacing w:before="75" w:after="0"/>
      </w:pPr>
      <w:r>
        <w:rPr/>
        <w:t xml:space="preserve">(二)核辐射工作人员剂量累积监测</w:t>
      </w:r>
    </w:p>
    <w:p>
      <w:pPr>
        <w:spacing w:before="75" w:after="0"/>
      </w:pPr>
      <w:r>
        <w:rPr>
          <w:b w:val="1"/>
          <w:bCs w:val="1"/>
        </w:rPr>
        <w:t xml:space="preserve">第十三章 区域发展比较分析</w:t>
      </w:r>
    </w:p>
    <w:p>
      <w:pPr>
        <w:spacing w:before="75" w:after="0"/>
      </w:pPr>
      <w:r>
        <w:rPr/>
        <w:t xml:space="preserve">第一节 京津冀创新集群</w:t>
      </w:r>
    </w:p>
    <w:p>
      <w:pPr>
        <w:spacing w:before="75" w:after="0"/>
      </w:pPr>
      <w:r>
        <w:rPr/>
        <w:t xml:space="preserve">一、北京研发高地</w:t>
      </w:r>
    </w:p>
    <w:p>
      <w:pPr>
        <w:spacing w:before="75" w:after="0"/>
      </w:pPr>
      <w:r>
        <w:rPr/>
        <w:t xml:space="preserve">(一)中关村脑科学产业园专利产出</w:t>
      </w:r>
    </w:p>
    <w:p>
      <w:pPr>
        <w:spacing w:before="75" w:after="0"/>
      </w:pPr>
      <w:r>
        <w:rPr/>
        <w:t xml:space="preserve">(二)天坛医院临床转化中心年度手术量</w:t>
      </w:r>
    </w:p>
    <w:p>
      <w:pPr>
        <w:spacing w:before="75" w:after="0"/>
      </w:pPr>
      <w:r>
        <w:rPr/>
        <w:t xml:space="preserve">二、天津制造基地</w:t>
      </w:r>
    </w:p>
    <w:p>
      <w:pPr>
        <w:spacing w:before="75" w:after="0"/>
      </w:pPr>
      <w:r>
        <w:rPr/>
        <w:t xml:space="preserve">(一)滨海新区无菌封装生产线</w:t>
      </w:r>
    </w:p>
    <w:p>
      <w:pPr>
        <w:spacing w:before="75" w:after="0"/>
      </w:pPr>
      <w:r>
        <w:rPr/>
        <w:t xml:space="preserve">(二)九安医疗(002432)血糖监测芯片扩产项目</w:t>
      </w:r>
    </w:p>
    <w:p>
      <w:pPr>
        <w:spacing w:before="75" w:after="0"/>
      </w:pPr>
      <w:r>
        <w:rPr/>
        <w:t xml:space="preserve">第二节 成渝经济圈突破</w:t>
      </w:r>
    </w:p>
    <w:p>
      <w:pPr>
        <w:spacing w:before="75" w:after="0"/>
      </w:pPr>
      <w:r>
        <w:rPr/>
        <w:t xml:space="preserve">一、成都电子科技大学技术转化</w:t>
      </w:r>
    </w:p>
    <w:p>
      <w:pPr>
        <w:spacing w:before="75" w:after="0"/>
      </w:pPr>
      <w:r>
        <w:rPr/>
        <w:t xml:space="preserve">(一)柔性神经电极产业化项目</w:t>
      </w:r>
    </w:p>
    <w:p>
      <w:pPr>
        <w:spacing w:before="75" w:after="0"/>
      </w:pPr>
      <w:r>
        <w:rPr/>
        <w:t xml:space="preserve">(二)军民融合示范基地</w:t>
      </w:r>
    </w:p>
    <w:p>
      <w:pPr>
        <w:spacing w:before="75" w:after="0"/>
      </w:pPr>
      <w:r>
        <w:rPr/>
        <w:t xml:space="preserve">二、重庆医疗应用场景</w:t>
      </w:r>
    </w:p>
    <w:p>
      <w:pPr>
        <w:spacing w:before="75" w:after="0"/>
      </w:pPr>
      <w:r>
        <w:rPr/>
        <w:t xml:space="preserve">(一)三峡医院帕金森病dbs芯片补贴政策</w:t>
      </w:r>
    </w:p>
    <w:p>
      <w:pPr>
        <w:spacing w:before="75" w:after="0"/>
      </w:pPr>
      <w:r>
        <w:rPr/>
        <w:t xml:space="preserve">(二)西部首个质子治疗中心芯片配套</w:t>
      </w:r>
    </w:p>
    <w:p>
      <w:pPr>
        <w:spacing w:before="75" w:after="0"/>
      </w:pPr>
      <w:r>
        <w:rPr>
          <w:b w:val="1"/>
          <w:bCs w:val="1"/>
        </w:rPr>
        <w:t xml:space="preserve">第十四章 供应链安全评估</w:t>
      </w:r>
    </w:p>
    <w:p>
      <w:pPr>
        <w:spacing w:before="75" w:after="0"/>
      </w:pPr>
      <w:r>
        <w:rPr/>
        <w:t xml:space="preserve">第一节 关键材料国产化</w:t>
      </w:r>
    </w:p>
    <w:p>
      <w:pPr>
        <w:spacing w:before="75" w:after="0"/>
      </w:pPr>
      <w:r>
        <w:rPr/>
        <w:t xml:space="preserve">一、生物涂层材料</w:t>
      </w:r>
    </w:p>
    <w:p>
      <w:pPr>
        <w:spacing w:before="75" w:after="0"/>
      </w:pPr>
      <w:r>
        <w:rPr/>
        <w:t xml:space="preserve">(一)美国hydrogel专利封锁现状</w:t>
      </w:r>
    </w:p>
    <w:p>
      <w:pPr>
        <w:spacing w:before="75" w:after="0"/>
      </w:pPr>
      <w:r>
        <w:rPr/>
        <w:t xml:space="preserve">(二)冠昊生物(300238)自主研发布局</w:t>
      </w:r>
    </w:p>
    <w:p>
      <w:pPr>
        <w:spacing w:before="75" w:after="0"/>
      </w:pPr>
      <w:r>
        <w:rPr/>
        <w:t xml:space="preserve">二、高纯度硅材料</w:t>
      </w:r>
    </w:p>
    <w:p>
      <w:pPr>
        <w:spacing w:before="75" w:after="0"/>
      </w:pPr>
      <w:r>
        <w:rPr/>
        <w:t xml:space="preserve">(一)12英寸soi晶圆进口依赖度</w:t>
      </w:r>
    </w:p>
    <w:p>
      <w:pPr>
        <w:spacing w:before="75" w:after="0"/>
      </w:pPr>
      <w:r>
        <w:rPr/>
        <w:t xml:space="preserve">(二)沪硅产业(688126)技术攻关进展</w:t>
      </w:r>
    </w:p>
    <w:p>
      <w:pPr>
        <w:spacing w:before="75" w:after="0"/>
      </w:pPr>
      <w:r>
        <w:rPr/>
        <w:t xml:space="preserve">第二节 设备供应风险</w:t>
      </w:r>
    </w:p>
    <w:p>
      <w:pPr>
        <w:spacing w:before="75" w:after="0"/>
      </w:pPr>
      <w:r>
        <w:rPr/>
        <w:t xml:space="preserve">一、光刻设备</w:t>
      </w:r>
    </w:p>
    <w:p>
      <w:pPr>
        <w:spacing w:before="75" w:after="0"/>
      </w:pPr>
      <w:r>
        <w:rPr/>
        <w:t xml:space="preserve">(一)asml euv出口管制影响评估</w:t>
      </w:r>
    </w:p>
    <w:p>
      <w:pPr>
        <w:spacing w:before="75" w:after="0"/>
      </w:pPr>
      <w:r>
        <w:rPr/>
        <w:t xml:space="preserve">(二)上海微电子28nm植入式专用光刻机交付</w:t>
      </w:r>
    </w:p>
    <w:p>
      <w:pPr>
        <w:spacing w:before="75" w:after="0"/>
      </w:pPr>
      <w:r>
        <w:rPr/>
        <w:t xml:space="preserve">二、封装测试设备</w:t>
      </w:r>
    </w:p>
    <w:p>
      <w:pPr>
        <w:spacing w:before="75" w:after="0"/>
      </w:pPr>
      <w:r>
        <w:rPr/>
        <w:t xml:space="preserve">(一)德州仪器封测技术垄断</w:t>
      </w:r>
    </w:p>
    <w:p>
      <w:pPr>
        <w:spacing w:before="75" w:after="0"/>
      </w:pPr>
      <w:r>
        <w:rPr/>
        <w:t xml:space="preserve">(二)长电科技(600584)晶圆级封装突破</w:t>
      </w:r>
    </w:p>
    <w:p>
      <w:pPr>
        <w:spacing w:before="75" w:after="0"/>
      </w:pPr>
      <w:r>
        <w:rPr>
          <w:b w:val="1"/>
          <w:bCs w:val="1"/>
        </w:rPr>
        <w:t xml:space="preserve">第十五章 消费者行为调研</w:t>
      </w:r>
    </w:p>
    <w:p>
      <w:pPr>
        <w:spacing w:before="75" w:after="0"/>
      </w:pPr>
      <w:r>
        <w:rPr/>
        <w:t xml:space="preserve">第一节 医疗用户画像</w:t>
      </w:r>
    </w:p>
    <w:p>
      <w:pPr>
        <w:spacing w:before="75" w:after="0"/>
      </w:pPr>
      <w:r>
        <w:rPr/>
        <w:t xml:space="preserve">一、慢性病患者</w:t>
      </w:r>
    </w:p>
    <w:p>
      <w:pPr>
        <w:spacing w:before="75" w:after="0"/>
      </w:pPr>
      <w:r>
        <w:rPr/>
        <w:t xml:space="preserve">(一)糖尿病群体对监测芯片的价格敏感度</w:t>
      </w:r>
    </w:p>
    <w:p>
      <w:pPr>
        <w:spacing w:before="75" w:after="0"/>
      </w:pPr>
      <w:r>
        <w:rPr/>
        <w:t xml:space="preserve">(二)术后患者对远程监护的接受度</w:t>
      </w:r>
    </w:p>
    <w:p>
      <w:pPr>
        <w:spacing w:before="75" w:after="0"/>
      </w:pPr>
      <w:r>
        <w:rPr/>
        <w:t xml:space="preserve">二、增强功能需求者</w:t>
      </w:r>
    </w:p>
    <w:p>
      <w:pPr>
        <w:spacing w:before="75" w:after="0"/>
      </w:pPr>
      <w:r>
        <w:rPr/>
        <w:t xml:space="preserve">(一)科技从业者记忆增强需求调研</w:t>
      </w:r>
    </w:p>
    <w:p>
      <w:pPr>
        <w:spacing w:before="75" w:after="0"/>
      </w:pPr>
      <w:r>
        <w:rPr/>
        <w:t xml:space="preserve">(二)极限运动爱好者体能芯片潜在市场</w:t>
      </w:r>
    </w:p>
    <w:p>
      <w:pPr>
        <w:spacing w:before="75" w:after="0"/>
      </w:pPr>
      <w:r>
        <w:rPr/>
        <w:t xml:space="preserve">第二节 社会认知调查</w:t>
      </w:r>
    </w:p>
    <w:p>
      <w:pPr>
        <w:spacing w:before="75" w:after="0"/>
      </w:pPr>
      <w:r>
        <w:rPr/>
        <w:t xml:space="preserve">一、伦理接受度</w:t>
      </w:r>
    </w:p>
    <w:p>
      <w:pPr>
        <w:spacing w:before="75" w:after="0"/>
      </w:pPr>
      <w:r>
        <w:rPr/>
        <w:t xml:space="preserve">(一)宗教团体反对声量统计</w:t>
      </w:r>
    </w:p>
    <w:p>
      <w:pPr>
        <w:spacing w:before="75" w:after="0"/>
      </w:pPr>
      <w:r>
        <w:rPr/>
        <w:t xml:space="preserve">(二)z世代对\"电子纹身\"的审美倾向</w:t>
      </w:r>
    </w:p>
    <w:p>
      <w:pPr>
        <w:spacing w:before="75" w:after="0"/>
      </w:pPr>
      <w:r>
        <w:rPr/>
        <w:t xml:space="preserve">二、数据隐私担忧</w:t>
      </w:r>
    </w:p>
    <w:p>
      <w:pPr>
        <w:spacing w:before="75" w:after="0"/>
      </w:pPr>
      <w:r>
        <w:rPr/>
        <w:t xml:space="preserve">(一)神经数据泄露恐惧指数</w:t>
      </w:r>
    </w:p>
    <w:p>
      <w:pPr>
        <w:spacing w:before="75" w:after="0"/>
      </w:pPr>
      <w:r>
        <w:rPr/>
        <w:t xml:space="preserve">(二)保险拒保案例对消费决策的影响</w:t>
      </w:r>
    </w:p>
    <w:p>
      <w:pPr>
        <w:spacing w:before="75" w:after="0"/>
      </w:pPr>
      <w:r>
        <w:rPr>
          <w:b w:val="1"/>
          <w:bCs w:val="1"/>
        </w:rPr>
        <w:t xml:space="preserve">第十六章 国际经验借鉴与政策创新</w:t>
      </w:r>
    </w:p>
    <w:p>
      <w:pPr>
        <w:spacing w:before="75" w:after="0"/>
      </w:pPr>
      <w:r>
        <w:rPr/>
        <w:t xml:space="preserve">第一节 美国：技术转化与监管创新</w:t>
      </w:r>
    </w:p>
    <w:p>
      <w:pPr>
        <w:spacing w:before="75" w:after="0"/>
      </w:pPr>
      <w:r>
        <w:rPr/>
        <w:t xml:space="preserve">一、darpa技术转化机制升级</w:t>
      </w:r>
    </w:p>
    <w:p>
      <w:pPr>
        <w:spacing w:before="75" w:after="0"/>
      </w:pPr>
      <w:r>
        <w:rPr/>
        <w:t xml:space="preserve">(一)军民两用项目清单</w:t>
      </w:r>
    </w:p>
    <w:p>
      <w:pPr>
        <w:spacing w:before="75" w:after="0"/>
      </w:pPr>
      <w:r>
        <w:rPr/>
        <w:t xml:space="preserve">(二)初创企业\"技术回购\"模式</w:t>
      </w:r>
    </w:p>
    <w:p>
      <w:pPr>
        <w:spacing w:before="75" w:after="0"/>
      </w:pPr>
      <w:r>
        <w:rPr/>
        <w:t xml:space="preserve">二、fda监管沙盒2.0实践</w:t>
      </w:r>
    </w:p>
    <w:p>
      <w:pPr>
        <w:spacing w:before="75" w:after="0"/>
      </w:pPr>
      <w:r>
        <w:rPr/>
        <w:t xml:space="preserve">(一)突破性设备认定标准演变</w:t>
      </w:r>
    </w:p>
    <w:p>
      <w:pPr>
        <w:spacing w:before="75" w:after="0"/>
      </w:pPr>
      <w:r>
        <w:rPr/>
        <w:t xml:space="preserve">(二)侵入式脑机接口审批新路径</w:t>
      </w:r>
    </w:p>
    <w:p>
      <w:pPr>
        <w:spacing w:before="75" w:after="0"/>
      </w:pPr>
      <w:r>
        <w:rPr/>
        <w:t xml:space="preserve">第二节 欧盟：伦理治理与支付体系</w:t>
      </w:r>
    </w:p>
    <w:p>
      <w:pPr>
        <w:spacing w:before="75" w:after="0"/>
      </w:pPr>
      <w:r>
        <w:rPr/>
        <w:t xml:space="preserve">一、神经技术伦理框架</w:t>
      </w:r>
    </w:p>
    <w:p>
      <w:pPr>
        <w:spacing w:before="75" w:after="0"/>
      </w:pPr>
      <w:r>
        <w:rPr/>
        <w:t xml:space="preserve">二、医疗支付创新模式</w:t>
      </w:r>
    </w:p>
    <w:p>
      <w:pPr>
        <w:spacing w:before="75" w:after="0"/>
      </w:pPr>
      <w:r>
        <w:rPr/>
        <w:t xml:space="preserve">(一)德国医保dbs芯片动态覆盖机制</w:t>
      </w:r>
    </w:p>
    <w:p>
      <w:pPr>
        <w:spacing w:before="75" w:after="0"/>
      </w:pPr>
      <w:r>
        <w:rPr/>
        <w:t xml:space="preserve">(二)法国\"增强型设备\"分级自费体系</w:t>
      </w:r>
    </w:p>
    <w:p>
      <w:pPr>
        <w:spacing w:before="75" w:after="0"/>
      </w:pPr>
      <w:r>
        <w:rPr/>
        <w:t xml:space="preserve">第三节 亚洲：政策试验与产业协同</w:t>
      </w:r>
    </w:p>
    <w:p>
      <w:pPr>
        <w:spacing w:before="75" w:after="0"/>
      </w:pPr>
      <w:r>
        <w:rPr/>
        <w:t xml:space="preserve">一、日本\"脑计划\"产业转化路径</w:t>
      </w:r>
    </w:p>
    <w:p>
      <w:pPr>
        <w:spacing w:before="75" w:after="0"/>
      </w:pPr>
      <w:r>
        <w:rPr/>
        <w:t xml:space="preserve">(一)大阪脑科学特区税收优惠</w:t>
      </w:r>
    </w:p>
    <w:p>
      <w:pPr>
        <w:spacing w:before="75" w:after="0"/>
      </w:pPr>
      <w:r>
        <w:rPr/>
        <w:t xml:space="preserve">(二)庆应义塾大学-索尼联合实验室专利共享机制</w:t>
      </w:r>
    </w:p>
    <w:p>
      <w:pPr>
        <w:spacing w:before="75" w:after="0"/>
      </w:pPr>
      <w:r>
        <w:rPr/>
        <w:t xml:space="preserve">二、新加坡神经技术监管沙盒</w:t>
      </w:r>
    </w:p>
    <w:p>
      <w:pPr>
        <w:spacing w:before="75" w:after="0"/>
      </w:pPr>
      <w:r>
        <w:rPr/>
        <w:t xml:space="preserve">(一)无植入式脑机接口快速审批通道</w:t>
      </w:r>
    </w:p>
    <w:p>
      <w:pPr>
        <w:spacing w:before="75" w:after="0"/>
      </w:pPr>
      <w:r>
        <w:rPr/>
        <w:t xml:space="preserve">(二)神经数据银行(neurobank)跨境合作模式</w:t>
      </w:r>
    </w:p>
    <w:p>
      <w:pPr>
        <w:spacing w:before="75" w:after="0"/>
      </w:pPr>
      <w:r>
        <w:rPr>
          <w:b w:val="1"/>
          <w:bCs w:val="1"/>
        </w:rPr>
        <w:t xml:space="preserve">第十七章 新兴技术融合</w:t>
      </w:r>
    </w:p>
    <w:p>
      <w:pPr>
        <w:spacing w:before="75" w:after="0"/>
      </w:pPr>
      <w:r>
        <w:rPr/>
        <w:t xml:space="preserve">第一节 量子计算应用</w:t>
      </w:r>
    </w:p>
    <w:p>
      <w:pPr>
        <w:spacing w:before="75" w:after="0"/>
      </w:pPr>
      <w:r>
        <w:rPr/>
        <w:t xml:space="preserve">一、加密通信升级</w:t>
      </w:r>
    </w:p>
    <w:p>
      <w:pPr>
        <w:spacing w:before="75" w:after="0"/>
      </w:pPr>
      <w:r>
        <w:rPr/>
        <w:t xml:space="preserve">(一)抗量子破解神经信号编码</w:t>
      </w:r>
    </w:p>
    <w:p>
      <w:pPr>
        <w:spacing w:before="75" w:after="0"/>
      </w:pPr>
      <w:r>
        <w:rPr/>
        <w:t xml:space="preserve">(二)军方qkd量子密钥分发芯片</w:t>
      </w:r>
    </w:p>
    <w:p>
      <w:pPr>
        <w:spacing w:before="75" w:after="0"/>
      </w:pPr>
      <w:r>
        <w:rPr/>
        <w:t xml:space="preserve">二、分子模拟突破</w:t>
      </w:r>
    </w:p>
    <w:p>
      <w:pPr>
        <w:spacing w:before="75" w:after="0"/>
      </w:pPr>
      <w:r>
        <w:rPr/>
        <w:t xml:space="preserve">(一)蛋白质折叠预测优化电极设计</w:t>
      </w:r>
    </w:p>
    <w:p>
      <w:pPr>
        <w:spacing w:before="75" w:after="0"/>
      </w:pPr>
      <w:r>
        <w:rPr/>
        <w:t xml:space="preserve">(二)药物释放控制系统算力需求</w:t>
      </w:r>
    </w:p>
    <w:p>
      <w:pPr>
        <w:spacing w:before="75" w:after="0"/>
      </w:pPr>
      <w:r>
        <w:rPr/>
        <w:t xml:space="preserve">第二节 6g网络赋能</w:t>
      </w:r>
    </w:p>
    <w:p>
      <w:pPr>
        <w:spacing w:before="75" w:after="0"/>
      </w:pPr>
      <w:r>
        <w:rPr/>
        <w:t xml:space="preserve">一、实时数据传输</w:t>
      </w:r>
    </w:p>
    <w:p>
      <w:pPr>
        <w:spacing w:before="75" w:after="0"/>
      </w:pPr>
      <w:r>
        <w:rPr/>
        <w:t xml:space="preserve">(一)体内芯片时延测试</w:t>
      </w:r>
    </w:p>
    <w:p>
      <w:pPr>
        <w:spacing w:before="75" w:after="0"/>
      </w:pPr>
      <w:r>
        <w:rPr/>
        <w:t xml:space="preserve">(二)应急医疗多设备组网方案</w:t>
      </w:r>
    </w:p>
    <w:p>
      <w:pPr>
        <w:spacing w:before="75" w:after="0"/>
      </w:pPr>
      <w:r>
        <w:rPr/>
        <w:t xml:space="preserve">二、能量采集技术</w:t>
      </w:r>
    </w:p>
    <w:p>
      <w:pPr>
        <w:spacing w:before="75" w:after="0"/>
      </w:pPr>
      <w:r>
        <w:rPr/>
        <w:t xml:space="preserve">(一)射频能量捕获效率</w:t>
      </w:r>
    </w:p>
    <w:p>
      <w:pPr>
        <w:spacing w:before="75" w:after="0"/>
      </w:pPr>
      <w:r>
        <w:rPr/>
        <w:t xml:space="preserve">(二)生物热电自供能芯片动物实验</w:t>
      </w:r>
    </w:p>
    <w:p>
      <w:pPr>
        <w:spacing w:before="75" w:after="0"/>
      </w:pPr>
      <w:r>
        <w:rPr>
          <w:b w:val="1"/>
          <w:bCs w:val="1"/>
        </w:rPr>
        <w:t xml:space="preserve">第十八章 行业成本分析</w:t>
      </w:r>
    </w:p>
    <w:p>
      <w:pPr>
        <w:spacing w:before="75" w:after="0"/>
      </w:pPr>
      <w:r>
        <w:rPr/>
        <w:t xml:space="preserve">第一节 研发成本结构</w:t>
      </w:r>
    </w:p>
    <w:p>
      <w:pPr>
        <w:spacing w:before="75" w:after="0"/>
      </w:pPr>
      <w:r>
        <w:rPr/>
        <w:t xml:space="preserve">一、医疗级芯片</w:t>
      </w:r>
    </w:p>
    <w:p>
      <w:pPr>
        <w:spacing w:before="75" w:after="0"/>
      </w:pPr>
      <w:r>
        <w:rPr/>
        <w:t xml:space="preserve">(一)临床试验费用占比</w:t>
      </w:r>
    </w:p>
    <w:p>
      <w:pPr>
        <w:spacing w:before="75" w:after="0"/>
      </w:pPr>
      <w:r>
        <w:rPr/>
        <w:t xml:space="preserve">(二)生物相容性测试周期</w:t>
      </w:r>
    </w:p>
    <w:p>
      <w:pPr>
        <w:spacing w:before="75" w:after="0"/>
      </w:pPr>
      <w:r>
        <w:rPr/>
        <w:t xml:space="preserve">二、消费级芯片</w:t>
      </w:r>
    </w:p>
    <w:p>
      <w:pPr>
        <w:spacing w:before="75" w:after="0"/>
      </w:pPr>
      <w:r>
        <w:rPr/>
        <w:t xml:space="preserve">(一)fcc/ce认证成本比较</w:t>
      </w:r>
    </w:p>
    <w:p>
      <w:pPr>
        <w:spacing w:before="75" w:after="0"/>
      </w:pPr>
      <w:r>
        <w:rPr/>
        <w:t xml:space="preserve">(二)用户教育投入回报率</w:t>
      </w:r>
    </w:p>
    <w:p>
      <w:pPr>
        <w:spacing w:before="75" w:after="0"/>
      </w:pPr>
      <w:r>
        <w:rPr/>
        <w:t xml:space="preserve">第二节 价格趋势预测</w:t>
      </w:r>
    </w:p>
    <w:p>
      <w:pPr>
        <w:spacing w:before="75" w:after="0"/>
      </w:pPr>
      <w:r>
        <w:rPr/>
        <w:t xml:space="preserve">一、神经调控芯片</w:t>
      </w:r>
    </w:p>
    <w:p>
      <w:pPr>
        <w:spacing w:before="75" w:after="0"/>
      </w:pPr>
      <w:r>
        <w:rPr/>
        <w:t xml:space="preserve">二、支付认证芯片</w:t>
      </w:r>
    </w:p>
    <w:p>
      <w:pPr>
        <w:spacing w:before="75" w:after="0"/>
      </w:pPr>
      <w:r>
        <w:rPr>
          <w:b w:val="1"/>
          <w:bCs w:val="1"/>
        </w:rPr>
        <w:t xml:space="preserve">第十九章 替代技术竞争</w:t>
      </w:r>
    </w:p>
    <w:p>
      <w:pPr>
        <w:spacing w:before="75" w:after="0"/>
      </w:pPr>
      <w:r>
        <w:rPr/>
        <w:t xml:space="preserve">第一节 非植入方案比较</w:t>
      </w:r>
    </w:p>
    <w:p>
      <w:pPr>
        <w:spacing w:before="75" w:after="0"/>
      </w:pPr>
      <w:r>
        <w:rPr/>
        <w:t xml:space="preserve">一、可穿戴设备</w:t>
      </w:r>
    </w:p>
    <w:p>
      <w:pPr>
        <w:spacing w:before="75" w:after="0"/>
      </w:pPr>
      <w:r>
        <w:rPr/>
        <w:t xml:space="preserve">(一)eeg头环与皮层电极的灵敏度差异</w:t>
      </w:r>
    </w:p>
    <w:p>
      <w:pPr>
        <w:spacing w:before="75" w:after="0"/>
      </w:pPr>
      <w:r>
        <w:rPr/>
        <w:t xml:space="preserve">(二)苹果watch血糖监测技术路线竞争</w:t>
      </w:r>
    </w:p>
    <w:p>
      <w:pPr>
        <w:spacing w:before="75" w:after="0"/>
      </w:pPr>
      <w:r>
        <w:rPr/>
        <w:t xml:space="preserve">二、纳米机器人技术</w:t>
      </w:r>
    </w:p>
    <w:p>
      <w:pPr>
        <w:spacing w:before="75" w:after="0"/>
      </w:pPr>
      <w:r>
        <w:rPr/>
        <w:t xml:space="preserve">(一)darpa\"体内哨兵\"项目进展</w:t>
      </w:r>
    </w:p>
    <w:p>
      <w:pPr>
        <w:spacing w:before="75" w:after="0"/>
      </w:pPr>
      <w:r>
        <w:rPr/>
        <w:t xml:space="preserve">(二)复旦大学可降解传感微粒研究</w:t>
      </w:r>
    </w:p>
    <w:p>
      <w:pPr>
        <w:spacing w:before="75" w:after="0"/>
      </w:pPr>
      <w:r>
        <w:rPr/>
        <w:t xml:space="preserve">第二节 生物技术替代</w:t>
      </w:r>
    </w:p>
    <w:p>
      <w:pPr>
        <w:spacing w:before="75" w:after="0"/>
      </w:pPr>
      <w:r>
        <w:rPr/>
        <w:t xml:space="preserve">一、基因治疗</w:t>
      </w:r>
    </w:p>
    <w:p>
      <w:pPr>
        <w:spacing w:before="75" w:after="0"/>
      </w:pPr>
      <w:r>
        <w:rPr/>
        <w:t xml:space="preserve">(一)帕金森病aav载体疗法对dbs芯片的冲击</w:t>
      </w:r>
    </w:p>
    <w:p>
      <w:pPr>
        <w:spacing w:before="75" w:after="0"/>
      </w:pPr>
      <w:r>
        <w:rPr/>
        <w:t xml:space="preserve">(二)crispr-cas9在癫痫基因编辑中的突破</w:t>
      </w:r>
    </w:p>
    <w:p>
      <w:pPr>
        <w:spacing w:before="75" w:after="0"/>
      </w:pPr>
      <w:r>
        <w:rPr/>
        <w:t xml:space="preserve">二、类器官智能</w:t>
      </w:r>
    </w:p>
    <w:p>
      <w:pPr>
        <w:spacing w:before="75" w:after="0"/>
      </w:pPr>
      <w:r>
        <w:rPr>
          <w:b w:val="1"/>
          <w:bCs w:val="1"/>
        </w:rPr>
        <w:t xml:space="preserve">第二十章 行业风险预警</w:t>
      </w:r>
    </w:p>
    <w:p>
      <w:pPr>
        <w:spacing w:before="75" w:after="0"/>
      </w:pPr>
      <w:r>
        <w:rPr/>
        <w:t xml:space="preserve">第一节 技术风险矩阵</w:t>
      </w:r>
    </w:p>
    <w:p>
      <w:pPr>
        <w:spacing w:before="75" w:after="0"/>
      </w:pPr>
      <w:r>
        <w:rPr/>
        <w:t xml:space="preserve">一、短期风险(1-3年)</w:t>
      </w:r>
    </w:p>
    <w:p>
      <w:pPr>
        <w:spacing w:before="75" w:after="0"/>
      </w:pPr>
      <w:r>
        <w:rPr/>
        <w:t xml:space="preserve">(一)无线充电过热损伤案例统计</w:t>
      </w:r>
    </w:p>
    <w:p>
      <w:pPr>
        <w:spacing w:before="75" w:after="0"/>
      </w:pPr>
      <w:r>
        <w:rPr/>
        <w:t xml:space="preserve">(二)固件升级失败导致设备锁死</w:t>
      </w:r>
    </w:p>
    <w:p>
      <w:pPr>
        <w:spacing w:before="75" w:after="0"/>
      </w:pPr>
      <w:r>
        <w:rPr/>
        <w:t xml:space="preserve">二、长期风险(5年以上)</w:t>
      </w:r>
    </w:p>
    <w:p>
      <w:pPr>
        <w:spacing w:before="75" w:after="0"/>
      </w:pPr>
      <w:r>
        <w:rPr/>
        <w:t xml:space="preserve">(一)材料降解引发的炎症反应</w:t>
      </w:r>
    </w:p>
    <w:p>
      <w:pPr>
        <w:spacing w:before="75" w:after="0"/>
      </w:pPr>
      <w:r>
        <w:rPr/>
        <w:t xml:space="preserve">(二)技术迭代导致的旧设备淘汰</w:t>
      </w:r>
    </w:p>
    <w:p>
      <w:pPr>
        <w:spacing w:before="75" w:after="0"/>
      </w:pPr>
      <w:r>
        <w:rPr/>
        <w:t xml:space="preserve">第二节 政策风险监测</w:t>
      </w:r>
    </w:p>
    <w:p>
      <w:pPr>
        <w:spacing w:before="75" w:after="0"/>
      </w:pPr>
      <w:r>
        <w:rPr/>
        <w:t xml:space="preserve">一、数据主权立法</w:t>
      </w:r>
    </w:p>
    <w:p>
      <w:pPr>
        <w:spacing w:before="75" w:after="0"/>
      </w:pPr>
      <w:r>
        <w:rPr/>
        <w:t xml:space="preserve">二、技术出口管制</w:t>
      </w:r>
    </w:p>
    <w:p>
      <w:pPr>
        <w:spacing w:before="75" w:after="0"/>
      </w:pPr>
      <w:r>
        <w:rPr>
          <w:b w:val="1"/>
          <w:bCs w:val="1"/>
        </w:rPr>
        <w:t xml:space="preserve">第二十一章 典型案例研究</w:t>
      </w:r>
    </w:p>
    <w:p>
      <w:pPr>
        <w:spacing w:before="75" w:after="0"/>
      </w:pPr>
      <w:r>
        <w:rPr/>
        <w:t xml:space="preserve">第一节 医疗应用标杆</w:t>
      </w:r>
    </w:p>
    <w:p>
      <w:pPr>
        <w:spacing w:before="75" w:after="0"/>
      </w:pPr>
      <w:r>
        <w:rPr/>
        <w:t xml:space="preserve">一、清华大学脑起搏器</w:t>
      </w:r>
    </w:p>
    <w:p>
      <w:pPr>
        <w:spacing w:before="75" w:after="0"/>
      </w:pPr>
      <w:r>
        <w:rPr/>
        <w:t xml:space="preserve">二、微创医疗(00853)血糖芯片</w:t>
      </w:r>
    </w:p>
    <w:p>
      <w:pPr>
        <w:spacing w:before="75" w:after="0"/>
      </w:pPr>
      <w:r>
        <w:rPr/>
        <w:t xml:space="preserve">第二节 消费应用争议</w:t>
      </w:r>
    </w:p>
    <w:p>
      <w:pPr>
        <w:spacing w:before="75" w:after="0"/>
      </w:pPr>
      <w:r>
        <w:rPr/>
        <w:t xml:space="preserve">一、瑞典epicenter公司员工芯片</w:t>
      </w:r>
    </w:p>
    <w:p>
      <w:pPr>
        <w:spacing w:before="75" w:after="0"/>
      </w:pPr>
      <w:r>
        <w:rPr/>
        <w:t xml:space="preserve">二、美国walletmor支付芯片</w:t>
      </w:r>
    </w:p>
    <w:p>
      <w:pPr>
        <w:spacing w:before="75" w:after="0"/>
      </w:pPr>
      <w:r>
        <w:rPr>
          <w:b w:val="1"/>
          <w:bCs w:val="1"/>
        </w:rPr>
        <w:t xml:space="preserve">第二十二章 战略发展建议</w:t>
      </w:r>
    </w:p>
    <w:p>
      <w:pPr>
        <w:spacing w:before="75" w:after="0"/>
      </w:pPr>
      <w:r>
        <w:rPr/>
        <w:t xml:space="preserve">第一节 企业战略路径</w:t>
      </w:r>
    </w:p>
    <w:p>
      <w:pPr>
        <w:spacing w:before="75" w:after="0"/>
      </w:pPr>
      <w:r>
        <w:rPr/>
        <w:t xml:space="preserve">一、医疗领域</w:t>
      </w:r>
    </w:p>
    <w:p>
      <w:pPr>
        <w:spacing w:before="75" w:after="0"/>
      </w:pPr>
      <w:r>
        <w:rPr/>
        <w:t xml:space="preserve">二、消费领域</w:t>
      </w:r>
    </w:p>
    <w:p>
      <w:pPr>
        <w:spacing w:before="75" w:after="0"/>
      </w:pPr>
      <w:r>
        <w:rPr/>
        <w:t xml:space="preserve">第二节 政策建言</w:t>
      </w:r>
    </w:p>
    <w:p>
      <w:pPr>
        <w:spacing w:before="75" w:after="0"/>
      </w:pPr>
      <w:r>
        <w:rPr/>
        <w:t xml:space="preserve">一、监管创新</w:t>
      </w:r>
    </w:p>
    <w:p>
      <w:pPr>
        <w:spacing w:before="75" w:after="0"/>
      </w:pPr>
      <w:r>
        <w:rPr/>
        <w:t xml:space="preserve">二、产业扶持</w:t>
      </w:r>
    </w:p>
    <w:p>
      <w:pPr>
        <w:spacing w:before="75" w:after="0"/>
      </w:pPr>
      <w:r>
        <w:rPr>
          <w:b w:val="1"/>
          <w:bCs w:val="1"/>
        </w:rPr>
        <w:t xml:space="preserve">图表目录</w:t>
      </w:r>
    </w:p>
    <w:p>
      <w:pPr>
        <w:spacing w:before="75" w:after="0"/>
      </w:pPr>
      <w:r>
        <w:rPr/>
        <w:t xml:space="preserve">图表：植入式芯片技术代际演进路线</w:t>
      </w:r>
    </w:p>
    <w:p>
      <w:pPr>
        <w:spacing w:before="75" w:after="0"/>
      </w:pPr>
      <w:r>
        <w:rPr/>
        <w:t xml:space="preserve">图表：2025年全球脑机接口专利top10企业</w:t>
      </w:r>
    </w:p>
    <w:p>
      <w:pPr>
        <w:spacing w:before="75" w:after="0"/>
      </w:pPr>
      <w:r>
        <w:rPr/>
        <w:t xml:space="preserve">图表：中国各省份植入式医疗设备试点政策地图</w:t>
      </w:r>
    </w:p>
    <w:p>
      <w:pPr>
        <w:spacing w:before="75" w:after="0"/>
      </w:pPr>
      <w:r>
        <w:rPr/>
        <w:t xml:space="preserve">图表：医疗级与消费级芯片技术参数对比</w:t>
      </w:r>
    </w:p>
    <w:p>
      <w:pPr>
        <w:spacing w:before="75" w:after="0"/>
      </w:pPr>
      <w:r>
        <w:rPr/>
        <w:t xml:space="preserve">图表：2026-2031年中国植入式芯片市场规模预测模型</w:t>
      </w:r>
    </w:p>
    <w:p>
      <w:pPr>
        <w:spacing w:before="75" w:after="0"/>
      </w:pPr>
      <w:r>
        <w:rPr/>
        <w:t xml:space="preserve">图表：癫痫闭环治疗芯片临床效果多中心研究数据</w:t>
      </w:r>
    </w:p>
    <w:p>
      <w:pPr>
        <w:spacing w:before="75" w:after="0"/>
      </w:pPr>
      <w:r>
        <w:rPr/>
        <w:t xml:space="preserve">图表：消费级芯片应用场景社会接受度调研</w:t>
      </w:r>
    </w:p>
    <w:p>
      <w:pPr>
        <w:spacing w:before="75" w:after="0"/>
      </w:pPr>
      <w:r>
        <w:rPr/>
        <w:t xml:space="preserve">图表：生物相容材料市场集中度cr5分析</w:t>
      </w:r>
    </w:p>
    <w:p>
      <w:pPr>
        <w:spacing w:before="75" w:after="0"/>
      </w:pPr>
      <w:r>
        <w:rPr/>
        <w:t xml:space="preserve">图表：2023-2025年神经科技领域融资轮次分布变化</w:t>
      </w:r>
    </w:p>
    <w:p>
      <w:pPr>
        <w:spacing w:before="75" w:after="0"/>
      </w:pPr>
      <w:r>
        <w:rPr/>
        <w:t xml:space="preserve">图表：各国对增强型芯片的立法限制比较</w:t>
      </w:r>
    </w:p>
    <w:p>
      <w:pPr>
        <w:spacing w:before="75" w:after="0"/>
      </w:pPr>
      <w:r>
        <w:rPr/>
        <w:t xml:space="preserve">图表：中国植入式医疗器械审批流程图</w:t>
      </w:r>
    </w:p>
    <w:p>
      <w:pPr>
        <w:spacing w:before="75" w:after="0"/>
      </w:pPr>
      <w:r>
        <w:rPr/>
        <w:t xml:space="preserve">图表：军用植入芯片性能指标对比</w:t>
      </w:r>
    </w:p>
    <w:p>
      <w:pPr>
        <w:spacing w:before="75" w:after="0"/>
      </w:pPr>
      <w:r>
        <w:rPr/>
        <w:t xml:space="preserve">图表：中国五大产业集聚区人才密度热力图</w:t>
      </w:r>
    </w:p>
    <w:p>
      <w:pPr>
        <w:spacing w:before="75" w:after="0"/>
      </w:pPr>
      <w:r>
        <w:rPr/>
        <w:t xml:space="preserve">图表：关键材料国产化替代进度表</w:t>
      </w:r>
    </w:p>
    <w:p>
      <w:pPr>
        <w:spacing w:before="75" w:after="0"/>
      </w:pPr>
      <w:r>
        <w:rPr/>
        <w:t xml:space="preserve">图表：不同年龄段对增强功能的接受度差异</w:t>
      </w:r>
    </w:p>
    <w:p>
      <w:pPr>
        <w:spacing w:before="75" w:after="0"/>
      </w:pPr>
      <w:r>
        <w:rPr/>
        <w:t xml:space="preserve">图表：欧美中监管体系对比矩阵</w:t>
      </w:r>
    </w:p>
    <w:p>
      <w:pPr>
        <w:spacing w:before="75" w:after="0"/>
      </w:pPr>
      <w:r>
        <w:rPr/>
        <w:t xml:space="preserve">图表：6g网络下体内外设备通信架构</w:t>
      </w:r>
    </w:p>
    <w:p>
      <w:pPr>
        <w:spacing w:before="75" w:after="0"/>
      </w:pPr>
      <w:r>
        <w:rPr/>
        <w:t xml:space="preserve">图表：神经芯片成本构成敏感性分析</w:t>
      </w:r>
    </w:p>
    <w:p>
      <w:pPr>
        <w:spacing w:before="75" w:after="0"/>
      </w:pPr>
      <w:r>
        <w:rPr/>
        <w:t xml:space="preserve">图表：替代技术威胁雷达图(2026-2031)</w:t>
      </w:r>
    </w:p>
    <w:p>
      <w:pPr>
        <w:spacing w:before="75" w:after="0"/>
      </w:pPr>
      <w:r>
        <w:rPr/>
        <w:t xml:space="preserve">图表：风险等级评估专家德尔菲法结果</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本文地址：https://www.51baogao.cn/baogao/20250812/2984091.shtml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2/2984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中国植入式芯片行业市场发展分析及典型案例与企业战略研究报告(2026-2031版)</dc:title>
  <dc:description>中国植入式芯片行业市场发展分析及典型案例与企业战略研究报告(2026-2031版)</dc:description>
  <dc:subject>中国植入式芯片行业市场发展分析及典型案例与企业战略研究报告(2026-2031版)</dc:subject>
  <cp:keywords>研究报告</cp:keywords>
  <cp:category>研究报告</cp:category>
  <cp:lastModifiedBy>北京中道泰和信息咨询有限公司</cp:lastModifiedBy>
  <dcterms:created xsi:type="dcterms:W3CDTF">2026-04-08T18:03:35+08:00</dcterms:created>
  <dcterms:modified xsi:type="dcterms:W3CDTF">2026-04-08T18:03:35+08:00</dcterms:modified>
</cp:coreProperties>
</file>

<file path=docProps/custom.xml><?xml version="1.0" encoding="utf-8"?>
<Properties xmlns="http://schemas.openxmlformats.org/officeDocument/2006/custom-properties" xmlns:vt="http://schemas.openxmlformats.org/officeDocument/2006/docPropsVTypes"/>
</file>