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中国医疗AI行业市场深度分析及应用领域与发展预测研究报告(2026-2031版)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 AI 是指人工智能技术与医疗健康领域的深度融合，通过运用机器学习、深度学习、自然语言处理等技术，对医疗数据进行分析处理，形成智能化的医疗健康产品或解决方案，以提升医疗诊断、治疗、管理和服务的效率与质量。其应用范围广泛，涵盖 AI 医学影像、AI 医疗机器人、AI 药物研发、AI 健康管理等诸多领域。</w:t>
      </w:r>
    </w:p>
    <w:p>
      <w:pPr>
        <w:spacing w:after="150"/>
      </w:pPr>
      <w:r>
        <w:rPr/>
        <w:t xml:space="preserve">当前，中国医疗 AI 行业正处于快速发展的阶段。技术上不断取得突破，如医学影像诊断准确率大幅提升，药物研发周期大幅缩短，健康管理实现动态监测。在政策层面，中国将医疗 AI 列为战略性新兴产业，出台多项政策支持其发展，如《新一代人工智能发展规划》等，并通过专项基金、税收优惠推动技术研发与产业化。同时，随着人口老龄化加剧以及医疗资源不均衡等问题的凸显，市场对医疗 AI 的需求也愈发旺盛。展望未来，2026-2031年中国医疗 AI 行业将呈现多维度的发展趋势。技术创新将持续加速，深度学习、计算机视觉等核心技术不断升级，量子计算与 AI 的结合有望颠覆药物研发。应用场景也将进一步深化，从辅助工具向核心诊疗环节渗透，如 AI 病理诊断、个性化药物设计等。此外，随着政策的不断完善，医疗数据的价值将进一步释放，推动医疗 AI 在公共卫生、医保控费等领域的规模化应用。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 AI 行业研究单位等公布和提供的大量资料。报告对我国医疗 AI 行业的供需状况、发展现状、子行业发展变化等进行了分析，重点分析了国内外医疗 AI 行业的发展现状、如何面对行业的发展挑战、行业的发展建议、行业竞争力，以及行业的投资分析和趋势预测等等。报告还综合了医疗 AI 行业的整体发展动态，对行业在产品方面提供了参考建议和具体解决办法。报告对于医疗 AI 产品生产企业、经销商、行业管理部门以及拟进入该行业的投资者具有重要的参考价值，对于研究我国医疗 AI 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医疗ai行业概述</w:t>
      </w:r>
    </w:p>
    <w:p>
      <w:pPr>
        <w:spacing w:before="75" w:after="0"/>
      </w:pPr>
      <w:r>
        <w:rPr/>
        <w:t xml:space="preserve">第一节 医疗ai的定义与范畴</w:t>
      </w:r>
    </w:p>
    <w:p>
      <w:pPr>
        <w:spacing w:before="75" w:after="0"/>
      </w:pPr>
      <w:r>
        <w:rPr/>
        <w:t xml:space="preserve">一、医疗ai的技术定义</w:t>
      </w:r>
    </w:p>
    <w:p>
      <w:pPr>
        <w:spacing w:before="75" w:after="0"/>
      </w:pPr>
      <w:r>
        <w:rPr/>
        <w:t xml:space="preserve">(一)人工智能在医疗领域的应用边界</w:t>
      </w:r>
    </w:p>
    <w:p>
      <w:pPr>
        <w:spacing w:before="75" w:after="0"/>
      </w:pPr>
      <w:r>
        <w:rPr/>
        <w:t xml:space="preserve">(二)医疗ai与数字医疗的区别与联系</w:t>
      </w:r>
    </w:p>
    <w:p>
      <w:pPr>
        <w:spacing w:before="75" w:after="0"/>
      </w:pPr>
      <w:r>
        <w:rPr/>
        <w:t xml:space="preserve">二、医疗ai的主要应用场景分类</w:t>
      </w:r>
    </w:p>
    <w:p>
      <w:pPr>
        <w:spacing w:before="75" w:after="0"/>
      </w:pPr>
      <w:r>
        <w:rPr/>
        <w:t xml:space="preserve">(一)诊断辅助系统</w:t>
      </w:r>
    </w:p>
    <w:p>
      <w:pPr>
        <w:spacing w:before="75" w:after="0"/>
      </w:pPr>
      <w:r>
        <w:rPr/>
        <w:t xml:space="preserve">(二)药物研发加速</w:t>
      </w:r>
    </w:p>
    <w:p>
      <w:pPr>
        <w:spacing w:before="75" w:after="0"/>
      </w:pPr>
      <w:r>
        <w:rPr/>
        <w:t xml:space="preserve">(三)医院运营管理</w:t>
      </w:r>
    </w:p>
    <w:p>
      <w:pPr>
        <w:spacing w:before="75" w:after="0"/>
      </w:pPr>
      <w:r>
        <w:rPr/>
        <w:t xml:space="preserve">第二节 医疗ai产业链分析</w:t>
      </w:r>
    </w:p>
    <w:p>
      <w:pPr>
        <w:spacing w:before="75" w:after="0"/>
      </w:pPr>
      <w:r>
        <w:rPr/>
        <w:t xml:space="preserve">一、上游基础层</w:t>
      </w:r>
    </w:p>
    <w:p>
      <w:pPr>
        <w:spacing w:before="75" w:after="0"/>
      </w:pPr>
      <w:r>
        <w:rPr/>
        <w:t xml:space="preserve">(一)ai芯片与算力供应商</w:t>
      </w:r>
    </w:p>
    <w:p>
      <w:pPr>
        <w:spacing w:before="75" w:after="0"/>
      </w:pPr>
      <w:r>
        <w:rPr/>
        <w:t xml:space="preserve">(二)医疗数据采集与标注服务</w:t>
      </w:r>
    </w:p>
    <w:p>
      <w:pPr>
        <w:spacing w:before="75" w:after="0"/>
      </w:pPr>
      <w:r>
        <w:rPr/>
        <w:t xml:space="preserve">二、中游技术层</w:t>
      </w:r>
    </w:p>
    <w:p>
      <w:pPr>
        <w:spacing w:before="75" w:after="0"/>
      </w:pPr>
      <w:r>
        <w:rPr/>
        <w:t xml:space="preserve">(一)算法开发平台</w:t>
      </w:r>
    </w:p>
    <w:p>
      <w:pPr>
        <w:spacing w:before="75" w:after="0"/>
      </w:pPr>
      <w:r>
        <w:rPr/>
        <w:t xml:space="preserve">(二)医疗ai解决方案提供商</w:t>
      </w:r>
    </w:p>
    <w:p>
      <w:pPr>
        <w:spacing w:before="75" w:after="0"/>
      </w:pPr>
      <w:r>
        <w:rPr/>
        <w:t xml:space="preserve">三、下游应用层</w:t>
      </w:r>
    </w:p>
    <w:p>
      <w:pPr>
        <w:spacing w:before="75" w:after="0"/>
      </w:pPr>
      <w:r>
        <w:rPr/>
        <w:t xml:space="preserve">(一)医院临床应用场景</w:t>
      </w:r>
    </w:p>
    <w:p>
      <w:pPr>
        <w:spacing w:before="75" w:after="0"/>
      </w:pPr>
      <w:r>
        <w:rPr/>
        <w:t xml:space="preserve">(二)公共卫生管理应用</w:t>
      </w:r>
    </w:p>
    <w:p>
      <w:pPr>
        <w:spacing w:before="75" w:after="0"/>
      </w:pPr>
      <w:r>
        <w:rPr>
          <w:b w:val="1"/>
          <w:bCs w:val="1"/>
        </w:rPr>
        <w:t xml:space="preserve">第二章 全球医疗ai行业发展现状</w:t>
      </w:r>
    </w:p>
    <w:p>
      <w:pPr>
        <w:spacing w:before="75" w:after="0"/>
      </w:pPr>
      <w:r>
        <w:rPr/>
        <w:t xml:space="preserve">第一节 全球医疗ai市场格局</w:t>
      </w:r>
    </w:p>
    <w:p>
      <w:pPr>
        <w:spacing w:before="75" w:after="0"/>
      </w:pPr>
      <w:r>
        <w:rPr/>
        <w:t xml:space="preserve">一、北美地区发展现状</w:t>
      </w:r>
    </w:p>
    <w:p>
      <w:pPr>
        <w:spacing w:before="75" w:after="0"/>
      </w:pPr>
      <w:r>
        <w:rPr/>
        <w:t xml:space="preserve">(一)美国fda审批政策分析</w:t>
      </w:r>
    </w:p>
    <w:p>
      <w:pPr>
        <w:spacing w:before="75" w:after="0"/>
      </w:pPr>
      <w:r>
        <w:rPr/>
        <w:t xml:space="preserve">(二)主要企业竞争格局</w:t>
      </w:r>
    </w:p>
    <w:p>
      <w:pPr>
        <w:spacing w:before="75" w:after="0"/>
      </w:pPr>
      <w:r>
        <w:rPr/>
        <w:t xml:space="preserve">二、欧洲地区发展特点</w:t>
      </w:r>
    </w:p>
    <w:p>
      <w:pPr>
        <w:spacing w:before="75" w:after="0"/>
      </w:pPr>
      <w:r>
        <w:rPr/>
        <w:t xml:space="preserve">(一)gdpr对数据使用的限制</w:t>
      </w:r>
    </w:p>
    <w:p>
      <w:pPr>
        <w:spacing w:before="75" w:after="0"/>
      </w:pPr>
      <w:r>
        <w:rPr/>
        <w:t xml:space="preserve">(二)重点国家发展模式</w:t>
      </w:r>
    </w:p>
    <w:p>
      <w:pPr>
        <w:spacing w:before="75" w:after="0"/>
      </w:pPr>
      <w:r>
        <w:rPr/>
        <w:t xml:space="preserve">第二节 2025年全球医疗ai投融资分析</w:t>
      </w:r>
    </w:p>
    <w:p>
      <w:pPr>
        <w:spacing w:before="75" w:after="0"/>
      </w:pPr>
      <w:r>
        <w:rPr/>
        <w:t xml:space="preserve">一、投资金额与轮次分布</w:t>
      </w:r>
    </w:p>
    <w:p>
      <w:pPr>
        <w:spacing w:before="75" w:after="0"/>
      </w:pPr>
      <w:r>
        <w:rPr/>
        <w:t xml:space="preserve">(一)早期项目占比变化</w:t>
      </w:r>
    </w:p>
    <w:p>
      <w:pPr>
        <w:spacing w:before="75" w:after="0"/>
      </w:pPr>
      <w:r>
        <w:rPr/>
        <w:t xml:space="preserve">(二)跨国并购案例分析</w:t>
      </w:r>
    </w:p>
    <w:p>
      <w:pPr>
        <w:spacing w:before="75" w:after="0"/>
      </w:pPr>
      <w:r>
        <w:rPr/>
        <w:t xml:space="preserve">二、重点领域资本偏好</w:t>
      </w:r>
    </w:p>
    <w:p>
      <w:pPr>
        <w:spacing w:before="75" w:after="0"/>
      </w:pPr>
      <w:r>
        <w:rPr/>
        <w:t xml:space="preserve">(一)医学影像诊断</w:t>
      </w:r>
    </w:p>
    <w:p>
      <w:pPr>
        <w:spacing w:before="75" w:after="0"/>
      </w:pPr>
      <w:r>
        <w:rPr/>
        <w:t xml:space="preserve">(二)手术机器人</w:t>
      </w:r>
    </w:p>
    <w:p>
      <w:pPr>
        <w:spacing w:before="75" w:after="0"/>
      </w:pPr>
      <w:r>
        <w:rPr>
          <w:b w:val="1"/>
          <w:bCs w:val="1"/>
        </w:rPr>
        <w:t xml:space="preserve">第三章 中国医疗ai行业发展环境分析</w:t>
      </w:r>
    </w:p>
    <w:p>
      <w:pPr>
        <w:spacing w:before="75" w:after="0"/>
      </w:pPr>
      <w:r>
        <w:rPr/>
        <w:t xml:space="preserve">第一节 政策环境</w:t>
      </w:r>
    </w:p>
    <w:p>
      <w:pPr>
        <w:spacing w:before="75" w:after="0"/>
      </w:pPr>
      <w:r>
        <w:rPr/>
        <w:t xml:space="preserve">一、国家层面政策梳理</w:t>
      </w:r>
    </w:p>
    <w:p>
      <w:pPr>
        <w:spacing w:before="75" w:after="0"/>
      </w:pPr>
      <w:r>
        <w:rPr/>
        <w:t xml:space="preserve">二、地方性扶持政策</w:t>
      </w:r>
    </w:p>
    <w:p>
      <w:pPr>
        <w:spacing w:before="75" w:after="0"/>
      </w:pPr>
      <w:r>
        <w:rPr/>
        <w:t xml:space="preserve">(一)粤港澳大湾区试点政策</w:t>
      </w:r>
    </w:p>
    <w:p>
      <w:pPr>
        <w:spacing w:before="75" w:after="0"/>
      </w:pPr>
      <w:r>
        <w:rPr/>
        <w:t xml:space="preserve">(二)长三角一体化发展措施</w:t>
      </w:r>
    </w:p>
    <w:p>
      <w:pPr>
        <w:spacing w:before="75" w:after="0"/>
      </w:pPr>
      <w:r>
        <w:rPr/>
        <w:t xml:space="preserve">第二节 经济环境</w:t>
      </w:r>
    </w:p>
    <w:p>
      <w:pPr>
        <w:spacing w:before="75" w:after="0"/>
      </w:pPr>
      <w:r>
        <w:rPr/>
        <w:t xml:space="preserve">一、医疗卫生支出增长分析</w:t>
      </w:r>
    </w:p>
    <w:p>
      <w:pPr>
        <w:spacing w:before="75" w:after="0"/>
      </w:pPr>
      <w:r>
        <w:rPr/>
        <w:t xml:space="preserve">(一)公共卫生事件后的投入变化</w:t>
      </w:r>
    </w:p>
    <w:p>
      <w:pPr>
        <w:spacing w:before="75" w:after="0"/>
      </w:pPr>
      <w:r>
        <w:rPr/>
        <w:t xml:space="preserve">(二)医保支付改革趋势</w:t>
      </w:r>
    </w:p>
    <w:p>
      <w:pPr>
        <w:spacing w:before="75" w:after="0"/>
      </w:pPr>
      <w:r>
        <w:rPr/>
        <w:t xml:space="preserve">二、数字经济发展推动力</w:t>
      </w:r>
    </w:p>
    <w:p>
      <w:pPr>
        <w:spacing w:before="75" w:after="0"/>
      </w:pPr>
      <w:r>
        <w:rPr/>
        <w:t xml:space="preserve">(一)新基建对医疗ai的支撑</w:t>
      </w:r>
    </w:p>
    <w:p>
      <w:pPr>
        <w:spacing w:before="75" w:after="0"/>
      </w:pPr>
      <w:r>
        <w:rPr/>
        <w:t xml:space="preserve">(二)资本市场活跃度</w:t>
      </w:r>
    </w:p>
    <w:p>
      <w:pPr>
        <w:spacing w:before="75" w:after="0"/>
      </w:pPr>
      <w:r>
        <w:rPr>
          <w:b w:val="1"/>
          <w:bCs w:val="1"/>
        </w:rPr>
        <w:t xml:space="preserve">第四章 中国医疗ai技术发展现状</w:t>
      </w:r>
    </w:p>
    <w:p>
      <w:pPr>
        <w:spacing w:before="75" w:after="0"/>
      </w:pPr>
      <w:r>
        <w:rPr/>
        <w:t xml:space="preserve">第一节 核心技术进展</w:t>
      </w:r>
    </w:p>
    <w:p>
      <w:pPr>
        <w:spacing w:before="75" w:after="0"/>
      </w:pPr>
      <w:r>
        <w:rPr/>
        <w:t xml:space="preserve">一、多模态学习突破</w:t>
      </w:r>
    </w:p>
    <w:p>
      <w:pPr>
        <w:spacing w:before="75" w:after="0"/>
      </w:pPr>
      <w:r>
        <w:rPr/>
        <w:t xml:space="preserve">(一)影像与文本数据融合</w:t>
      </w:r>
    </w:p>
    <w:p>
      <w:pPr>
        <w:spacing w:before="75" w:after="0"/>
      </w:pPr>
      <w:r>
        <w:rPr/>
        <w:t xml:space="preserve">(二)跨病种迁移学习</w:t>
      </w:r>
    </w:p>
    <w:p>
      <w:pPr>
        <w:spacing w:before="75" w:after="0"/>
      </w:pPr>
      <w:r>
        <w:rPr/>
        <w:t xml:space="preserve">二、边缘计算应用</w:t>
      </w:r>
    </w:p>
    <w:p>
      <w:pPr>
        <w:spacing w:before="75" w:after="0"/>
      </w:pPr>
      <w:r>
        <w:rPr/>
        <w:t xml:space="preserve">(一)终端设备智能化</w:t>
      </w:r>
    </w:p>
    <w:p>
      <w:pPr>
        <w:spacing w:before="75" w:after="0"/>
      </w:pPr>
      <w:r>
        <w:rPr/>
        <w:t xml:space="preserve">(二)5g+ai协同方案</w:t>
      </w:r>
    </w:p>
    <w:p>
      <w:pPr>
        <w:spacing w:before="75" w:after="0"/>
      </w:pPr>
      <w:r>
        <w:rPr/>
        <w:t xml:space="preserve">第二节 技术成熟度评估</w:t>
      </w:r>
    </w:p>
    <w:p>
      <w:pPr>
        <w:spacing w:before="75" w:after="0"/>
      </w:pPr>
      <w:r>
        <w:rPr/>
        <w:t xml:space="preserve">一、各类技术成熟曲线</w:t>
      </w:r>
    </w:p>
    <w:p>
      <w:pPr>
        <w:spacing w:before="75" w:after="0"/>
      </w:pPr>
      <w:r>
        <w:rPr/>
        <w:t xml:space="preserve">(一)自然语言处理</w:t>
      </w:r>
    </w:p>
    <w:p>
      <w:pPr>
        <w:spacing w:before="75" w:after="0"/>
      </w:pPr>
      <w:r>
        <w:rPr/>
        <w:t xml:space="preserve">(二)计算机视觉</w:t>
      </w:r>
    </w:p>
    <w:p>
      <w:pPr>
        <w:spacing w:before="75" w:after="0"/>
      </w:pPr>
      <w:r>
        <w:rPr/>
        <w:t xml:space="preserve">二、技术瓶颈与突破方向</w:t>
      </w:r>
    </w:p>
    <w:p>
      <w:pPr>
        <w:spacing w:before="75" w:after="0"/>
      </w:pPr>
      <w:r>
        <w:rPr/>
        <w:t xml:space="preserve">(一)小样本学习</w:t>
      </w:r>
    </w:p>
    <w:p>
      <w:pPr>
        <w:spacing w:before="75" w:after="0"/>
      </w:pPr>
      <w:r>
        <w:rPr/>
        <w:t xml:space="preserve">(二)可解释性问题</w:t>
      </w:r>
    </w:p>
    <w:p>
      <w:pPr>
        <w:spacing w:before="75" w:after="0"/>
      </w:pPr>
      <w:r>
        <w:rPr>
          <w:b w:val="1"/>
          <w:bCs w:val="1"/>
        </w:rPr>
        <w:t xml:space="preserve">第五章 中国医疗ai市场规模分析</w:t>
      </w:r>
    </w:p>
    <w:p>
      <w:pPr>
        <w:spacing w:before="75" w:after="0"/>
      </w:pPr>
      <w:r>
        <w:rPr/>
        <w:t xml:space="preserve">第一节 整体市场规模</w:t>
      </w:r>
    </w:p>
    <w:p>
      <w:pPr>
        <w:spacing w:before="75" w:after="0"/>
      </w:pPr>
      <w:r>
        <w:rPr/>
        <w:t xml:space="preserve">一、2021-2026年市场规模统计</w:t>
      </w:r>
    </w:p>
    <w:p>
      <w:pPr>
        <w:spacing w:before="75" w:after="0"/>
      </w:pPr>
      <w:r>
        <w:rPr/>
        <w:t xml:space="preserve">(一)按产品类型划分</w:t>
      </w:r>
    </w:p>
    <w:p>
      <w:pPr>
        <w:spacing w:before="75" w:after="0"/>
      </w:pPr>
      <w:r>
        <w:rPr/>
        <w:t xml:space="preserve">(二)按应用场景划分</w:t>
      </w:r>
    </w:p>
    <w:p>
      <w:pPr>
        <w:spacing w:before="75" w:after="0"/>
      </w:pPr>
      <w:r>
        <w:rPr/>
        <w:t xml:space="preserve">二、2026-2031年预测模型</w:t>
      </w:r>
    </w:p>
    <w:p>
      <w:pPr>
        <w:spacing w:before="75" w:after="0"/>
      </w:pPr>
      <w:r>
        <w:rPr/>
        <w:t xml:space="preserve">(一)线性增长预测</w:t>
      </w:r>
    </w:p>
    <w:p>
      <w:pPr>
        <w:spacing w:before="75" w:after="0"/>
      </w:pPr>
      <w:r>
        <w:rPr/>
        <w:t xml:space="preserve">(二)技术突破情景预测</w:t>
      </w:r>
    </w:p>
    <w:p>
      <w:pPr>
        <w:spacing w:before="75" w:after="0"/>
      </w:pPr>
      <w:r>
        <w:rPr/>
        <w:t xml:space="preserve">第二节 细分市场分析</w:t>
      </w:r>
    </w:p>
    <w:p>
      <w:pPr>
        <w:spacing w:before="75" w:after="0"/>
      </w:pPr>
      <w:r>
        <w:rPr/>
        <w:t xml:space="preserve">一、医学影像诊断市场</w:t>
      </w:r>
    </w:p>
    <w:p>
      <w:pPr>
        <w:spacing w:before="75" w:after="0"/>
      </w:pPr>
      <w:r>
        <w:rPr/>
        <w:t xml:space="preserve">(一)ct/mri智能分析</w:t>
      </w:r>
    </w:p>
    <w:p>
      <w:pPr>
        <w:spacing w:before="75" w:after="0"/>
      </w:pPr>
      <w:r>
        <w:rPr/>
        <w:t xml:space="preserve">(二)超声ai应用</w:t>
      </w:r>
    </w:p>
    <w:p>
      <w:pPr>
        <w:spacing w:before="75" w:after="0"/>
      </w:pPr>
      <w:r>
        <w:rPr/>
        <w:t xml:space="preserve">二、临床决策支持系统</w:t>
      </w:r>
    </w:p>
    <w:p>
      <w:pPr>
        <w:spacing w:before="75" w:after="0"/>
      </w:pPr>
      <w:r>
        <w:rPr/>
        <w:t xml:space="preserve">(一)电子病历应用</w:t>
      </w:r>
    </w:p>
    <w:p>
      <w:pPr>
        <w:spacing w:before="75" w:after="0"/>
      </w:pPr>
      <w:r>
        <w:rPr/>
        <w:t xml:space="preserve">(二)危急值预警</w:t>
      </w:r>
    </w:p>
    <w:p>
      <w:pPr>
        <w:spacing w:before="75" w:after="0"/>
      </w:pPr>
      <w:r>
        <w:rPr>
          <w:b w:val="1"/>
          <w:bCs w:val="1"/>
        </w:rPr>
        <w:t xml:space="preserve">第六章 医疗ai在医院的渗透现状</w:t>
      </w:r>
    </w:p>
    <w:p>
      <w:pPr>
        <w:spacing w:before="75" w:after="0"/>
      </w:pPr>
      <w:r>
        <w:rPr/>
        <w:t xml:space="preserve">第一节 三级医院应用调研</w:t>
      </w:r>
    </w:p>
    <w:p>
      <w:pPr>
        <w:spacing w:before="75" w:after="0"/>
      </w:pPr>
      <w:r>
        <w:rPr/>
        <w:t xml:space="preserve">一、部署率与使用频率</w:t>
      </w:r>
    </w:p>
    <w:p>
      <w:pPr>
        <w:spacing w:before="75" w:after="0"/>
      </w:pPr>
      <w:r>
        <w:rPr/>
        <w:t xml:space="preserve">(一)2023-2025年最新装机量统计</w:t>
      </w:r>
    </w:p>
    <w:p>
      <w:pPr>
        <w:spacing w:before="75" w:after="0"/>
      </w:pPr>
      <w:r>
        <w:rPr/>
        <w:t xml:space="preserve">(二)科室差异分析</w:t>
      </w:r>
    </w:p>
    <w:p>
      <w:pPr>
        <w:spacing w:before="75" w:after="0"/>
      </w:pPr>
      <w:r>
        <w:rPr/>
        <w:t xml:space="preserve">(三)使用频率与医院等级关联性</w:t>
      </w:r>
    </w:p>
    <w:p>
      <w:pPr>
        <w:spacing w:before="75" w:after="0"/>
      </w:pPr>
      <w:r>
        <w:rPr/>
        <w:t xml:space="preserve">二、应用效果临床验证</w:t>
      </w:r>
    </w:p>
    <w:p>
      <w:pPr>
        <w:spacing w:before="75" w:after="0"/>
      </w:pPr>
      <w:r>
        <w:rPr/>
        <w:t xml:space="preserve">(一)诊断准确率提升</w:t>
      </w:r>
    </w:p>
    <w:p>
      <w:pPr>
        <w:spacing w:before="75" w:after="0"/>
      </w:pPr>
      <w:r>
        <w:rPr/>
        <w:t xml:space="preserve">(二)医生工作效率变化</w:t>
      </w:r>
    </w:p>
    <w:p>
      <w:pPr>
        <w:spacing w:before="75" w:after="0"/>
      </w:pPr>
      <w:r>
        <w:rPr/>
        <w:t xml:space="preserve">(三)患者满意度调研</w:t>
      </w:r>
    </w:p>
    <w:p>
      <w:pPr>
        <w:spacing w:before="75" w:after="0"/>
      </w:pPr>
      <w:r>
        <w:rPr/>
        <w:t xml:space="preserve">三、典型案例分析</w:t>
      </w:r>
    </w:p>
    <w:p>
      <w:pPr>
        <w:spacing w:before="75" w:after="0"/>
      </w:pPr>
      <w:r>
        <w:rPr/>
        <w:t xml:space="preserve">(一)北京协和医院多模态ai平台</w:t>
      </w:r>
    </w:p>
    <w:p>
      <w:pPr>
        <w:spacing w:before="75" w:after="0"/>
      </w:pPr>
      <w:r>
        <w:rPr/>
        <w:t xml:space="preserve">(二)华西医院智慧住院系统</w:t>
      </w:r>
    </w:p>
    <w:p>
      <w:pPr>
        <w:spacing w:before="75" w:after="0"/>
      </w:pPr>
      <w:r>
        <w:rPr/>
        <w:t xml:space="preserve">第二节 基层医疗机构应用</w:t>
      </w:r>
    </w:p>
    <w:p>
      <w:pPr>
        <w:spacing w:before="75" w:after="0"/>
      </w:pPr>
      <w:r>
        <w:rPr/>
        <w:t xml:space="preserve">一、县域医院应用痛点</w:t>
      </w:r>
    </w:p>
    <w:p>
      <w:pPr>
        <w:spacing w:before="75" w:after="0"/>
      </w:pPr>
      <w:r>
        <w:rPr/>
        <w:t xml:space="preserve">(一)远程诊断支持覆盖率</w:t>
      </w:r>
    </w:p>
    <w:p>
      <w:pPr>
        <w:spacing w:before="75" w:after="0"/>
      </w:pPr>
      <w:r>
        <w:rPr/>
        <w:t xml:space="preserve">(二)医生操作培训缺口分析</w:t>
      </w:r>
    </w:p>
    <w:p>
      <w:pPr>
        <w:spacing w:before="75" w:after="0"/>
      </w:pPr>
      <w:r>
        <w:rPr/>
        <w:t xml:space="preserve">(三)设备兼容性问题</w:t>
      </w:r>
    </w:p>
    <w:p>
      <w:pPr>
        <w:spacing w:before="75" w:after="0"/>
      </w:pPr>
      <w:r>
        <w:rPr/>
        <w:t xml:space="preserve">二、社区卫生服务中心创新场景</w:t>
      </w:r>
    </w:p>
    <w:p>
      <w:pPr>
        <w:spacing w:before="75" w:after="0"/>
      </w:pPr>
      <w:r>
        <w:rPr/>
        <w:t xml:space="preserve">(一)慢病管理ai助手</w:t>
      </w:r>
    </w:p>
    <w:p>
      <w:pPr>
        <w:spacing w:before="75" w:after="0"/>
      </w:pPr>
      <w:r>
        <w:rPr/>
        <w:t xml:space="preserve">(二)健康筛查工具</w:t>
      </w:r>
    </w:p>
    <w:p>
      <w:pPr>
        <w:spacing w:before="75" w:after="0"/>
      </w:pPr>
      <w:r>
        <w:rPr/>
        <w:t xml:space="preserve">(三)家庭医生签约服务赋能</w:t>
      </w:r>
    </w:p>
    <w:p>
      <w:pPr>
        <w:spacing w:before="75" w:after="0"/>
      </w:pPr>
      <w:r>
        <w:rPr/>
        <w:t xml:space="preserve">第三节 民营医院差异化应用</w:t>
      </w:r>
    </w:p>
    <w:p>
      <w:pPr>
        <w:spacing w:before="75" w:after="0"/>
      </w:pPr>
      <w:r>
        <w:rPr/>
        <w:t xml:space="preserve">一、高端医疗服务应用</w:t>
      </w:r>
    </w:p>
    <w:p>
      <w:pPr>
        <w:spacing w:before="75" w:after="0"/>
      </w:pPr>
      <w:r>
        <w:rPr/>
        <w:t xml:space="preserve">(一)个性化健康管理ai系统</w:t>
      </w:r>
    </w:p>
    <w:p>
      <w:pPr>
        <w:spacing w:before="75" w:after="0"/>
      </w:pPr>
      <w:r>
        <w:rPr/>
        <w:t xml:space="preserve">(二)跨境医疗ai协同诊断</w:t>
      </w:r>
    </w:p>
    <w:p>
      <w:pPr>
        <w:spacing w:before="75" w:after="0"/>
      </w:pPr>
      <w:r>
        <w:rPr/>
        <w:t xml:space="preserve">二、专科连锁医院特色</w:t>
      </w:r>
    </w:p>
    <w:p>
      <w:pPr>
        <w:spacing w:before="75" w:after="0"/>
      </w:pPr>
      <w:r>
        <w:rPr/>
        <w:t xml:space="preserve">(一)口腔ai正畸规划</w:t>
      </w:r>
    </w:p>
    <w:p>
      <w:pPr>
        <w:spacing w:before="75" w:after="0"/>
      </w:pPr>
      <w:r>
        <w:rPr/>
        <w:t xml:space="preserve">(二)医美ai效果模拟</w:t>
      </w:r>
    </w:p>
    <w:p>
      <w:pPr>
        <w:spacing w:before="75" w:after="0"/>
      </w:pPr>
      <w:r>
        <w:rPr>
          <w:b w:val="1"/>
          <w:bCs w:val="1"/>
        </w:rPr>
        <w:t xml:space="preserve">第七章 医疗ai在药械研发中的应用</w:t>
      </w:r>
    </w:p>
    <w:p>
      <w:pPr>
        <w:spacing w:before="75" w:after="0"/>
      </w:pPr>
      <w:r>
        <w:rPr/>
        <w:t xml:space="preserve">第一节 药物研发加速</w:t>
      </w:r>
    </w:p>
    <w:p>
      <w:pPr>
        <w:spacing w:before="75" w:after="0"/>
      </w:pPr>
      <w:r>
        <w:rPr/>
        <w:t xml:space="preserve">一、靶点发现效率</w:t>
      </w:r>
    </w:p>
    <w:p>
      <w:pPr>
        <w:spacing w:before="75" w:after="0"/>
      </w:pPr>
      <w:r>
        <w:rPr/>
        <w:t xml:space="preserve">(一)ai筛选与传统方法对比</w:t>
      </w:r>
    </w:p>
    <w:p>
      <w:pPr>
        <w:spacing w:before="75" w:after="0"/>
      </w:pPr>
      <w:r>
        <w:rPr/>
        <w:t xml:space="preserve">(二)代表性成功案例</w:t>
      </w:r>
    </w:p>
    <w:p>
      <w:pPr>
        <w:spacing w:before="75" w:after="0"/>
      </w:pPr>
      <w:r>
        <w:rPr/>
        <w:t xml:space="preserve">二、临床试验优化</w:t>
      </w:r>
    </w:p>
    <w:p>
      <w:pPr>
        <w:spacing w:before="75" w:after="0"/>
      </w:pPr>
      <w:r>
        <w:rPr/>
        <w:t xml:space="preserve">(一)受试者匹配系统</w:t>
      </w:r>
    </w:p>
    <w:p>
      <w:pPr>
        <w:spacing w:before="75" w:after="0"/>
      </w:pPr>
      <w:r>
        <w:rPr/>
        <w:t xml:space="preserve">(二)虚拟对照组应用</w:t>
      </w:r>
    </w:p>
    <w:p>
      <w:pPr>
        <w:spacing w:before="75" w:after="0"/>
      </w:pPr>
      <w:r>
        <w:rPr/>
        <w:t xml:space="preserve">第二节 医疗器械智能化</w:t>
      </w:r>
    </w:p>
    <w:p>
      <w:pPr>
        <w:spacing w:before="75" w:after="0"/>
      </w:pPr>
      <w:r>
        <w:rPr/>
        <w:t xml:space="preserve">一、智能影像设备</w:t>
      </w:r>
    </w:p>
    <w:p>
      <w:pPr>
        <w:spacing w:before="75" w:after="0"/>
      </w:pPr>
      <w:r>
        <w:rPr/>
        <w:t xml:space="preserve">(一)ct/mri嵌入式ai</w:t>
      </w:r>
    </w:p>
    <w:p>
      <w:pPr>
        <w:spacing w:before="75" w:after="0"/>
      </w:pPr>
      <w:r>
        <w:rPr/>
        <w:t xml:space="preserve">(二)超声ai辅助诊断</w:t>
      </w:r>
    </w:p>
    <w:p>
      <w:pPr>
        <w:spacing w:before="75" w:after="0"/>
      </w:pPr>
      <w:r>
        <w:rPr/>
        <w:t xml:space="preserve">二、手术机器人发展</w:t>
      </w:r>
    </w:p>
    <w:p>
      <w:pPr>
        <w:spacing w:before="75" w:after="0"/>
      </w:pPr>
      <w:r>
        <w:rPr/>
        <w:t xml:space="preserve">(一)骨科手术机器人</w:t>
      </w:r>
    </w:p>
    <w:p>
      <w:pPr>
        <w:spacing w:before="75" w:after="0"/>
      </w:pPr>
      <w:r>
        <w:rPr/>
        <w:t xml:space="preserve">(二)神经外科机器人</w:t>
      </w:r>
    </w:p>
    <w:p>
      <w:pPr>
        <w:spacing w:before="75" w:after="0"/>
      </w:pPr>
      <w:r>
        <w:rPr>
          <w:b w:val="1"/>
          <w:bCs w:val="1"/>
        </w:rPr>
        <w:t xml:space="preserve">第八章 医疗ai在公共卫生领域的应用</w:t>
      </w:r>
    </w:p>
    <w:p>
      <w:pPr>
        <w:spacing w:before="75" w:after="0"/>
      </w:pPr>
      <w:r>
        <w:rPr/>
        <w:t xml:space="preserve">第一节 传染病监测预警</w:t>
      </w:r>
    </w:p>
    <w:p>
      <w:pPr>
        <w:spacing w:before="75" w:after="0"/>
      </w:pPr>
      <w:r>
        <w:rPr/>
        <w:t xml:space="preserve">一、疫情预测模型</w:t>
      </w:r>
    </w:p>
    <w:p>
      <w:pPr>
        <w:spacing w:before="75" w:after="0"/>
      </w:pPr>
      <w:r>
        <w:rPr/>
        <w:t xml:space="preserve">(一)多源数据融合</w:t>
      </w:r>
    </w:p>
    <w:p>
      <w:pPr>
        <w:spacing w:before="75" w:after="0"/>
      </w:pPr>
      <w:r>
        <w:rPr/>
        <w:t xml:space="preserve">(二)2025年实际应用评估</w:t>
      </w:r>
    </w:p>
    <w:p>
      <w:pPr>
        <w:spacing w:before="75" w:after="0"/>
      </w:pPr>
      <w:r>
        <w:rPr/>
        <w:t xml:space="preserve">二、疫苗接种优化</w:t>
      </w:r>
    </w:p>
    <w:p>
      <w:pPr>
        <w:spacing w:before="75" w:after="0"/>
      </w:pPr>
      <w:r>
        <w:rPr/>
        <w:t xml:space="preserve">(一)接种策略模拟</w:t>
      </w:r>
    </w:p>
    <w:p>
      <w:pPr>
        <w:spacing w:before="75" w:after="0"/>
      </w:pPr>
      <w:r>
        <w:rPr/>
        <w:t xml:space="preserve">(二)不良反应监测</w:t>
      </w:r>
    </w:p>
    <w:p>
      <w:pPr>
        <w:spacing w:before="75" w:after="0"/>
      </w:pPr>
      <w:r>
        <w:rPr/>
        <w:t xml:space="preserve">第二节 健康管理服务</w:t>
      </w:r>
    </w:p>
    <w:p>
      <w:pPr>
        <w:spacing w:before="75" w:after="0"/>
      </w:pPr>
      <w:r>
        <w:rPr/>
        <w:t xml:space="preserve">一、个人健康助手</w:t>
      </w:r>
    </w:p>
    <w:p>
      <w:pPr>
        <w:spacing w:before="75" w:after="0"/>
      </w:pPr>
      <w:r>
        <w:rPr/>
        <w:t xml:space="preserve">(一)可穿戴设备整合</w:t>
      </w:r>
    </w:p>
    <w:p>
      <w:pPr>
        <w:spacing w:before="75" w:after="0"/>
      </w:pPr>
      <w:r>
        <w:rPr/>
        <w:t xml:space="preserve">(二)个性化建议生成</w:t>
      </w:r>
    </w:p>
    <w:p>
      <w:pPr>
        <w:spacing w:before="75" w:after="0"/>
      </w:pPr>
      <w:r>
        <w:rPr/>
        <w:t xml:space="preserve">二、群体健康分析</w:t>
      </w:r>
    </w:p>
    <w:p>
      <w:pPr>
        <w:spacing w:before="75" w:after="0"/>
      </w:pPr>
      <w:r>
        <w:rPr/>
        <w:t xml:space="preserve">(一)区域疾病谱变化</w:t>
      </w:r>
    </w:p>
    <w:p>
      <w:pPr>
        <w:spacing w:before="75" w:after="0"/>
      </w:pPr>
      <w:r>
        <w:rPr/>
        <w:t xml:space="preserve">(二)公共卫生决策支持</w:t>
      </w:r>
    </w:p>
    <w:p>
      <w:pPr>
        <w:spacing w:before="75" w:after="0"/>
      </w:pPr>
      <w:r>
        <w:rPr>
          <w:b w:val="1"/>
          <w:bCs w:val="1"/>
        </w:rPr>
        <w:t xml:space="preserve">第九章 医疗ai商业模式分析</w:t>
      </w:r>
    </w:p>
    <w:p>
      <w:pPr>
        <w:spacing w:before="75" w:after="0"/>
      </w:pPr>
      <w:r>
        <w:rPr/>
        <w:t xml:space="preserve">第一节 传统商业模式优化</w:t>
      </w:r>
    </w:p>
    <w:p>
      <w:pPr>
        <w:spacing w:before="75" w:after="0"/>
      </w:pPr>
      <w:r>
        <w:rPr/>
        <w:t xml:space="preserve">一、软件授权模式迭代</w:t>
      </w:r>
    </w:p>
    <w:p>
      <w:pPr>
        <w:spacing w:before="75" w:after="0"/>
      </w:pPr>
      <w:r>
        <w:rPr/>
        <w:t xml:space="preserve">(一)从license到saas的转型案例</w:t>
      </w:r>
    </w:p>
    <w:p>
      <w:pPr>
        <w:spacing w:before="75" w:after="0"/>
      </w:pPr>
      <w:r>
        <w:rPr/>
        <w:t xml:space="preserve">(二)按病种收费的绩效分成模式</w:t>
      </w:r>
    </w:p>
    <w:p>
      <w:pPr>
        <w:spacing w:before="75" w:after="0"/>
      </w:pPr>
      <w:r>
        <w:rPr/>
        <w:t xml:space="preserve">二、硬件集成模式创新</w:t>
      </w:r>
    </w:p>
    <w:p>
      <w:pPr>
        <w:spacing w:before="75" w:after="0"/>
      </w:pPr>
      <w:r>
        <w:rPr/>
        <w:t xml:space="preserve">(一)ai一体机租赁模式</w:t>
      </w:r>
    </w:p>
    <w:p>
      <w:pPr>
        <w:spacing w:before="75" w:after="0"/>
      </w:pPr>
      <w:r>
        <w:rPr/>
        <w:t xml:space="preserve">(二)医疗机器人手术量分成</w:t>
      </w:r>
    </w:p>
    <w:p>
      <w:pPr>
        <w:spacing w:before="75" w:after="0"/>
      </w:pPr>
      <w:r>
        <w:rPr/>
        <w:t xml:space="preserve">第二节 数据驱动模式(新增节)</w:t>
      </w:r>
    </w:p>
    <w:p>
      <w:pPr>
        <w:spacing w:before="75" w:after="0"/>
      </w:pPr>
      <w:r>
        <w:rPr/>
        <w:t xml:space="preserve">一、数据资产化路径</w:t>
      </w:r>
    </w:p>
    <w:p>
      <w:pPr>
        <w:spacing w:before="75" w:after="0"/>
      </w:pPr>
      <w:r>
        <w:rPr/>
        <w:t xml:space="preserve">(一)脱敏数据交易所实践</w:t>
      </w:r>
    </w:p>
    <w:p>
      <w:pPr>
        <w:spacing w:before="75" w:after="0"/>
      </w:pPr>
      <w:r>
        <w:rPr/>
        <w:t xml:space="preserve">(二)联邦学习联盟收益分配机制</w:t>
      </w:r>
    </w:p>
    <w:p>
      <w:pPr>
        <w:spacing w:before="75" w:after="0"/>
      </w:pPr>
      <w:r>
        <w:rPr/>
        <w:t xml:space="preserve">二、模型即服务(maas)</w:t>
      </w:r>
    </w:p>
    <w:p>
      <w:pPr>
        <w:spacing w:before="75" w:after="0"/>
      </w:pPr>
      <w:r>
        <w:rPr/>
        <w:t xml:space="preserve">(一)专科ai模型订阅平台</w:t>
      </w:r>
    </w:p>
    <w:p>
      <w:pPr>
        <w:spacing w:before="75" w:after="0"/>
      </w:pPr>
      <w:r>
        <w:rPr/>
        <w:t xml:space="preserve">(二)医疗机构自有数据精调服务</w:t>
      </w:r>
    </w:p>
    <w:p>
      <w:pPr>
        <w:spacing w:before="75" w:after="0"/>
      </w:pPr>
      <w:r>
        <w:rPr/>
        <w:t xml:space="preserve">第三节 生态协同模式(新增节)</w:t>
      </w:r>
    </w:p>
    <w:p>
      <w:pPr>
        <w:spacing w:before="75" w:after="0"/>
      </w:pPr>
      <w:r>
        <w:rPr/>
        <w:t xml:space="preserve">一、保险科技融合</w:t>
      </w:r>
    </w:p>
    <w:p>
      <w:pPr>
        <w:spacing w:before="75" w:after="0"/>
      </w:pPr>
      <w:r>
        <w:rPr/>
        <w:t xml:space="preserve">(一)健康险动态定价模型</w:t>
      </w:r>
    </w:p>
    <w:p>
      <w:pPr>
        <w:spacing w:before="75" w:after="0"/>
      </w:pPr>
      <w:r>
        <w:rPr/>
        <w:t xml:space="preserve">(二)理赔反欺诈ai应用</w:t>
      </w:r>
    </w:p>
    <w:p>
      <w:pPr>
        <w:spacing w:before="75" w:after="0"/>
      </w:pPr>
      <w:r>
        <w:rPr/>
        <w:t xml:space="preserve">二、药企联合开发</w:t>
      </w:r>
    </w:p>
    <w:p>
      <w:pPr>
        <w:spacing w:before="75" w:after="0"/>
      </w:pPr>
      <w:r>
        <w:rPr/>
        <w:t xml:space="preserve">(一)真实世界研究数据合作</w:t>
      </w:r>
    </w:p>
    <w:p>
      <w:pPr>
        <w:spacing w:before="75" w:after="0"/>
      </w:pPr>
      <w:r>
        <w:rPr/>
        <w:t xml:space="preserve">(二)数字化疗法(dtx)商业化</w:t>
      </w:r>
    </w:p>
    <w:p>
      <w:pPr>
        <w:spacing w:before="75" w:after="0"/>
      </w:pPr>
      <w:r>
        <w:rPr>
          <w:b w:val="1"/>
          <w:bCs w:val="1"/>
        </w:rPr>
        <w:t xml:space="preserve">第十章 医疗ai行业竞争格局</w:t>
      </w:r>
    </w:p>
    <w:p>
      <w:pPr>
        <w:spacing w:before="75" w:after="0"/>
      </w:pPr>
      <w:r>
        <w:rPr/>
        <w:t xml:space="preserve">第一节 企业竞争态势</w:t>
      </w:r>
    </w:p>
    <w:p>
      <w:pPr>
        <w:spacing w:before="75" w:after="0"/>
      </w:pPr>
      <w:r>
        <w:rPr/>
        <w:t xml:space="preserve">一、头部企业市场份额</w:t>
      </w:r>
    </w:p>
    <w:p>
      <w:pPr>
        <w:spacing w:before="75" w:after="0"/>
      </w:pPr>
      <w:r>
        <w:rPr/>
        <w:t xml:space="preserve">(一)2025年最新排名</w:t>
      </w:r>
    </w:p>
    <w:p>
      <w:pPr>
        <w:spacing w:before="75" w:after="0"/>
      </w:pPr>
      <w:r>
        <w:rPr/>
        <w:t xml:space="preserve">(二)细分领域领导者</w:t>
      </w:r>
    </w:p>
    <w:p>
      <w:pPr>
        <w:spacing w:before="75" w:after="0"/>
      </w:pPr>
      <w:r>
        <w:rPr/>
        <w:t xml:space="preserve">二、跨界竞争者分析</w:t>
      </w:r>
    </w:p>
    <w:p>
      <w:pPr>
        <w:spacing w:before="75" w:after="0"/>
      </w:pPr>
      <w:r>
        <w:rPr/>
        <w:t xml:space="preserve">(一)互联网巨头布局</w:t>
      </w:r>
    </w:p>
    <w:p>
      <w:pPr>
        <w:spacing w:before="75" w:after="0"/>
      </w:pPr>
      <w:r>
        <w:rPr/>
        <w:t xml:space="preserve">(二)传统医疗企业转型</w:t>
      </w:r>
    </w:p>
    <w:p>
      <w:pPr>
        <w:spacing w:before="75" w:after="0"/>
      </w:pPr>
      <w:r>
        <w:rPr/>
        <w:t xml:space="preserve">第二节 产品竞争分析</w:t>
      </w:r>
    </w:p>
    <w:p>
      <w:pPr>
        <w:spacing w:before="75" w:after="0"/>
      </w:pPr>
      <w:r>
        <w:rPr/>
        <w:t xml:space="preserve">一、医学影像诊断产品</w:t>
      </w:r>
    </w:p>
    <w:p>
      <w:pPr>
        <w:spacing w:before="75" w:after="0"/>
      </w:pPr>
      <w:r>
        <w:rPr/>
        <w:t xml:space="preserve">(一)肺部ct诊断准确率对比</w:t>
      </w:r>
    </w:p>
    <w:p>
      <w:pPr>
        <w:spacing w:before="75" w:after="0"/>
      </w:pPr>
      <w:r>
        <w:rPr/>
        <w:t xml:space="preserve">(二)乳腺钼靶ai性能评测</w:t>
      </w:r>
    </w:p>
    <w:p>
      <w:pPr>
        <w:spacing w:before="75" w:after="0"/>
      </w:pPr>
      <w:r>
        <w:rPr/>
        <w:t xml:space="preserve">二、电子病历系统</w:t>
      </w:r>
    </w:p>
    <w:p>
      <w:pPr>
        <w:spacing w:before="75" w:after="0"/>
      </w:pPr>
      <w:r>
        <w:rPr/>
        <w:t xml:space="preserve">(一)自然语言处理能力</w:t>
      </w:r>
    </w:p>
    <w:p>
      <w:pPr>
        <w:spacing w:before="75" w:after="0"/>
      </w:pPr>
      <w:r>
        <w:rPr/>
        <w:t xml:space="preserve">(二)临床决策支持深度</w:t>
      </w:r>
    </w:p>
    <w:p>
      <w:pPr>
        <w:spacing w:before="75" w:after="0"/>
      </w:pPr>
      <w:r>
        <w:rPr>
          <w:b w:val="1"/>
          <w:bCs w:val="1"/>
        </w:rPr>
        <w:t xml:space="preserve">第十一章 医疗ai行业投融资分析</w:t>
      </w:r>
    </w:p>
    <w:p>
      <w:pPr>
        <w:spacing w:before="75" w:after="0"/>
      </w:pPr>
      <w:r>
        <w:rPr/>
        <w:t xml:space="preserve">第一节 2025年投融资概况</w:t>
      </w:r>
    </w:p>
    <w:p>
      <w:pPr>
        <w:spacing w:before="75" w:after="0"/>
      </w:pPr>
      <w:r>
        <w:rPr/>
        <w:t xml:space="preserve">一、融资事件统计</w:t>
      </w:r>
    </w:p>
    <w:p>
      <w:pPr>
        <w:spacing w:before="75" w:after="0"/>
      </w:pPr>
      <w:r>
        <w:rPr/>
        <w:t xml:space="preserve">(一)季度分布特点</w:t>
      </w:r>
    </w:p>
    <w:p>
      <w:pPr>
        <w:spacing w:before="75" w:after="0"/>
      </w:pPr>
      <w:r>
        <w:rPr/>
        <w:t xml:space="preserve">(二)地域集中度</w:t>
      </w:r>
    </w:p>
    <w:p>
      <w:pPr>
        <w:spacing w:before="75" w:after="0"/>
      </w:pPr>
      <w:r>
        <w:rPr/>
        <w:t xml:space="preserve">二、投资机构偏好</w:t>
      </w:r>
    </w:p>
    <w:p>
      <w:pPr>
        <w:spacing w:before="75" w:after="0"/>
      </w:pPr>
      <w:r>
        <w:rPr/>
        <w:t xml:space="preserve">(一)专业医疗基金</w:t>
      </w:r>
    </w:p>
    <w:p>
      <w:pPr>
        <w:spacing w:before="75" w:after="0"/>
      </w:pPr>
      <w:r>
        <w:rPr/>
        <w:t xml:space="preserve">(二)综合vc动向</w:t>
      </w:r>
    </w:p>
    <w:p>
      <w:pPr>
        <w:spacing w:before="75" w:after="0"/>
      </w:pPr>
      <w:r>
        <w:rPr/>
        <w:t xml:space="preserve">第二节 重点案例分析</w:t>
      </w:r>
    </w:p>
    <w:p>
      <w:pPr>
        <w:spacing w:before="75" w:after="0"/>
      </w:pPr>
      <w:r>
        <w:rPr/>
        <w:t xml:space="preserve">一、独角兽企业融资</w:t>
      </w:r>
    </w:p>
    <w:p>
      <w:pPr>
        <w:spacing w:before="75" w:after="0"/>
      </w:pPr>
      <w:r>
        <w:rPr/>
        <w:t xml:space="preserve">(一)估值变化趋势</w:t>
      </w:r>
    </w:p>
    <w:p>
      <w:pPr>
        <w:spacing w:before="75" w:after="0"/>
      </w:pPr>
      <w:r>
        <w:rPr/>
        <w:t xml:space="preserve">(二)上市准备情况</w:t>
      </w:r>
    </w:p>
    <w:p>
      <w:pPr>
        <w:spacing w:before="75" w:after="0"/>
      </w:pPr>
      <w:r>
        <w:rPr/>
        <w:t xml:space="preserve">二、战略投资布局</w:t>
      </w:r>
    </w:p>
    <w:p>
      <w:pPr>
        <w:spacing w:before="75" w:after="0"/>
      </w:pPr>
      <w:r>
        <w:rPr/>
        <w:t xml:space="preserve">(一)药企投资ai公司</w:t>
      </w:r>
    </w:p>
    <w:p>
      <w:pPr>
        <w:spacing w:before="75" w:after="0"/>
      </w:pPr>
      <w:r>
        <w:rPr/>
        <w:t xml:space="preserve">(二)医院参股技术企业</w:t>
      </w:r>
    </w:p>
    <w:p>
      <w:pPr>
        <w:spacing w:before="75" w:after="0"/>
      </w:pPr>
      <w:r>
        <w:rPr>
          <w:b w:val="1"/>
          <w:bCs w:val="1"/>
        </w:rPr>
        <w:t xml:space="preserve">第十二章 医疗ai标准与认证体系</w:t>
      </w:r>
    </w:p>
    <w:p>
      <w:pPr>
        <w:spacing w:before="75" w:after="0"/>
      </w:pPr>
      <w:r>
        <w:rPr/>
        <w:t xml:space="preserve">第一节 国内认证流程</w:t>
      </w:r>
    </w:p>
    <w:p>
      <w:pPr>
        <w:spacing w:before="75" w:after="0"/>
      </w:pPr>
      <w:r>
        <w:rPr/>
        <w:t xml:space="preserve">一、三类医疗器械认证</w:t>
      </w:r>
    </w:p>
    <w:p>
      <w:pPr>
        <w:spacing w:before="75" w:after="0"/>
      </w:pPr>
      <w:r>
        <w:rPr/>
        <w:t xml:space="preserve">(一)审批时间统计</w:t>
      </w:r>
    </w:p>
    <w:p>
      <w:pPr>
        <w:spacing w:before="75" w:after="0"/>
      </w:pPr>
      <w:r>
        <w:rPr/>
        <w:t xml:space="preserve">(二)通过率分析</w:t>
      </w:r>
    </w:p>
    <w:p>
      <w:pPr>
        <w:spacing w:before="75" w:after="0"/>
      </w:pPr>
      <w:r>
        <w:rPr/>
        <w:t xml:space="preserve">二、数据安全认证</w:t>
      </w:r>
    </w:p>
    <w:p>
      <w:pPr>
        <w:spacing w:before="75" w:after="0"/>
      </w:pPr>
      <w:r>
        <w:rPr/>
        <w:t xml:space="preserve">(一)等保2.0要求</w:t>
      </w:r>
    </w:p>
    <w:p>
      <w:pPr>
        <w:spacing w:before="75" w:after="0"/>
      </w:pPr>
      <w:r>
        <w:rPr/>
        <w:t xml:space="preserve">(二)医疗数据出境限制</w:t>
      </w:r>
    </w:p>
    <w:p>
      <w:pPr>
        <w:spacing w:before="75" w:after="0"/>
      </w:pPr>
      <w:r>
        <w:rPr/>
        <w:t xml:space="preserve">第二节 国际认证对比</w:t>
      </w:r>
    </w:p>
    <w:p>
      <w:pPr>
        <w:spacing w:before="75" w:after="0"/>
      </w:pPr>
      <w:r>
        <w:rPr/>
        <w:t xml:space="preserve">一、fda认证路径</w:t>
      </w:r>
    </w:p>
    <w:p>
      <w:pPr>
        <w:spacing w:before="75" w:after="0"/>
      </w:pPr>
      <w:r>
        <w:rPr/>
        <w:t xml:space="preserve">(一)510(k)与de novo比较</w:t>
      </w:r>
    </w:p>
    <w:p>
      <w:pPr>
        <w:spacing w:before="75" w:after="0"/>
      </w:pPr>
      <w:r>
        <w:rPr/>
        <w:t xml:space="preserve">(二)真实世界证据应用</w:t>
      </w:r>
    </w:p>
    <w:p>
      <w:pPr>
        <w:spacing w:before="75" w:after="0"/>
      </w:pPr>
      <w:r>
        <w:rPr/>
        <w:t xml:space="preserve">二、ce认证特点</w:t>
      </w:r>
    </w:p>
    <w:p>
      <w:pPr>
        <w:spacing w:before="75" w:after="0"/>
      </w:pPr>
      <w:r>
        <w:rPr/>
        <w:t xml:space="preserve">(一)mdr新规影响</w:t>
      </w:r>
    </w:p>
    <w:p>
      <w:pPr>
        <w:spacing w:before="75" w:after="0"/>
      </w:pPr>
      <w:r>
        <w:rPr/>
        <w:t xml:space="preserve">(二)临床评估要求</w:t>
      </w:r>
    </w:p>
    <w:p>
      <w:pPr>
        <w:spacing w:before="75" w:after="0"/>
      </w:pPr>
      <w:r>
        <w:rPr>
          <w:b w:val="1"/>
          <w:bCs w:val="1"/>
        </w:rPr>
        <w:t xml:space="preserve">第十三章 医疗ai行业人才供需</w:t>
      </w:r>
    </w:p>
    <w:p>
      <w:pPr>
        <w:spacing w:before="75" w:after="0"/>
      </w:pPr>
      <w:r>
        <w:rPr/>
        <w:t xml:space="preserve">第一节 人才需求分析</w:t>
      </w:r>
    </w:p>
    <w:p>
      <w:pPr>
        <w:spacing w:before="75" w:after="0"/>
      </w:pPr>
      <w:r>
        <w:rPr/>
        <w:t xml:space="preserve">一、复合型人才缺口</w:t>
      </w:r>
    </w:p>
    <w:p>
      <w:pPr>
        <w:spacing w:before="75" w:after="0"/>
      </w:pPr>
      <w:r>
        <w:rPr/>
        <w:t xml:space="preserve">(一)医学+ai背景需求</w:t>
      </w:r>
    </w:p>
    <w:p>
      <w:pPr>
        <w:spacing w:before="75" w:after="0"/>
      </w:pPr>
      <w:r>
        <w:rPr/>
        <w:t xml:space="preserve">(二)2025年薪酬水平</w:t>
      </w:r>
    </w:p>
    <w:p>
      <w:pPr>
        <w:spacing w:before="75" w:after="0"/>
      </w:pPr>
      <w:r>
        <w:rPr/>
        <w:t xml:space="preserve">二、高校培养现状</w:t>
      </w:r>
    </w:p>
    <w:p>
      <w:pPr>
        <w:spacing w:before="75" w:after="0"/>
      </w:pPr>
      <w:r>
        <w:rPr/>
        <w:t xml:space="preserve">(一)交叉学科建设</w:t>
      </w:r>
    </w:p>
    <w:p>
      <w:pPr>
        <w:spacing w:before="75" w:after="0"/>
      </w:pPr>
      <w:r>
        <w:rPr/>
        <w:t xml:space="preserve">(二)企业联合培养</w:t>
      </w:r>
    </w:p>
    <w:p>
      <w:pPr>
        <w:spacing w:before="75" w:after="0"/>
      </w:pPr>
      <w:r>
        <w:rPr/>
        <w:t xml:space="preserve">第二节 人才流动趋势</w:t>
      </w:r>
    </w:p>
    <w:p>
      <w:pPr>
        <w:spacing w:before="75" w:after="0"/>
      </w:pPr>
      <w:r>
        <w:rPr/>
        <w:t xml:space="preserve">一、地域分布特点</w:t>
      </w:r>
    </w:p>
    <w:p>
      <w:pPr>
        <w:spacing w:before="75" w:after="0"/>
      </w:pPr>
      <w:r>
        <w:rPr/>
        <w:t xml:space="preserve">(一)京津冀集聚效应</w:t>
      </w:r>
    </w:p>
    <w:p>
      <w:pPr>
        <w:spacing w:before="75" w:after="0"/>
      </w:pPr>
      <w:r>
        <w:rPr/>
        <w:t xml:space="preserve">(二)长三角人才流动</w:t>
      </w:r>
    </w:p>
    <w:p>
      <w:pPr>
        <w:spacing w:before="75" w:after="0"/>
      </w:pPr>
      <w:r>
        <w:rPr/>
        <w:t xml:space="preserve">二、跨行业流动</w:t>
      </w:r>
    </w:p>
    <w:p>
      <w:pPr>
        <w:spacing w:before="75" w:after="0"/>
      </w:pPr>
      <w:r>
        <w:rPr/>
        <w:t xml:space="preserve">(一)互联网行业转入</w:t>
      </w:r>
    </w:p>
    <w:p>
      <w:pPr>
        <w:spacing w:before="75" w:after="0"/>
      </w:pPr>
      <w:r>
        <w:rPr/>
        <w:t xml:space="preserve">(二)传统医疗转型</w:t>
      </w:r>
    </w:p>
    <w:p>
      <w:pPr>
        <w:spacing w:before="75" w:after="0"/>
      </w:pPr>
      <w:r>
        <w:rPr>
          <w:b w:val="1"/>
          <w:bCs w:val="1"/>
        </w:rPr>
        <w:t xml:space="preserve">第十四章 医疗ai数据治理研究</w:t>
      </w:r>
    </w:p>
    <w:p>
      <w:pPr>
        <w:spacing w:before="75" w:after="0"/>
      </w:pPr>
      <w:r>
        <w:rPr/>
        <w:t xml:space="preserve">第一节 数据采集与标注</w:t>
      </w:r>
    </w:p>
    <w:p>
      <w:pPr>
        <w:spacing w:before="75" w:after="0"/>
      </w:pPr>
      <w:r>
        <w:rPr/>
        <w:t xml:space="preserve">一、多中心数据合作</w:t>
      </w:r>
    </w:p>
    <w:p>
      <w:pPr>
        <w:spacing w:before="75" w:after="0"/>
      </w:pPr>
      <w:r>
        <w:rPr/>
        <w:t xml:space="preserve">(一)标准统一挑战</w:t>
      </w:r>
    </w:p>
    <w:p>
      <w:pPr>
        <w:spacing w:before="75" w:after="0"/>
      </w:pPr>
      <w:r>
        <w:rPr/>
        <w:t xml:space="preserve">(二)质量管控体系</w:t>
      </w:r>
    </w:p>
    <w:p>
      <w:pPr>
        <w:spacing w:before="75" w:after="0"/>
      </w:pPr>
      <w:r>
        <w:rPr/>
        <w:t xml:space="preserve">二、标注行业现状</w:t>
      </w:r>
    </w:p>
    <w:p>
      <w:pPr>
        <w:spacing w:before="75" w:after="0"/>
      </w:pPr>
      <w:r>
        <w:rPr/>
        <w:t xml:space="preserve">(一)专业标注团队</w:t>
      </w:r>
    </w:p>
    <w:p>
      <w:pPr>
        <w:spacing w:before="75" w:after="0"/>
      </w:pPr>
      <w:r>
        <w:rPr/>
        <w:t xml:space="preserve">(二)自动化标注进展</w:t>
      </w:r>
    </w:p>
    <w:p>
      <w:pPr>
        <w:spacing w:before="75" w:after="0"/>
      </w:pPr>
      <w:r>
        <w:rPr/>
        <w:t xml:space="preserve">第二节 隐私保护技术</w:t>
      </w:r>
    </w:p>
    <w:p>
      <w:pPr>
        <w:spacing w:before="75" w:after="0"/>
      </w:pPr>
      <w:r>
        <w:rPr/>
        <w:t xml:space="preserve">一、联邦学习应用</w:t>
      </w:r>
    </w:p>
    <w:p>
      <w:pPr>
        <w:spacing w:before="75" w:after="0"/>
      </w:pPr>
      <w:r>
        <w:rPr/>
        <w:t xml:space="preserve">(一)医院间协作模式</w:t>
      </w:r>
    </w:p>
    <w:p>
      <w:pPr>
        <w:spacing w:before="75" w:after="0"/>
      </w:pPr>
      <w:r>
        <w:rPr/>
        <w:t xml:space="preserve">(二)药企研发应用</w:t>
      </w:r>
    </w:p>
    <w:p>
      <w:pPr>
        <w:spacing w:before="75" w:after="0"/>
      </w:pPr>
      <w:r>
        <w:rPr/>
        <w:t xml:space="preserve">二、差分隐私技术</w:t>
      </w:r>
    </w:p>
    <w:p>
      <w:pPr>
        <w:spacing w:before="75" w:after="0"/>
      </w:pPr>
      <w:r>
        <w:rPr/>
        <w:t xml:space="preserve">(一)脱敏效果评估</w:t>
      </w:r>
    </w:p>
    <w:p>
      <w:pPr>
        <w:spacing w:before="75" w:after="0"/>
      </w:pPr>
      <w:r>
        <w:rPr/>
        <w:t xml:space="preserve">(二)数据效用平衡</w:t>
      </w:r>
    </w:p>
    <w:p>
      <w:pPr>
        <w:spacing w:before="75" w:after="0"/>
      </w:pPr>
      <w:r>
        <w:rPr>
          <w:b w:val="1"/>
          <w:bCs w:val="1"/>
        </w:rPr>
        <w:t xml:space="preserve">第十五章 医疗ai伦理与法律问题</w:t>
      </w:r>
    </w:p>
    <w:p>
      <w:pPr>
        <w:spacing w:before="75" w:after="0"/>
      </w:pPr>
      <w:r>
        <w:rPr/>
        <w:t xml:space="preserve">第一节 伦理争议焦点</w:t>
      </w:r>
    </w:p>
    <w:p>
      <w:pPr>
        <w:spacing w:before="75" w:after="0"/>
      </w:pPr>
      <w:r>
        <w:rPr/>
        <w:t xml:space="preserve">一、算法偏见问题</w:t>
      </w:r>
    </w:p>
    <w:p>
      <w:pPr>
        <w:spacing w:before="75" w:after="0"/>
      </w:pPr>
      <w:r>
        <w:rPr/>
        <w:t xml:space="preserve">(一)不同人群适用性</w:t>
      </w:r>
    </w:p>
    <w:p>
      <w:pPr>
        <w:spacing w:before="75" w:after="0"/>
      </w:pPr>
      <w:r>
        <w:rPr/>
        <w:t xml:space="preserve">(二)矫正方法研究</w:t>
      </w:r>
    </w:p>
    <w:p>
      <w:pPr>
        <w:spacing w:before="75" w:after="0"/>
      </w:pPr>
      <w:r>
        <w:rPr/>
        <w:t xml:space="preserve">二、责任认定机制</w:t>
      </w:r>
    </w:p>
    <w:p>
      <w:pPr>
        <w:spacing w:before="75" w:after="0"/>
      </w:pPr>
      <w:r>
        <w:rPr/>
        <w:t xml:space="preserve">(一)误诊责任划分</w:t>
      </w:r>
    </w:p>
    <w:p>
      <w:pPr>
        <w:spacing w:before="75" w:after="0"/>
      </w:pPr>
      <w:r>
        <w:rPr/>
        <w:t xml:space="preserve">(二)保险覆盖范围</w:t>
      </w:r>
    </w:p>
    <w:p>
      <w:pPr>
        <w:spacing w:before="75" w:after="0"/>
      </w:pPr>
      <w:r>
        <w:rPr/>
        <w:t xml:space="preserve">第二节 法律监管趋势</w:t>
      </w:r>
    </w:p>
    <w:p>
      <w:pPr>
        <w:spacing w:before="75" w:after="0"/>
      </w:pPr>
      <w:r>
        <w:rPr/>
        <w:t xml:space="preserve">一、最新立法动态</w:t>
      </w:r>
    </w:p>
    <w:p>
      <w:pPr>
        <w:spacing w:before="75" w:after="0"/>
      </w:pPr>
      <w:r>
        <w:rPr/>
        <w:t xml:space="preserve">二、跨国监管协调</w:t>
      </w:r>
    </w:p>
    <w:p>
      <w:pPr>
        <w:spacing w:before="75" w:after="0"/>
      </w:pPr>
      <w:r>
        <w:rPr/>
        <w:t xml:space="preserve">(一)数据跨境流动</w:t>
      </w:r>
    </w:p>
    <w:p>
      <w:pPr>
        <w:spacing w:before="75" w:after="0"/>
      </w:pPr>
      <w:r>
        <w:rPr/>
        <w:t xml:space="preserve">(二)产品互认机制</w:t>
      </w:r>
    </w:p>
    <w:p>
      <w:pPr>
        <w:spacing w:before="75" w:after="0"/>
      </w:pPr>
      <w:r>
        <w:rPr>
          <w:b w:val="1"/>
          <w:bCs w:val="1"/>
        </w:rPr>
        <w:t xml:space="preserve">第十六章 医疗ai行业技术趋势</w:t>
      </w:r>
    </w:p>
    <w:p>
      <w:pPr>
        <w:spacing w:before="75" w:after="0"/>
      </w:pPr>
      <w:r>
        <w:rPr/>
        <w:t xml:space="preserve">第一节 生成式ai革命</w:t>
      </w:r>
    </w:p>
    <w:p>
      <w:pPr>
        <w:spacing w:before="75" w:after="0"/>
      </w:pPr>
      <w:r>
        <w:rPr/>
        <w:t xml:space="preserve">一、多模态大模型应用</w:t>
      </w:r>
    </w:p>
    <w:p>
      <w:pPr>
        <w:spacing w:before="75" w:after="0"/>
      </w:pPr>
      <w:r>
        <w:rPr/>
        <w:t xml:space="preserve">(一)医学知识图谱构建</w:t>
      </w:r>
    </w:p>
    <w:p>
      <w:pPr>
        <w:spacing w:before="75" w:after="0"/>
      </w:pPr>
      <w:r>
        <w:rPr/>
        <w:t xml:space="preserve">(二)虚拟患者模拟系统</w:t>
      </w:r>
    </w:p>
    <w:p>
      <w:pPr>
        <w:spacing w:before="75" w:after="0"/>
      </w:pPr>
      <w:r>
        <w:rPr/>
        <w:t xml:space="preserve">二、自主进化系统</w:t>
      </w:r>
    </w:p>
    <w:p>
      <w:pPr>
        <w:spacing w:before="75" w:after="0"/>
      </w:pPr>
      <w:r>
        <w:rPr/>
        <w:t xml:space="preserve">(一)在线学习型ai</w:t>
      </w:r>
    </w:p>
    <w:p>
      <w:pPr>
        <w:spacing w:before="75" w:after="0"/>
      </w:pPr>
      <w:r>
        <w:rPr/>
        <w:t xml:space="preserve">(二)手术机器人自主决策边界</w:t>
      </w:r>
    </w:p>
    <w:p>
      <w:pPr>
        <w:spacing w:before="75" w:after="0"/>
      </w:pPr>
      <w:r>
        <w:rPr/>
        <w:t xml:space="preserve">第二节 边缘智能深化</w:t>
      </w:r>
    </w:p>
    <w:p>
      <w:pPr>
        <w:spacing w:before="75" w:after="0"/>
      </w:pPr>
      <w:r>
        <w:rPr/>
        <w:t xml:space="preserve">一、端侧ai芯片突破</w:t>
      </w:r>
    </w:p>
    <w:p>
      <w:pPr>
        <w:spacing w:before="75" w:after="0"/>
      </w:pPr>
      <w:r>
        <w:rPr/>
        <w:t xml:space="preserve">(一)存算一体芯片在超声设备应用</w:t>
      </w:r>
    </w:p>
    <w:p>
      <w:pPr>
        <w:spacing w:before="75" w:after="0"/>
      </w:pPr>
      <w:r>
        <w:rPr/>
        <w:t xml:space="preserve">(二)神经拟态芯片能耗比优化</w:t>
      </w:r>
    </w:p>
    <w:p>
      <w:pPr>
        <w:spacing w:before="75" w:after="0"/>
      </w:pPr>
      <w:r>
        <w:rPr/>
        <w:t xml:space="preserve">二、6g+ai医疗网络</w:t>
      </w:r>
    </w:p>
    <w:p>
      <w:pPr>
        <w:spacing w:before="75" w:after="0"/>
      </w:pPr>
      <w:r>
        <w:rPr/>
        <w:t xml:space="preserve">(一)全息手术远程协作</w:t>
      </w:r>
    </w:p>
    <w:p>
      <w:pPr>
        <w:spacing w:before="75" w:after="0"/>
      </w:pPr>
      <w:r>
        <w:rPr/>
        <w:t xml:space="preserve">(二)应急医疗无人机集群</w:t>
      </w:r>
    </w:p>
    <w:p>
      <w:pPr>
        <w:spacing w:before="75" w:after="0"/>
      </w:pPr>
      <w:r>
        <w:rPr>
          <w:b w:val="1"/>
          <w:bCs w:val="1"/>
        </w:rPr>
        <w:t xml:space="preserve">第十七章 医疗ai行业挑战与对策</w:t>
      </w:r>
    </w:p>
    <w:p>
      <w:pPr>
        <w:spacing w:before="75" w:after="0"/>
      </w:pPr>
      <w:r>
        <w:rPr/>
        <w:t xml:space="preserve">第一节 主要发展障碍</w:t>
      </w:r>
    </w:p>
    <w:p>
      <w:pPr>
        <w:spacing w:before="75" w:after="0"/>
      </w:pPr>
      <w:r>
        <w:rPr/>
        <w:t xml:space="preserve">一、商业化落地难点</w:t>
      </w:r>
    </w:p>
    <w:p>
      <w:pPr>
        <w:spacing w:before="75" w:after="0"/>
      </w:pPr>
      <w:r>
        <w:rPr/>
        <w:t xml:space="preserve">(一)医院采购流程</w:t>
      </w:r>
    </w:p>
    <w:p>
      <w:pPr>
        <w:spacing w:before="75" w:after="0"/>
      </w:pPr>
      <w:r>
        <w:rPr/>
        <w:t xml:space="preserve">(二)医保支付障碍</w:t>
      </w:r>
    </w:p>
    <w:p>
      <w:pPr>
        <w:spacing w:before="75" w:after="0"/>
      </w:pPr>
      <w:r>
        <w:rPr/>
        <w:t xml:space="preserve">二、技术可靠性问题</w:t>
      </w:r>
    </w:p>
    <w:p>
      <w:pPr>
        <w:spacing w:before="75" w:after="0"/>
      </w:pPr>
      <w:r>
        <w:rPr/>
        <w:t xml:space="preserve">(一)临床验证不足</w:t>
      </w:r>
    </w:p>
    <w:p>
      <w:pPr>
        <w:spacing w:before="75" w:after="0"/>
      </w:pPr>
      <w:r>
        <w:rPr/>
        <w:t xml:space="preserve">(二)长尾场景覆盖</w:t>
      </w:r>
    </w:p>
    <w:p>
      <w:pPr>
        <w:spacing w:before="75" w:after="0"/>
      </w:pPr>
      <w:r>
        <w:rPr/>
        <w:t xml:space="preserve">第二节 应对策略建议</w:t>
      </w:r>
    </w:p>
    <w:p>
      <w:pPr>
        <w:spacing w:before="75" w:after="0"/>
      </w:pPr>
      <w:r>
        <w:rPr/>
        <w:t xml:space="preserve">一、企业战略调整</w:t>
      </w:r>
    </w:p>
    <w:p>
      <w:pPr>
        <w:spacing w:before="75" w:after="0"/>
      </w:pPr>
      <w:r>
        <w:rPr/>
        <w:t xml:space="preserve">(一)产品聚焦策略</w:t>
      </w:r>
    </w:p>
    <w:p>
      <w:pPr>
        <w:spacing w:before="75" w:after="0"/>
      </w:pPr>
      <w:r>
        <w:rPr/>
        <w:t xml:space="preserve">(二)商业模式创新</w:t>
      </w:r>
    </w:p>
    <w:p>
      <w:pPr>
        <w:spacing w:before="75" w:after="0"/>
      </w:pPr>
      <w:r>
        <w:rPr/>
        <w:t xml:space="preserve">二、政策支持方向</w:t>
      </w:r>
    </w:p>
    <w:p>
      <w:pPr>
        <w:spacing w:before="75" w:after="0"/>
      </w:pPr>
      <w:r>
        <w:rPr/>
        <w:t xml:space="preserve">(一)示范项目建设</w:t>
      </w:r>
    </w:p>
    <w:p>
      <w:pPr>
        <w:spacing w:before="75" w:after="0"/>
      </w:pPr>
      <w:r>
        <w:rPr/>
        <w:t xml:space="preserve">(二)审评审批优化</w:t>
      </w:r>
    </w:p>
    <w:p>
      <w:pPr>
        <w:spacing w:before="75" w:after="0"/>
      </w:pPr>
      <w:r>
        <w:rPr>
          <w:b w:val="1"/>
          <w:bCs w:val="1"/>
        </w:rPr>
        <w:t xml:space="preserve">第十八章 区域市场发展比较</w:t>
      </w:r>
    </w:p>
    <w:p>
      <w:pPr>
        <w:spacing w:before="75" w:after="0"/>
      </w:pPr>
      <w:r>
        <w:rPr/>
        <w:t xml:space="preserve">第一节 东部沿海地区</w:t>
      </w:r>
    </w:p>
    <w:p>
      <w:pPr>
        <w:spacing w:before="75" w:after="0"/>
      </w:pPr>
      <w:r>
        <w:rPr/>
        <w:t xml:space="preserve">一、京津冀集群</w:t>
      </w:r>
    </w:p>
    <w:p>
      <w:pPr>
        <w:spacing w:before="75" w:after="0"/>
      </w:pPr>
      <w:r>
        <w:rPr/>
        <w:t xml:space="preserve">(一)科研资源优势</w:t>
      </w:r>
    </w:p>
    <w:p>
      <w:pPr>
        <w:spacing w:before="75" w:after="0"/>
      </w:pPr>
      <w:r>
        <w:rPr/>
        <w:t xml:space="preserve">(二)临床应用深度</w:t>
      </w:r>
    </w:p>
    <w:p>
      <w:pPr>
        <w:spacing w:before="75" w:after="0"/>
      </w:pPr>
      <w:r>
        <w:rPr/>
        <w:t xml:space="preserve">二、长三角地区</w:t>
      </w:r>
    </w:p>
    <w:p>
      <w:pPr>
        <w:spacing w:before="75" w:after="0"/>
      </w:pPr>
      <w:r>
        <w:rPr/>
        <w:t xml:space="preserve">(一)产业链完整度</w:t>
      </w:r>
    </w:p>
    <w:p>
      <w:pPr>
        <w:spacing w:before="75" w:after="0"/>
      </w:pPr>
      <w:r>
        <w:rPr/>
        <w:t xml:space="preserve">(二)国际化程度</w:t>
      </w:r>
    </w:p>
    <w:p>
      <w:pPr>
        <w:spacing w:before="75" w:after="0"/>
      </w:pPr>
      <w:r>
        <w:rPr/>
        <w:t xml:space="preserve">第二节 中西部地区</w:t>
      </w:r>
    </w:p>
    <w:p>
      <w:pPr>
        <w:spacing w:before="75" w:after="0"/>
      </w:pPr>
      <w:r>
        <w:rPr/>
        <w:t xml:space="preserve">一、成渝经济圈</w:t>
      </w:r>
    </w:p>
    <w:p>
      <w:pPr>
        <w:spacing w:before="75" w:after="0"/>
      </w:pPr>
      <w:r>
        <w:rPr/>
        <w:t xml:space="preserve">(一)政策支持力度</w:t>
      </w:r>
    </w:p>
    <w:p>
      <w:pPr>
        <w:spacing w:before="75" w:after="0"/>
      </w:pPr>
      <w:r>
        <w:rPr/>
        <w:t xml:space="preserve">(二)特色应用场景</w:t>
      </w:r>
    </w:p>
    <w:p>
      <w:pPr>
        <w:spacing w:before="75" w:after="0"/>
      </w:pPr>
      <w:r>
        <w:rPr/>
        <w:t xml:space="preserve">二、中部省份</w:t>
      </w:r>
    </w:p>
    <w:p>
      <w:pPr>
        <w:spacing w:before="75" w:after="0"/>
      </w:pPr>
      <w:r>
        <w:rPr/>
        <w:t xml:space="preserve">(一)基层医疗应用</w:t>
      </w:r>
    </w:p>
    <w:p>
      <w:pPr>
        <w:spacing w:before="75" w:after="0"/>
      </w:pPr>
      <w:r>
        <w:rPr/>
        <w:t xml:space="preserve">(二)产业转移承接</w:t>
      </w:r>
    </w:p>
    <w:p>
      <w:pPr>
        <w:spacing w:before="75" w:after="0"/>
      </w:pPr>
      <w:r>
        <w:rPr>
          <w:b w:val="1"/>
          <w:bCs w:val="1"/>
        </w:rPr>
        <w:t xml:space="preserve">第十九章 国际经验借鉴</w:t>
      </w:r>
    </w:p>
    <w:p>
      <w:pPr>
        <w:spacing w:before="75" w:after="0"/>
      </w:pPr>
      <w:r>
        <w:rPr/>
        <w:t xml:space="preserve">第一节 美国发展模式</w:t>
      </w:r>
    </w:p>
    <w:p>
      <w:pPr>
        <w:spacing w:before="75" w:after="0"/>
      </w:pPr>
      <w:r>
        <w:rPr/>
        <w:t xml:space="preserve">一、fda审批创新</w:t>
      </w:r>
    </w:p>
    <w:p>
      <w:pPr>
        <w:spacing w:before="75" w:after="0"/>
      </w:pPr>
      <w:r>
        <w:rPr/>
        <w:t xml:space="preserve">(一)突破性设备认定</w:t>
      </w:r>
    </w:p>
    <w:p>
      <w:pPr>
        <w:spacing w:before="75" w:after="0"/>
      </w:pPr>
      <w:r>
        <w:rPr/>
        <w:t xml:space="preserve">(二)真实世界证据应用</w:t>
      </w:r>
    </w:p>
    <w:p>
      <w:pPr>
        <w:spacing w:before="75" w:after="0"/>
      </w:pPr>
      <w:r>
        <w:rPr/>
        <w:t xml:space="preserve">二、产学研合作</w:t>
      </w:r>
    </w:p>
    <w:p>
      <w:pPr>
        <w:spacing w:before="75" w:after="0"/>
      </w:pPr>
      <w:r>
        <w:rPr/>
        <w:t xml:space="preserve">(一)nih支持计划</w:t>
      </w:r>
    </w:p>
    <w:p>
      <w:pPr>
        <w:spacing w:before="75" w:after="0"/>
      </w:pPr>
      <w:r>
        <w:rPr/>
        <w:t xml:space="preserve">(二)梅奥诊所模式</w:t>
      </w:r>
    </w:p>
    <w:p>
      <w:pPr>
        <w:spacing w:before="75" w:after="0"/>
      </w:pPr>
      <w:r>
        <w:rPr/>
        <w:t xml:space="preserve">第二节 欧盟经验启示</w:t>
      </w:r>
    </w:p>
    <w:p>
      <w:pPr>
        <w:spacing w:before="75" w:after="0"/>
      </w:pPr>
      <w:r>
        <w:rPr/>
        <w:t xml:space="preserve">一、gdpr合规实践</w:t>
      </w:r>
    </w:p>
    <w:p>
      <w:pPr>
        <w:spacing w:before="75" w:after="0"/>
      </w:pPr>
      <w:r>
        <w:rPr/>
        <w:t xml:space="preserve">(一)数据匿名化技术</w:t>
      </w:r>
    </w:p>
    <w:p>
      <w:pPr>
        <w:spacing w:before="75" w:after="0"/>
      </w:pPr>
      <w:r>
        <w:rPr/>
        <w:t xml:space="preserve">(二)跨境协作机制</w:t>
      </w:r>
    </w:p>
    <w:p>
      <w:pPr>
        <w:spacing w:before="75" w:after="0"/>
      </w:pPr>
      <w:r>
        <w:rPr/>
        <w:t xml:space="preserve">二、mdr认证经验</w:t>
      </w:r>
    </w:p>
    <w:p>
      <w:pPr>
        <w:spacing w:before="75" w:after="0"/>
      </w:pPr>
      <w:r>
        <w:rPr/>
        <w:t xml:space="preserve">(一)临床评估要求</w:t>
      </w:r>
    </w:p>
    <w:p>
      <w:pPr>
        <w:spacing w:before="75" w:after="0"/>
      </w:pPr>
      <w:r>
        <w:rPr/>
        <w:t xml:space="preserve">(二)分类标准借鉴</w:t>
      </w:r>
    </w:p>
    <w:p>
      <w:pPr>
        <w:spacing w:before="75" w:after="0"/>
      </w:pPr>
      <w:r>
        <w:rPr>
          <w:b w:val="1"/>
          <w:bCs w:val="1"/>
        </w:rPr>
        <w:t xml:space="preserve">第二十章 2026-2031年发展预测与建议</w:t>
      </w:r>
    </w:p>
    <w:p>
      <w:pPr>
        <w:spacing w:before="75" w:after="0"/>
      </w:pPr>
      <w:r>
        <w:rPr/>
        <w:t xml:space="preserve">第一节 市场规模预测</w:t>
      </w:r>
    </w:p>
    <w:p>
      <w:pPr>
        <w:spacing w:before="75" w:after="0"/>
      </w:pPr>
      <w:r>
        <w:rPr/>
        <w:t xml:space="preserve">一、乐观情景预测</w:t>
      </w:r>
    </w:p>
    <w:p>
      <w:pPr>
        <w:spacing w:before="75" w:after="0"/>
      </w:pPr>
      <w:r>
        <w:rPr/>
        <w:t xml:space="preserve">(一)技术突破假设</w:t>
      </w:r>
    </w:p>
    <w:p>
      <w:pPr>
        <w:spacing w:before="75" w:after="0"/>
      </w:pPr>
      <w:r>
        <w:rPr/>
        <w:t xml:space="preserve">(二)政策支持力度</w:t>
      </w:r>
    </w:p>
    <w:p>
      <w:pPr>
        <w:spacing w:before="75" w:after="0"/>
      </w:pPr>
      <w:r>
        <w:rPr/>
        <w:t xml:space="preserve">二、保守情景预测</w:t>
      </w:r>
    </w:p>
    <w:p>
      <w:pPr>
        <w:spacing w:before="75" w:after="0"/>
      </w:pPr>
      <w:r>
        <w:rPr/>
        <w:t xml:space="preserve">(一)监管趋严影响</w:t>
      </w:r>
    </w:p>
    <w:p>
      <w:pPr>
        <w:spacing w:before="75" w:after="0"/>
      </w:pPr>
      <w:r>
        <w:rPr/>
        <w:t xml:space="preserve">(二)经济下行压力</w:t>
      </w:r>
    </w:p>
    <w:p>
      <w:pPr>
        <w:spacing w:before="75" w:after="0"/>
      </w:pPr>
      <w:r>
        <w:rPr/>
        <w:t xml:space="preserve">第二节 投资建议</w:t>
      </w:r>
    </w:p>
    <w:p>
      <w:pPr>
        <w:spacing w:before="75" w:after="0"/>
      </w:pPr>
      <w:r>
        <w:rPr/>
        <w:t xml:space="preserve">一、重点领域推荐</w:t>
      </w:r>
    </w:p>
    <w:p>
      <w:pPr>
        <w:spacing w:before="75" w:after="0"/>
      </w:pPr>
      <w:r>
        <w:rPr/>
        <w:t xml:space="preserve">(一)高增长细分市场</w:t>
      </w:r>
    </w:p>
    <w:p>
      <w:pPr>
        <w:spacing w:before="75" w:after="0"/>
      </w:pPr>
      <w:r>
        <w:rPr/>
        <w:t xml:space="preserve">(二)技术突破方向</w:t>
      </w:r>
    </w:p>
    <w:p>
      <w:pPr>
        <w:spacing w:before="75" w:after="0"/>
      </w:pPr>
      <w:r>
        <w:rPr/>
        <w:t xml:space="preserve">二、风险提示</w:t>
      </w:r>
    </w:p>
    <w:p>
      <w:pPr>
        <w:spacing w:before="75" w:after="0"/>
      </w:pPr>
      <w:r>
        <w:rPr/>
        <w:t xml:space="preserve">(一)政策不确定性</w:t>
      </w:r>
    </w:p>
    <w:p>
      <w:pPr>
        <w:spacing w:before="75" w:after="0"/>
      </w:pPr>
      <w:r>
        <w:rPr/>
        <w:t xml:space="preserve">(二)技术迭代风险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图表：医疗ai产业链全景图(2025)</w:t>
      </w:r>
    </w:p>
    <w:p>
      <w:pPr>
        <w:spacing w:before="75" w:after="0"/>
      </w:pPr>
      <w:r>
        <w:rPr/>
        <w:t xml:space="preserve">图表：2021-2026年全球医疗ai投融资事件top20</w:t>
      </w:r>
    </w:p>
    <w:p>
      <w:pPr>
        <w:spacing w:before="75" w:after="0"/>
      </w:pPr>
      <w:r>
        <w:rPr/>
        <w:t xml:space="preserve">图表：中国医疗ai相关政策发布时间轴</w:t>
      </w:r>
    </w:p>
    <w:p>
      <w:pPr>
        <w:spacing w:before="75" w:after="0"/>
      </w:pPr>
      <w:r>
        <w:rPr/>
        <w:t xml:space="preserve">图表：医疗ai各技术方向成熟度评估矩阵</w:t>
      </w:r>
    </w:p>
    <w:p>
      <w:pPr>
        <w:spacing w:before="75" w:after="0"/>
      </w:pPr>
      <w:r>
        <w:rPr/>
        <w:t xml:space="preserve">图表：2026-2031年中国医疗ai市场规模及预测</w:t>
      </w:r>
    </w:p>
    <w:p>
      <w:pPr>
        <w:spacing w:before="75" w:after="0"/>
      </w:pPr>
      <w:r>
        <w:rPr/>
        <w:t xml:space="preserve">图表：三级医院医疗ai应用渗透率分科室统计</w:t>
      </w:r>
    </w:p>
    <w:p>
      <w:pPr>
        <w:spacing w:before="75" w:after="0"/>
      </w:pPr>
      <w:r>
        <w:rPr/>
        <w:t xml:space="preserve">图表：ai加速药物研发流程对比图</w:t>
      </w:r>
    </w:p>
    <w:p>
      <w:pPr>
        <w:spacing w:before="75" w:after="0"/>
      </w:pPr>
      <w:r>
        <w:rPr/>
        <w:t xml:space="preserve">图表：各省份公共卫生ai平台建设进度</w:t>
      </w:r>
    </w:p>
    <w:p>
      <w:pPr>
        <w:spacing w:before="75" w:after="0"/>
      </w:pPr>
      <w:r>
        <w:rPr/>
        <w:t xml:space="preserve">图表：医疗ai主要商业模式收入占比</w:t>
      </w:r>
    </w:p>
    <w:p>
      <w:pPr>
        <w:spacing w:before="75" w:after="0"/>
      </w:pPr>
      <w:r>
        <w:rPr/>
        <w:t xml:space="preserve">图表：医学影像ai产品性能对比(2024评测)</w:t>
      </w:r>
    </w:p>
    <w:p>
      <w:pPr>
        <w:spacing w:before="75" w:after="0"/>
      </w:pPr>
      <w:r>
        <w:rPr/>
        <w:t xml:space="preserve">图表：医疗ai领域投资机构参与度热力图</w:t>
      </w:r>
    </w:p>
    <w:p>
      <w:pPr>
        <w:spacing w:before="75" w:after="0"/>
      </w:pPr>
      <w:r>
        <w:rPr/>
        <w:t xml:space="preserve">图表：中美欧医疗ai产品审批路径对比</w:t>
      </w:r>
    </w:p>
    <w:p>
      <w:pPr>
        <w:spacing w:before="75" w:after="0"/>
      </w:pPr>
      <w:r>
        <w:rPr/>
        <w:t xml:space="preserve">图表：医疗ai复合型人才需求增长曲线</w:t>
      </w:r>
    </w:p>
    <w:p>
      <w:pPr>
        <w:spacing w:before="75" w:after="0"/>
      </w:pPr>
      <w:r>
        <w:rPr/>
        <w:t xml:space="preserve">图表：联邦学习在医疗机构的部署案例</w:t>
      </w:r>
    </w:p>
    <w:p>
      <w:pPr>
        <w:spacing w:before="75" w:after="0"/>
      </w:pPr>
      <w:r>
        <w:rPr/>
        <w:t xml:space="preserve">图表：医疗ai伦理问题公众认知调研结果</w:t>
      </w:r>
    </w:p>
    <w:p>
      <w:pPr>
        <w:spacing w:before="75" w:after="0"/>
      </w:pPr>
      <w:r>
        <w:rPr/>
        <w:t xml:space="preserve">图表：2021-2026年医疗ai领域技术并购案件</w:t>
      </w:r>
    </w:p>
    <w:p>
      <w:pPr>
        <w:spacing w:before="75" w:after="0"/>
      </w:pPr>
      <w:r>
        <w:rPr/>
        <w:t xml:space="preserve">图表：医疗ai产品商业化障碍雷达图</w:t>
      </w:r>
    </w:p>
    <w:p>
      <w:pPr>
        <w:spacing w:before="75" w:after="0"/>
      </w:pPr>
      <w:r>
        <w:rPr/>
        <w:t xml:space="preserve">图表：各省份医疗ai扶持政策力度评分</w:t>
      </w:r>
    </w:p>
    <w:p>
      <w:pPr>
        <w:spacing w:before="75" w:after="0"/>
      </w:pPr>
      <w:r>
        <w:rPr/>
        <w:t xml:space="preserve">图表：fda医疗ai产品审批数量年度变化</w:t>
      </w:r>
    </w:p>
    <w:p>
      <w:pPr>
        <w:spacing w:before="75" w:after="0"/>
      </w:pPr>
      <w:r>
        <w:rPr/>
        <w:t xml:space="preserve">图表：2026-2031年医疗ai市场预测情景分析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本文地址：https://www.51baogao.cn/baogao/20250812/2984092.shtml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812/2984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中国医疗AI行业市场深度分析及应用领域与发展预测研究报告(2026-2031版)</dc:title>
  <dc:description>中国医疗AI行业市场深度分析及应用领域与发展预测研究报告(2026-2031版)</dc:description>
  <dc:subject>中国医疗AI行业市场深度分析及应用领域与发展预测研究报告(2026-2031版)</dc:subject>
  <cp:keywords>研究报告</cp:keywords>
  <cp:category>研究报告</cp:category>
  <cp:lastModifiedBy>北京中道泰和信息咨询有限公司</cp:lastModifiedBy>
  <dcterms:created xsi:type="dcterms:W3CDTF">2026-04-08T18:03:38+08:00</dcterms:created>
  <dcterms:modified xsi:type="dcterms:W3CDTF">2026-04-08T18:03:38+08:00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