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中国分红保险行业市场深度分析及竞争格局与趋势预测研究报告(2026-2031版)</w:t>
      </w:r>
    </w:p>
    <w:p>
      <w:pPr>
        <w:spacing w:after="150"/>
      </w:pPr>
      <w:r>
        <w:rPr>
          <w:b w:val="1"/>
          <w:bCs w:val="1"/>
        </w:rPr>
        <w:t xml:space="preserve">报告简介</w:t>
      </w:r>
    </w:p>
    <w:p>
      <w:pPr>
        <w:spacing w:after="150"/>
      </w:pPr>
      <w:r>
        <w:rPr/>
        <w:t xml:space="preserve">分红保险作为一种结合了保障与投资功能的保险产品，近年来在中国市场上受到了广泛关注。它不仅为投资者提供了稳定的收益和风险缓冲功能，还在金融市场波动和利率下行的背景下，展现出独特的吸引力。随着中国中产阶级的持续壮大和对金融产品多样性的需求增加，分红保险市场预计将迎来显著增长。</w:t>
      </w:r>
    </w:p>
    <w:p>
      <w:pPr>
        <w:spacing w:after="150"/>
      </w:pPr>
      <w:r>
        <w:rPr/>
        <w:t xml:space="preserve">当前，中国分红保险行业正处于快速发展和创新的关键时期。一方面，保险公司通过优化产品设计和风险管理，提高了分红保险的吸引力，例如增加附加保障、灵活的保费支付方式和透明的红利分配机制。另一方面，随着科技的进步，数字技术在保险行业的应用将更加广泛，尤其是在客户体验的提升和风险管理方面。这些创新不仅提升了保险公司的运营效率，也为消费者提供了更加便捷和个性化的服务。未来，分红保险行业将朝着更加智能化、个性化和高效化的方向发展。在技术层面，人工智能、大数据和区块链等新兴技术的应用将推动保险公司的数字化转型，提高运营效率和服务质量。在市场格局方面，随着消费者需求的多样化和个性化，保险公司将更加注重产品的差异化和定制化，以满足不同客户的风险偏好和财务目标。此外，随着人口老龄化趋势的加剧，养老保险和长期护理保险的需求将增加，分红保险产品有望在这一领域发挥更大的作用。</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红保险行业研究单位等公布和提供的大量资料。报告对我国分红保险行业的供需状况、发展现状、子行业发展变化等进行了分析，重点分析了国内外分红保险行业的发展现状、如何面对行业的发展挑战、行业的发展建议、行业竞争力，以及行业的投资分析和趋势预测等等。报告还综合了分红保险行业的整体发展动态，对行业在产品方面提供了参考建议和具体解决办法。报告对于分红保险产品生产企业、经销商、行业管理部门以及拟进入该行业的投资者具有重要的参考价值，对于研究我国分红保险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中国分红保险行业发展概况</w:t>
      </w:r>
    </w:p>
    <w:p>
      <w:pPr>
        <w:spacing w:before="75" w:after="0"/>
      </w:pPr>
      <w:r>
        <w:rPr/>
        <w:t xml:space="preserve">第一节 分红保险的定义与特征</w:t>
      </w:r>
    </w:p>
    <w:p>
      <w:pPr>
        <w:spacing w:before="75" w:after="0"/>
      </w:pPr>
      <w:r>
        <w:rPr/>
        <w:t xml:space="preserve">一、分红保险的基本概念</w:t>
      </w:r>
    </w:p>
    <w:p>
      <w:pPr>
        <w:spacing w:before="75" w:after="0"/>
      </w:pPr>
      <w:r>
        <w:rPr/>
        <w:t xml:space="preserve">(一)分红保险的产品定义</w:t>
      </w:r>
    </w:p>
    <w:p>
      <w:pPr>
        <w:spacing w:before="75" w:after="0"/>
      </w:pPr>
      <w:r>
        <w:rPr/>
        <w:t xml:space="preserve">(二)分红保险的核心机制</w:t>
      </w:r>
    </w:p>
    <w:p>
      <w:pPr>
        <w:spacing w:before="75" w:after="0"/>
      </w:pPr>
      <w:r>
        <w:rPr/>
        <w:t xml:space="preserve">(三)分红保险与传统保险的差异</w:t>
      </w:r>
    </w:p>
    <w:p>
      <w:pPr>
        <w:spacing w:before="75" w:after="0"/>
      </w:pPr>
      <w:r>
        <w:rPr/>
        <w:t xml:space="preserve">二、中国分红保险的主要类型</w:t>
      </w:r>
    </w:p>
    <w:p>
      <w:pPr>
        <w:spacing w:before="75" w:after="0"/>
      </w:pPr>
      <w:r>
        <w:rPr/>
        <w:t xml:space="preserve">(一)终身分红型寿险</w:t>
      </w:r>
    </w:p>
    <w:p>
      <w:pPr>
        <w:spacing w:before="75" w:after="0"/>
      </w:pPr>
      <w:r>
        <w:rPr/>
        <w:t xml:space="preserve">(二)两全分红型保险</w:t>
      </w:r>
    </w:p>
    <w:p>
      <w:pPr>
        <w:spacing w:before="75" w:after="0"/>
      </w:pPr>
      <w:r>
        <w:rPr/>
        <w:t xml:space="preserve">(三)年金分红型保险</w:t>
      </w:r>
    </w:p>
    <w:p>
      <w:pPr>
        <w:spacing w:before="75" w:after="0"/>
      </w:pPr>
      <w:r>
        <w:rPr/>
        <w:t xml:space="preserve">三、分红保险的市场定位</w:t>
      </w:r>
    </w:p>
    <w:p>
      <w:pPr>
        <w:spacing w:before="75" w:after="0"/>
      </w:pPr>
      <w:r>
        <w:rPr/>
        <w:t xml:space="preserve">(一)在保险产品体系中的地位</w:t>
      </w:r>
    </w:p>
    <w:p>
      <w:pPr>
        <w:spacing w:before="75" w:after="0"/>
      </w:pPr>
      <w:r>
        <w:rPr/>
        <w:t xml:space="preserve">(二)在居民资产配置中的角色</w:t>
      </w:r>
    </w:p>
    <w:p>
      <w:pPr>
        <w:spacing w:before="75" w:after="0"/>
      </w:pPr>
      <w:r>
        <w:rPr/>
        <w:t xml:space="preserve">第二节 中国分红保险行业发展历程</w:t>
      </w:r>
    </w:p>
    <w:p>
      <w:pPr>
        <w:spacing w:before="75" w:after="0"/>
      </w:pPr>
      <w:r>
        <w:rPr/>
        <w:t xml:space="preserve">一、萌芽阶段(1990-2000年)</w:t>
      </w:r>
    </w:p>
    <w:p>
      <w:pPr>
        <w:spacing w:before="75" w:after="0"/>
      </w:pPr>
      <w:r>
        <w:rPr/>
        <w:t xml:space="preserve">二、初步发展阶段(2001-2010年)</w:t>
      </w:r>
    </w:p>
    <w:p>
      <w:pPr>
        <w:spacing w:before="75" w:after="0"/>
      </w:pPr>
      <w:r>
        <w:rPr/>
        <w:t xml:space="preserve">三、规范发展阶段(2011-2020年)</w:t>
      </w:r>
    </w:p>
    <w:p>
      <w:pPr>
        <w:spacing w:before="75" w:after="0"/>
      </w:pPr>
      <w:r>
        <w:rPr/>
        <w:t xml:space="preserve">四、高质量发展阶段(2021-2026年至今)</w:t>
      </w:r>
    </w:p>
    <w:p>
      <w:pPr>
        <w:spacing w:before="75" w:after="0"/>
      </w:pPr>
      <w:r>
        <w:rPr/>
        <w:t xml:space="preserve">第三节 2025年中国分红保险市场现状</w:t>
      </w:r>
    </w:p>
    <w:p>
      <w:pPr>
        <w:spacing w:before="75" w:after="0"/>
      </w:pPr>
      <w:r>
        <w:rPr/>
        <w:t xml:space="preserve">一、市场规模与增长情况</w:t>
      </w:r>
    </w:p>
    <w:p>
      <w:pPr>
        <w:spacing w:before="75" w:after="0"/>
      </w:pPr>
      <w:r>
        <w:rPr/>
        <w:t xml:space="preserve">二、主要市场主体竞争格局</w:t>
      </w:r>
    </w:p>
    <w:p>
      <w:pPr>
        <w:spacing w:before="75" w:after="0"/>
      </w:pPr>
      <w:r>
        <w:rPr/>
        <w:t xml:space="preserve">三、产品创新与消费者偏好</w:t>
      </w:r>
    </w:p>
    <w:p>
      <w:pPr>
        <w:spacing w:before="75" w:after="0"/>
      </w:pPr>
      <w:r>
        <w:rPr>
          <w:b w:val="1"/>
          <w:bCs w:val="1"/>
        </w:rPr>
        <w:t xml:space="preserve">第二章 全球分红保险行业发展经验借鉴</w:t>
      </w:r>
    </w:p>
    <w:p>
      <w:pPr>
        <w:spacing w:before="75" w:after="0"/>
      </w:pPr>
      <w:r>
        <w:rPr/>
        <w:t xml:space="preserve">第一节 全球分红保险市场发展概况</w:t>
      </w:r>
    </w:p>
    <w:p>
      <w:pPr>
        <w:spacing w:before="75" w:after="0"/>
      </w:pPr>
      <w:r>
        <w:rPr/>
        <w:t xml:space="preserve">一、全球市场规模与区域分布</w:t>
      </w:r>
    </w:p>
    <w:p>
      <w:pPr>
        <w:spacing w:before="75" w:after="0"/>
      </w:pPr>
      <w:r>
        <w:rPr/>
        <w:t xml:space="preserve">二、主要国家发展模式比较</w:t>
      </w:r>
    </w:p>
    <w:p>
      <w:pPr>
        <w:spacing w:before="75" w:after="0"/>
      </w:pPr>
      <w:r>
        <w:rPr/>
        <w:t xml:space="preserve">第二节 欧美成熟市场经验</w:t>
      </w:r>
    </w:p>
    <w:p>
      <w:pPr>
        <w:spacing w:before="75" w:after="0"/>
      </w:pPr>
      <w:r>
        <w:rPr/>
        <w:t xml:space="preserve">一、英国分红保险市场</w:t>
      </w:r>
    </w:p>
    <w:p>
      <w:pPr>
        <w:spacing w:before="75" w:after="0"/>
      </w:pPr>
      <w:r>
        <w:rPr/>
        <w:t xml:space="preserve">二、美国分红保险市场</w:t>
      </w:r>
    </w:p>
    <w:p>
      <w:pPr>
        <w:spacing w:before="75" w:after="0"/>
      </w:pPr>
      <w:r>
        <w:rPr/>
        <w:t xml:space="preserve">三、德国分红保险市场</w:t>
      </w:r>
    </w:p>
    <w:p>
      <w:pPr>
        <w:spacing w:before="75" w:after="0"/>
      </w:pPr>
      <w:r>
        <w:rPr/>
        <w:t xml:space="preserve">第三节 亚洲新兴市场经验</w:t>
      </w:r>
    </w:p>
    <w:p>
      <w:pPr>
        <w:spacing w:before="75" w:after="0"/>
      </w:pPr>
      <w:r>
        <w:rPr/>
        <w:t xml:space="preserve">一、日本分红保险市场</w:t>
      </w:r>
    </w:p>
    <w:p>
      <w:pPr>
        <w:spacing w:before="75" w:after="0"/>
      </w:pPr>
      <w:r>
        <w:rPr/>
        <w:t xml:space="preserve">二、韩国分红保险市场</w:t>
      </w:r>
    </w:p>
    <w:p>
      <w:pPr>
        <w:spacing w:before="75" w:after="0"/>
      </w:pPr>
      <w:r>
        <w:rPr/>
        <w:t xml:space="preserve">三、新加坡分红保险市场</w:t>
      </w:r>
    </w:p>
    <w:p>
      <w:pPr>
        <w:spacing w:before="75" w:after="0"/>
      </w:pPr>
      <w:r>
        <w:rPr>
          <w:b w:val="1"/>
          <w:bCs w:val="1"/>
        </w:rPr>
        <w:t xml:space="preserve">第三章 2026-2031年中国分红保险行业发展环境分析</w:t>
      </w:r>
    </w:p>
    <w:p>
      <w:pPr>
        <w:spacing w:before="75" w:after="0"/>
      </w:pPr>
      <w:r>
        <w:rPr/>
        <w:t xml:space="preserve">第一节 宏观经济环境</w:t>
      </w:r>
    </w:p>
    <w:p>
      <w:pPr>
        <w:spacing w:before="75" w:after="0"/>
      </w:pPr>
      <w:r>
        <w:rPr/>
        <w:t xml:space="preserve">一、gdp增长与居民收入变化</w:t>
      </w:r>
    </w:p>
    <w:p>
      <w:pPr>
        <w:spacing w:before="75" w:after="0"/>
      </w:pPr>
      <w:r>
        <w:rPr/>
        <w:t xml:space="preserve">二、人口结构与老龄化趋势</w:t>
      </w:r>
    </w:p>
    <w:p>
      <w:pPr>
        <w:spacing w:before="75" w:after="0"/>
      </w:pPr>
      <w:r>
        <w:rPr/>
        <w:t xml:space="preserve">三、利率市场化进程影响</w:t>
      </w:r>
    </w:p>
    <w:p>
      <w:pPr>
        <w:spacing w:before="75" w:after="0"/>
      </w:pPr>
      <w:r>
        <w:rPr/>
        <w:t xml:space="preserve">第二节 政策法规环境</w:t>
      </w:r>
    </w:p>
    <w:p>
      <w:pPr>
        <w:spacing w:before="75" w:after="0"/>
      </w:pPr>
      <w:r>
        <w:rPr/>
        <w:t xml:space="preserve">一、保险业监管政策演变</w:t>
      </w:r>
    </w:p>
    <w:p>
      <w:pPr>
        <w:spacing w:before="75" w:after="0"/>
      </w:pPr>
      <w:r>
        <w:rPr/>
        <w:t xml:space="preserve">二、\"十四五\"规划相关政策</w:t>
      </w:r>
    </w:p>
    <w:p>
      <w:pPr>
        <w:spacing w:before="75" w:after="0"/>
      </w:pPr>
      <w:r>
        <w:rPr/>
        <w:t xml:space="preserve">三、即将出台的\"十五五\"规划预判</w:t>
      </w:r>
    </w:p>
    <w:p>
      <w:pPr>
        <w:spacing w:before="75" w:after="0"/>
      </w:pPr>
      <w:r>
        <w:rPr/>
        <w:t xml:space="preserve">第三节 社会文化环境</w:t>
      </w:r>
    </w:p>
    <w:p>
      <w:pPr>
        <w:spacing w:before="75" w:after="0"/>
      </w:pPr>
      <w:r>
        <w:rPr/>
        <w:t xml:space="preserve">一、居民保险意识变化</w:t>
      </w:r>
    </w:p>
    <w:p>
      <w:pPr>
        <w:spacing w:before="75" w:after="0"/>
      </w:pPr>
      <w:r>
        <w:rPr/>
        <w:t xml:space="preserve">二、财富管理需求升级</w:t>
      </w:r>
    </w:p>
    <w:p>
      <w:pPr>
        <w:spacing w:before="75" w:after="0"/>
      </w:pPr>
      <w:r>
        <w:rPr/>
        <w:t xml:space="preserve">三、数字化生活方式影响</w:t>
      </w:r>
    </w:p>
    <w:p>
      <w:pPr>
        <w:spacing w:before="75" w:after="0"/>
      </w:pPr>
      <w:r>
        <w:rPr/>
        <w:t xml:space="preserve">第四节 技术发展环境</w:t>
      </w:r>
    </w:p>
    <w:p>
      <w:pPr>
        <w:spacing w:before="75" w:after="0"/>
      </w:pPr>
      <w:r>
        <w:rPr/>
        <w:t xml:space="preserve">一、保险科技应用现状</w:t>
      </w:r>
    </w:p>
    <w:p>
      <w:pPr>
        <w:spacing w:before="75" w:after="0"/>
      </w:pPr>
      <w:r>
        <w:rPr/>
        <w:t xml:space="preserve">二、大数据与精算技术发展</w:t>
      </w:r>
    </w:p>
    <w:p>
      <w:pPr>
        <w:spacing w:before="75" w:after="0"/>
      </w:pPr>
      <w:r>
        <w:rPr/>
        <w:t xml:space="preserve">三、区块链在分红保险中的应用</w:t>
      </w:r>
    </w:p>
    <w:p>
      <w:pPr>
        <w:spacing w:before="75" w:after="0"/>
      </w:pPr>
      <w:r>
        <w:rPr>
          <w:b w:val="1"/>
          <w:bCs w:val="1"/>
        </w:rPr>
        <w:t xml:space="preserve">第四章 中国分红保险行业市场规模与结构分析</w:t>
      </w:r>
    </w:p>
    <w:p>
      <w:pPr>
        <w:spacing w:before="75" w:after="0"/>
      </w:pPr>
      <w:r>
        <w:rPr/>
        <w:t xml:space="preserve">第一节 市场规模分析</w:t>
      </w:r>
    </w:p>
    <w:p>
      <w:pPr>
        <w:spacing w:before="75" w:after="0"/>
      </w:pPr>
      <w:r>
        <w:rPr/>
        <w:t xml:space="preserve">一、保费收入规模及增长</w:t>
      </w:r>
    </w:p>
    <w:p>
      <w:pPr>
        <w:spacing w:before="75" w:after="0"/>
      </w:pPr>
      <w:r>
        <w:rPr/>
        <w:t xml:space="preserve">二、保单数量与人均持有量</w:t>
      </w:r>
    </w:p>
    <w:p>
      <w:pPr>
        <w:spacing w:before="75" w:after="0"/>
      </w:pPr>
      <w:r>
        <w:rPr/>
        <w:t xml:space="preserve">三、市场渗透率与饱和度</w:t>
      </w:r>
    </w:p>
    <w:p>
      <w:pPr>
        <w:spacing w:before="75" w:after="0"/>
      </w:pPr>
      <w:r>
        <w:rPr/>
        <w:t xml:space="preserve">第二节 市场结构分析</w:t>
      </w:r>
    </w:p>
    <w:p>
      <w:pPr>
        <w:spacing w:before="75" w:after="0"/>
      </w:pPr>
      <w:r>
        <w:rPr/>
        <w:t xml:space="preserve">一、产品结构</w:t>
      </w:r>
    </w:p>
    <w:p>
      <w:pPr>
        <w:spacing w:before="75" w:after="0"/>
      </w:pPr>
      <w:r>
        <w:rPr/>
        <w:t xml:space="preserve">二、渠道结构</w:t>
      </w:r>
    </w:p>
    <w:p>
      <w:pPr>
        <w:spacing w:before="75" w:after="0"/>
      </w:pPr>
      <w:r>
        <w:rPr/>
        <w:t xml:space="preserve">三、区域结构</w:t>
      </w:r>
    </w:p>
    <w:p>
      <w:pPr>
        <w:spacing w:before="75" w:after="0"/>
      </w:pPr>
      <w:r>
        <w:rPr/>
        <w:t xml:space="preserve">第三节 市场竞争格局</w:t>
      </w:r>
    </w:p>
    <w:p>
      <w:pPr>
        <w:spacing w:before="75" w:after="0"/>
      </w:pPr>
      <w:r>
        <w:rPr/>
        <w:t xml:space="preserve">一、市场主体类型及份额</w:t>
      </w:r>
    </w:p>
    <w:p>
      <w:pPr>
        <w:spacing w:before="75" w:after="0"/>
      </w:pPr>
      <w:r>
        <w:rPr/>
        <w:t xml:space="preserve">二、领先企业经营状况</w:t>
      </w:r>
    </w:p>
    <w:p>
      <w:pPr>
        <w:spacing w:before="75" w:after="0"/>
      </w:pPr>
      <w:r>
        <w:rPr/>
        <w:t xml:space="preserve">三、外资保险公司表现</w:t>
      </w:r>
    </w:p>
    <w:p>
      <w:pPr>
        <w:spacing w:before="75" w:after="0"/>
      </w:pPr>
      <w:r>
        <w:rPr>
          <w:b w:val="1"/>
          <w:bCs w:val="1"/>
        </w:rPr>
        <w:t xml:space="preserve">第五章 中国分红保险消费者行为分析</w:t>
      </w:r>
    </w:p>
    <w:p>
      <w:pPr>
        <w:spacing w:before="75" w:after="0"/>
      </w:pPr>
      <w:r>
        <w:rPr/>
        <w:t xml:space="preserve">第一节 消费者画像</w:t>
      </w:r>
    </w:p>
    <w:p>
      <w:pPr>
        <w:spacing w:before="75" w:after="0"/>
      </w:pPr>
      <w:r>
        <w:rPr/>
        <w:t xml:space="preserve">一、年龄结构</w:t>
      </w:r>
    </w:p>
    <w:p>
      <w:pPr>
        <w:spacing w:before="75" w:after="0"/>
      </w:pPr>
      <w:r>
        <w:rPr/>
        <w:t xml:space="preserve">二、收入水平</w:t>
      </w:r>
    </w:p>
    <w:p>
      <w:pPr>
        <w:spacing w:before="75" w:after="0"/>
      </w:pPr>
      <w:r>
        <w:rPr/>
        <w:t xml:space="preserve">三、地域分布</w:t>
      </w:r>
    </w:p>
    <w:p>
      <w:pPr>
        <w:spacing w:before="75" w:after="0"/>
      </w:pPr>
      <w:r>
        <w:rPr/>
        <w:t xml:space="preserve">第二节 购买决策因素</w:t>
      </w:r>
    </w:p>
    <w:p>
      <w:pPr>
        <w:spacing w:before="75" w:after="0"/>
      </w:pPr>
      <w:r>
        <w:rPr/>
        <w:t xml:space="preserve">一、收益预期</w:t>
      </w:r>
    </w:p>
    <w:p>
      <w:pPr>
        <w:spacing w:before="75" w:after="0"/>
      </w:pPr>
      <w:r>
        <w:rPr/>
        <w:t xml:space="preserve">二、公司品牌</w:t>
      </w:r>
    </w:p>
    <w:p>
      <w:pPr>
        <w:spacing w:before="75" w:after="0"/>
      </w:pPr>
      <w:r>
        <w:rPr/>
        <w:t xml:space="preserve">三、产品特性</w:t>
      </w:r>
    </w:p>
    <w:p>
      <w:pPr>
        <w:spacing w:before="75" w:after="0"/>
      </w:pPr>
      <w:r>
        <w:rPr/>
        <w:t xml:space="preserve">第三节 消费者满意度调查</w:t>
      </w:r>
    </w:p>
    <w:p>
      <w:pPr>
        <w:spacing w:before="75" w:after="0"/>
      </w:pPr>
      <w:r>
        <w:rPr/>
        <w:t xml:space="preserve">一、分红实现率满意度</w:t>
      </w:r>
    </w:p>
    <w:p>
      <w:pPr>
        <w:spacing w:before="75" w:after="0"/>
      </w:pPr>
      <w:r>
        <w:rPr/>
        <w:t xml:space="preserve">二、服务体验评价</w:t>
      </w:r>
    </w:p>
    <w:p>
      <w:pPr>
        <w:spacing w:before="75" w:after="0"/>
      </w:pPr>
      <w:r>
        <w:rPr/>
        <w:t xml:space="preserve">三、投诉热点分析</w:t>
      </w:r>
    </w:p>
    <w:p>
      <w:pPr>
        <w:spacing w:before="75" w:after="0"/>
      </w:pPr>
      <w:r>
        <w:rPr>
          <w:b w:val="1"/>
          <w:bCs w:val="1"/>
        </w:rPr>
        <w:t xml:space="preserve">第六章 分红保险产品设计与创新趋势</w:t>
      </w:r>
    </w:p>
    <w:p>
      <w:pPr>
        <w:spacing w:before="75" w:after="0"/>
      </w:pPr>
      <w:r>
        <w:rPr/>
        <w:t xml:space="preserve">第一节 主流产品分析</w:t>
      </w:r>
    </w:p>
    <w:p>
      <w:pPr>
        <w:spacing w:before="75" w:after="0"/>
      </w:pPr>
      <w:r>
        <w:rPr/>
        <w:t xml:space="preserve">一、传统分红险产品</w:t>
      </w:r>
    </w:p>
    <w:p>
      <w:pPr>
        <w:spacing w:before="75" w:after="0"/>
      </w:pPr>
      <w:r>
        <w:rPr/>
        <w:t xml:space="preserve">二、新型分红险产品</w:t>
      </w:r>
    </w:p>
    <w:p>
      <w:pPr>
        <w:spacing w:before="75" w:after="0"/>
      </w:pPr>
      <w:r>
        <w:rPr/>
        <w:t xml:space="preserve">三、组合型产品</w:t>
      </w:r>
    </w:p>
    <w:p>
      <w:pPr>
        <w:spacing w:before="75" w:after="0"/>
      </w:pPr>
      <w:r>
        <w:rPr/>
        <w:t xml:space="preserve">第二节 产品创新方向</w:t>
      </w:r>
    </w:p>
    <w:p>
      <w:pPr>
        <w:spacing w:before="75" w:after="0"/>
      </w:pPr>
      <w:r>
        <w:rPr/>
        <w:t xml:space="preserve">一、保障与理财功能平衡</w:t>
      </w:r>
    </w:p>
    <w:p>
      <w:pPr>
        <w:spacing w:before="75" w:after="0"/>
      </w:pPr>
      <w:r>
        <w:rPr/>
        <w:t xml:space="preserve">二、灵活缴费与领取设计</w:t>
      </w:r>
    </w:p>
    <w:p>
      <w:pPr>
        <w:spacing w:before="75" w:after="0"/>
      </w:pPr>
      <w:r>
        <w:rPr/>
        <w:t xml:space="preserve">三、健康管理增值服务</w:t>
      </w:r>
    </w:p>
    <w:p>
      <w:pPr>
        <w:spacing w:before="75" w:after="0"/>
      </w:pPr>
      <w:r>
        <w:rPr/>
        <w:t xml:space="preserve">第三节 未来产品趋势预测</w:t>
      </w:r>
    </w:p>
    <w:p>
      <w:pPr>
        <w:spacing w:before="75" w:after="0"/>
      </w:pPr>
      <w:r>
        <w:rPr/>
        <w:t xml:space="preserve">一、个性化定制产品</w:t>
      </w:r>
    </w:p>
    <w:p>
      <w:pPr>
        <w:spacing w:before="75" w:after="0"/>
      </w:pPr>
      <w:r>
        <w:rPr/>
        <w:t xml:space="preserve">二、esg导向产品</w:t>
      </w:r>
    </w:p>
    <w:p>
      <w:pPr>
        <w:spacing w:before="75" w:after="0"/>
      </w:pPr>
      <w:r>
        <w:rPr/>
        <w:t xml:space="preserve">三、数字化嵌入产品</w:t>
      </w:r>
    </w:p>
    <w:p>
      <w:pPr>
        <w:spacing w:before="75" w:after="0"/>
      </w:pPr>
      <w:r>
        <w:rPr>
          <w:b w:val="1"/>
          <w:bCs w:val="1"/>
        </w:rPr>
        <w:t xml:space="preserve">第七章 分红保险销售渠道变革分析</w:t>
      </w:r>
    </w:p>
    <w:p>
      <w:pPr>
        <w:spacing w:before="75" w:after="0"/>
      </w:pPr>
      <w:r>
        <w:rPr/>
        <w:t xml:space="preserve">第一节 传统渠道现状</w:t>
      </w:r>
    </w:p>
    <w:p>
      <w:pPr>
        <w:spacing w:before="75" w:after="0"/>
      </w:pPr>
      <w:r>
        <w:rPr/>
        <w:t xml:space="preserve">一、代理人渠道</w:t>
      </w:r>
    </w:p>
    <w:p>
      <w:pPr>
        <w:spacing w:before="75" w:after="0"/>
      </w:pPr>
      <w:r>
        <w:rPr/>
        <w:t xml:space="preserve">二、银行保险渠道</w:t>
      </w:r>
    </w:p>
    <w:p>
      <w:pPr>
        <w:spacing w:before="75" w:after="0"/>
      </w:pPr>
      <w:r>
        <w:rPr/>
        <w:t xml:space="preserve">三、直销渠道</w:t>
      </w:r>
    </w:p>
    <w:p>
      <w:pPr>
        <w:spacing w:before="75" w:after="0"/>
      </w:pPr>
      <w:r>
        <w:rPr/>
        <w:t xml:space="preserve">第二节 新兴渠道发展</w:t>
      </w:r>
    </w:p>
    <w:p>
      <w:pPr>
        <w:spacing w:before="75" w:after="0"/>
      </w:pPr>
      <w:r>
        <w:rPr/>
        <w:t xml:space="preserve">一、互联网平台</w:t>
      </w:r>
    </w:p>
    <w:p>
      <w:pPr>
        <w:spacing w:before="75" w:after="0"/>
      </w:pPr>
      <w:r>
        <w:rPr/>
        <w:t xml:space="preserve">二、社交媒体营销</w:t>
      </w:r>
    </w:p>
    <w:p>
      <w:pPr>
        <w:spacing w:before="75" w:after="0"/>
      </w:pPr>
      <w:r>
        <w:rPr/>
        <w:t xml:space="preserve">三、场景化销售</w:t>
      </w:r>
    </w:p>
    <w:p>
      <w:pPr>
        <w:spacing w:before="75" w:after="0"/>
      </w:pPr>
      <w:r>
        <w:rPr/>
        <w:t xml:space="preserve">第三节 渠道融合趋势</w:t>
      </w:r>
    </w:p>
    <w:p>
      <w:pPr>
        <w:spacing w:before="75" w:after="0"/>
      </w:pPr>
      <w:r>
        <w:rPr/>
        <w:t xml:space="preserve">一、线上线下协同</w:t>
      </w:r>
    </w:p>
    <w:p>
      <w:pPr>
        <w:spacing w:before="75" w:after="0"/>
      </w:pPr>
      <w:r>
        <w:rPr/>
        <w:t xml:space="preserve">二、跨界合作模式</w:t>
      </w:r>
    </w:p>
    <w:p>
      <w:pPr>
        <w:spacing w:before="75" w:after="0"/>
      </w:pPr>
      <w:r>
        <w:rPr/>
        <w:t xml:space="preserve">三、智能推荐系统</w:t>
      </w:r>
    </w:p>
    <w:p>
      <w:pPr>
        <w:spacing w:before="75" w:after="0"/>
      </w:pPr>
      <w:r>
        <w:rPr>
          <w:b w:val="1"/>
          <w:bCs w:val="1"/>
        </w:rPr>
        <w:t xml:space="preserve">第八章 分红保险资金运用与投资管理</w:t>
      </w:r>
    </w:p>
    <w:p>
      <w:pPr>
        <w:spacing w:before="75" w:after="0"/>
      </w:pPr>
      <w:r>
        <w:rPr/>
        <w:t xml:space="preserve">第一节 资金运用现状</w:t>
      </w:r>
    </w:p>
    <w:p>
      <w:pPr>
        <w:spacing w:before="75" w:after="0"/>
      </w:pPr>
      <w:r>
        <w:rPr/>
        <w:t xml:space="preserve">一、投资资产规模</w:t>
      </w:r>
    </w:p>
    <w:p>
      <w:pPr>
        <w:spacing w:before="75" w:after="0"/>
      </w:pPr>
      <w:r>
        <w:rPr/>
        <w:t xml:space="preserve">二、资产配置结构</w:t>
      </w:r>
    </w:p>
    <w:p>
      <w:pPr>
        <w:spacing w:before="75" w:after="0"/>
      </w:pPr>
      <w:r>
        <w:rPr/>
        <w:t xml:space="preserve">三、投资收益率分析</w:t>
      </w:r>
    </w:p>
    <w:p>
      <w:pPr>
        <w:spacing w:before="75" w:after="0"/>
      </w:pPr>
      <w:r>
        <w:rPr/>
        <w:t xml:space="preserve">第二节 投资策略优化</w:t>
      </w:r>
    </w:p>
    <w:p>
      <w:pPr>
        <w:spacing w:before="75" w:after="0"/>
      </w:pPr>
      <w:r>
        <w:rPr/>
        <w:t xml:space="preserve">一、资产负债匹配管理</w:t>
      </w:r>
    </w:p>
    <w:p>
      <w:pPr>
        <w:spacing w:before="75" w:after="0"/>
      </w:pPr>
      <w:r>
        <w:rPr/>
        <w:t xml:space="preserve">二、风险管理体系</w:t>
      </w:r>
    </w:p>
    <w:p>
      <w:pPr>
        <w:spacing w:before="75" w:after="0"/>
      </w:pPr>
      <w:r>
        <w:rPr/>
        <w:t xml:space="preserve">三、收益平滑机制</w:t>
      </w:r>
    </w:p>
    <w:p>
      <w:pPr>
        <w:spacing w:before="75" w:after="0"/>
      </w:pPr>
      <w:r>
        <w:rPr/>
        <w:t xml:space="preserve">第三节 未来投资方向</w:t>
      </w:r>
    </w:p>
    <w:p>
      <w:pPr>
        <w:spacing w:before="75" w:after="0"/>
      </w:pPr>
      <w:r>
        <w:rPr/>
        <w:t xml:space="preserve">一、绿色金融资产</w:t>
      </w:r>
    </w:p>
    <w:p>
      <w:pPr>
        <w:spacing w:before="75" w:after="0"/>
      </w:pPr>
      <w:r>
        <w:rPr/>
        <w:t xml:space="preserve">二、科技创新领域</w:t>
      </w:r>
    </w:p>
    <w:p>
      <w:pPr>
        <w:spacing w:before="75" w:after="0"/>
      </w:pPr>
      <w:r>
        <w:rPr/>
        <w:t xml:space="preserve">三、海外资产配置</w:t>
      </w:r>
    </w:p>
    <w:p>
      <w:pPr>
        <w:spacing w:before="75" w:after="0"/>
      </w:pPr>
      <w:r>
        <w:rPr>
          <w:b w:val="1"/>
          <w:bCs w:val="1"/>
        </w:rPr>
        <w:t xml:space="preserve">第九章 分红保险精算技术与风险管理</w:t>
      </w:r>
    </w:p>
    <w:p>
      <w:pPr>
        <w:spacing w:before="75" w:after="0"/>
      </w:pPr>
      <w:r>
        <w:rPr/>
        <w:t xml:space="preserve">第一节 定价模型与方法</w:t>
      </w:r>
    </w:p>
    <w:p>
      <w:pPr>
        <w:spacing w:before="75" w:after="0"/>
      </w:pPr>
      <w:r>
        <w:rPr/>
        <w:t xml:space="preserve">一、传统定价模型</w:t>
      </w:r>
    </w:p>
    <w:p>
      <w:pPr>
        <w:spacing w:before="75" w:after="0"/>
      </w:pPr>
      <w:r>
        <w:rPr/>
        <w:t xml:space="preserve">二、动态财务分析</w:t>
      </w:r>
    </w:p>
    <w:p>
      <w:pPr>
        <w:spacing w:before="75" w:after="0"/>
      </w:pPr>
      <w:r>
        <w:rPr/>
        <w:t xml:space="preserve">三、情景测试应用</w:t>
      </w:r>
    </w:p>
    <w:p>
      <w:pPr>
        <w:spacing w:before="75" w:after="0"/>
      </w:pPr>
      <w:r>
        <w:rPr/>
        <w:t xml:space="preserve">第二节 风险管理体系</w:t>
      </w:r>
    </w:p>
    <w:p>
      <w:pPr>
        <w:spacing w:before="75" w:after="0"/>
      </w:pPr>
      <w:r>
        <w:rPr/>
        <w:t xml:space="preserve">一、市场风险管理</w:t>
      </w:r>
    </w:p>
    <w:p>
      <w:pPr>
        <w:spacing w:before="75" w:after="0"/>
      </w:pPr>
      <w:r>
        <w:rPr/>
        <w:t xml:space="preserve">二、信用风险管理</w:t>
      </w:r>
    </w:p>
    <w:p>
      <w:pPr>
        <w:spacing w:before="75" w:after="0"/>
      </w:pPr>
      <w:r>
        <w:rPr/>
        <w:t xml:space="preserve">三、操作风险管理</w:t>
      </w:r>
    </w:p>
    <w:p>
      <w:pPr>
        <w:spacing w:before="75" w:after="0"/>
      </w:pPr>
      <w:r>
        <w:rPr/>
        <w:t xml:space="preserve">第三节 偿付能力管理</w:t>
      </w:r>
    </w:p>
    <w:p>
      <w:pPr>
        <w:spacing w:before="75" w:after="0"/>
      </w:pPr>
      <w:r>
        <w:rPr/>
        <w:t xml:space="preserve">一、资本要求测算</w:t>
      </w:r>
    </w:p>
    <w:p>
      <w:pPr>
        <w:spacing w:before="75" w:after="0"/>
      </w:pPr>
      <w:r>
        <w:rPr/>
        <w:t xml:space="preserve">二、压力测试方法</w:t>
      </w:r>
    </w:p>
    <w:p>
      <w:pPr>
        <w:spacing w:before="75" w:after="0"/>
      </w:pPr>
      <w:r>
        <w:rPr/>
        <w:t xml:space="preserve">三、应急预案设计</w:t>
      </w:r>
    </w:p>
    <w:p>
      <w:pPr>
        <w:spacing w:before="75" w:after="0"/>
      </w:pPr>
      <w:r>
        <w:rPr>
          <w:b w:val="1"/>
          <w:bCs w:val="1"/>
        </w:rPr>
        <w:t xml:space="preserve">第十章 分红保险税收政策与优惠政策分析</w:t>
      </w:r>
    </w:p>
    <w:p>
      <w:pPr>
        <w:spacing w:before="75" w:after="0"/>
      </w:pPr>
      <w:r>
        <w:rPr/>
        <w:t xml:space="preserve">第一节 现行税收政策</w:t>
      </w:r>
    </w:p>
    <w:p>
      <w:pPr>
        <w:spacing w:before="75" w:after="0"/>
      </w:pPr>
      <w:r>
        <w:rPr/>
        <w:t xml:space="preserve">一、个人所得税政策</w:t>
      </w:r>
    </w:p>
    <w:p>
      <w:pPr>
        <w:spacing w:before="75" w:after="0"/>
      </w:pPr>
      <w:r>
        <w:rPr/>
        <w:t xml:space="preserve">二、企业所得税政策</w:t>
      </w:r>
    </w:p>
    <w:p>
      <w:pPr>
        <w:spacing w:before="75" w:after="0"/>
      </w:pPr>
      <w:r>
        <w:rPr/>
        <w:t xml:space="preserve">三、其他相关税种</w:t>
      </w:r>
    </w:p>
    <w:p>
      <w:pPr>
        <w:spacing w:before="75" w:after="0"/>
      </w:pPr>
      <w:r>
        <w:rPr/>
        <w:t xml:space="preserve">第二节 政策影响评估</w:t>
      </w:r>
    </w:p>
    <w:p>
      <w:pPr>
        <w:spacing w:before="75" w:after="0"/>
      </w:pPr>
      <w:r>
        <w:rPr/>
        <w:t xml:space="preserve">一、对保险公司的影响</w:t>
      </w:r>
    </w:p>
    <w:p>
      <w:pPr>
        <w:spacing w:before="75" w:after="0"/>
      </w:pPr>
      <w:r>
        <w:rPr/>
        <w:t xml:space="preserve">二、对消费者的影响</w:t>
      </w:r>
    </w:p>
    <w:p>
      <w:pPr>
        <w:spacing w:before="75" w:after="0"/>
      </w:pPr>
      <w:r>
        <w:rPr/>
        <w:t xml:space="preserve">三、对市场发展的影响</w:t>
      </w:r>
    </w:p>
    <w:p>
      <w:pPr>
        <w:spacing w:before="75" w:after="0"/>
      </w:pPr>
      <w:r>
        <w:rPr/>
        <w:t xml:space="preserve">第三节 国际经验借鉴</w:t>
      </w:r>
    </w:p>
    <w:p>
      <w:pPr>
        <w:spacing w:before="75" w:after="0"/>
      </w:pPr>
      <w:r>
        <w:rPr/>
        <w:t xml:space="preserve">一、欧美国家税收政策</w:t>
      </w:r>
    </w:p>
    <w:p>
      <w:pPr>
        <w:spacing w:before="75" w:after="0"/>
      </w:pPr>
      <w:r>
        <w:rPr/>
        <w:t xml:space="preserve">二、亚洲国家税收政策</w:t>
      </w:r>
    </w:p>
    <w:p>
      <w:pPr>
        <w:spacing w:before="75" w:after="0"/>
      </w:pPr>
      <w:r>
        <w:rPr/>
        <w:t xml:space="preserve">三、对中国政策的启示</w:t>
      </w:r>
    </w:p>
    <w:p>
      <w:pPr>
        <w:spacing w:before="75" w:after="0"/>
      </w:pPr>
      <w:r>
        <w:rPr>
          <w:b w:val="1"/>
          <w:bCs w:val="1"/>
        </w:rPr>
        <w:t xml:space="preserve">第十一章 分红保险与养老金融融合发展</w:t>
      </w:r>
    </w:p>
    <w:p>
      <w:pPr>
        <w:spacing w:before="75" w:after="0"/>
      </w:pPr>
      <w:r>
        <w:rPr/>
        <w:t xml:space="preserve">第一节 养老保险市场需求</w:t>
      </w:r>
    </w:p>
    <w:p>
      <w:pPr>
        <w:spacing w:before="75" w:after="0"/>
      </w:pPr>
      <w:r>
        <w:rPr/>
        <w:t xml:space="preserve">一、人口老龄化趋势</w:t>
      </w:r>
    </w:p>
    <w:p>
      <w:pPr>
        <w:spacing w:before="75" w:after="0"/>
      </w:pPr>
      <w:r>
        <w:rPr/>
        <w:t xml:space="preserve">二、养老金缺口分析</w:t>
      </w:r>
    </w:p>
    <w:p>
      <w:pPr>
        <w:spacing w:before="75" w:after="0"/>
      </w:pPr>
      <w:r>
        <w:rPr/>
        <w:t xml:space="preserve">三、多层次养老保障体系</w:t>
      </w:r>
    </w:p>
    <w:p>
      <w:pPr>
        <w:spacing w:before="75" w:after="0"/>
      </w:pPr>
      <w:r>
        <w:rPr/>
        <w:t xml:space="preserve">第二节 分红保险在养老规划中的作用</w:t>
      </w:r>
    </w:p>
    <w:p>
      <w:pPr>
        <w:spacing w:before="75" w:after="0"/>
      </w:pPr>
      <w:r>
        <w:rPr/>
        <w:t xml:space="preserve">一、长期资产积累功能</w:t>
      </w:r>
    </w:p>
    <w:p>
      <w:pPr>
        <w:spacing w:before="75" w:after="0"/>
      </w:pPr>
      <w:r>
        <w:rPr/>
        <w:t xml:space="preserve">二、稳定现金流提供</w:t>
      </w:r>
    </w:p>
    <w:p>
      <w:pPr>
        <w:spacing w:before="75" w:after="0"/>
      </w:pPr>
      <w:r>
        <w:rPr/>
        <w:t xml:space="preserve">三、基础财富传承功能</w:t>
      </w:r>
    </w:p>
    <w:p>
      <w:pPr>
        <w:spacing w:before="75" w:after="0"/>
      </w:pPr>
      <w:r>
        <w:rPr/>
        <w:t xml:space="preserve">第三节 产品创新与实践</w:t>
      </w:r>
    </w:p>
    <w:p>
      <w:pPr>
        <w:spacing w:before="75" w:after="0"/>
      </w:pPr>
      <w:r>
        <w:rPr/>
        <w:t xml:space="preserve">一、税延型分红养老险</w:t>
      </w:r>
    </w:p>
    <w:p>
      <w:pPr>
        <w:spacing w:before="75" w:after="0"/>
      </w:pPr>
      <w:r>
        <w:rPr/>
        <w:t xml:space="preserve">二、结合长期护理保障</w:t>
      </w:r>
    </w:p>
    <w:p>
      <w:pPr>
        <w:spacing w:before="75" w:after="0"/>
      </w:pPr>
      <w:r>
        <w:rPr/>
        <w:t xml:space="preserve">三、社区养老增值服务</w:t>
      </w:r>
    </w:p>
    <w:p>
      <w:pPr>
        <w:spacing w:before="75" w:after="0"/>
      </w:pPr>
      <w:r>
        <w:rPr>
          <w:b w:val="1"/>
          <w:bCs w:val="1"/>
        </w:rPr>
        <w:t xml:space="preserve">第十二章 分红保险与健康管理结合趋势</w:t>
      </w:r>
    </w:p>
    <w:p>
      <w:pPr>
        <w:spacing w:before="75" w:after="0"/>
      </w:pPr>
      <w:r>
        <w:rPr/>
        <w:t xml:space="preserve">第一节 健康保险市场需求</w:t>
      </w:r>
    </w:p>
    <w:p>
      <w:pPr>
        <w:spacing w:before="75" w:after="0"/>
      </w:pPr>
      <w:r>
        <w:rPr/>
        <w:t xml:space="preserve">一、医疗费用上涨</w:t>
      </w:r>
    </w:p>
    <w:p>
      <w:pPr>
        <w:spacing w:before="75" w:after="0"/>
      </w:pPr>
      <w:r>
        <w:rPr/>
        <w:t xml:space="preserve">二、健康意识提升</w:t>
      </w:r>
    </w:p>
    <w:p>
      <w:pPr>
        <w:spacing w:before="75" w:after="0"/>
      </w:pPr>
      <w:r>
        <w:rPr/>
        <w:t xml:space="preserve">三、慢性病管理需求</w:t>
      </w:r>
    </w:p>
    <w:p>
      <w:pPr>
        <w:spacing w:before="75" w:after="0"/>
      </w:pPr>
      <w:r>
        <w:rPr/>
        <w:t xml:space="preserve">第二节 健康管理与分红保险结合模式</w:t>
      </w:r>
    </w:p>
    <w:p>
      <w:pPr>
        <w:spacing w:before="75" w:after="0"/>
      </w:pPr>
      <w:r>
        <w:rPr/>
        <w:t xml:space="preserve">一、健康分红产品设计</w:t>
      </w:r>
    </w:p>
    <w:p>
      <w:pPr>
        <w:spacing w:before="75" w:after="0"/>
      </w:pPr>
      <w:r>
        <w:rPr/>
        <w:t xml:space="preserve">二、健康管理增值服务</w:t>
      </w:r>
    </w:p>
    <w:p>
      <w:pPr>
        <w:spacing w:before="75" w:after="0"/>
      </w:pPr>
      <w:r>
        <w:rPr/>
        <w:t xml:space="preserve">三、数据驱动的精准定价</w:t>
      </w:r>
    </w:p>
    <w:p>
      <w:pPr>
        <w:spacing w:before="75" w:after="0"/>
      </w:pPr>
      <w:r>
        <w:rPr/>
        <w:t xml:space="preserve">第三节 典型案例分析</w:t>
      </w:r>
    </w:p>
    <w:p>
      <w:pPr>
        <w:spacing w:before="75" w:after="0"/>
      </w:pPr>
      <w:r>
        <w:rPr/>
        <w:t xml:space="preserve">一、国内领先企业实践</w:t>
      </w:r>
    </w:p>
    <w:p>
      <w:pPr>
        <w:spacing w:before="75" w:after="0"/>
      </w:pPr>
      <w:r>
        <w:rPr/>
        <w:t xml:space="preserve">二、国际成功经验</w:t>
      </w:r>
    </w:p>
    <w:p>
      <w:pPr>
        <w:spacing w:before="75" w:after="0"/>
      </w:pPr>
      <w:r>
        <w:rPr/>
        <w:t xml:space="preserve">三、创新模式探索</w:t>
      </w:r>
    </w:p>
    <w:p>
      <w:pPr>
        <w:spacing w:before="75" w:after="0"/>
      </w:pPr>
      <w:r>
        <w:rPr>
          <w:b w:val="1"/>
          <w:bCs w:val="1"/>
        </w:rPr>
        <w:t xml:space="preserve">第十三章 数字化技术对分红保险的影响</w:t>
      </w:r>
    </w:p>
    <w:p>
      <w:pPr>
        <w:spacing w:before="75" w:after="0"/>
      </w:pPr>
      <w:r>
        <w:rPr/>
        <w:t xml:space="preserve">第一节 保险科技应用现状</w:t>
      </w:r>
    </w:p>
    <w:p>
      <w:pPr>
        <w:spacing w:before="75" w:after="0"/>
      </w:pPr>
      <w:r>
        <w:rPr/>
        <w:t xml:space="preserve">一、人工智能应用</w:t>
      </w:r>
    </w:p>
    <w:p>
      <w:pPr>
        <w:spacing w:before="75" w:after="0"/>
      </w:pPr>
      <w:r>
        <w:rPr/>
        <w:t xml:space="preserve">二、区块链技术</w:t>
      </w:r>
    </w:p>
    <w:p>
      <w:pPr>
        <w:spacing w:before="75" w:after="0"/>
      </w:pPr>
      <w:r>
        <w:rPr/>
        <w:t xml:space="preserve">三、大数据分析</w:t>
      </w:r>
    </w:p>
    <w:p>
      <w:pPr>
        <w:spacing w:before="75" w:after="0"/>
      </w:pPr>
      <w:r>
        <w:rPr/>
        <w:t xml:space="preserve">第二节 数字化转型路径</w:t>
      </w:r>
    </w:p>
    <w:p>
      <w:pPr>
        <w:spacing w:before="75" w:after="0"/>
      </w:pPr>
      <w:r>
        <w:rPr/>
        <w:t xml:space="preserve">一、产品设计数字化</w:t>
      </w:r>
    </w:p>
    <w:p>
      <w:pPr>
        <w:spacing w:before="75" w:after="0"/>
      </w:pPr>
      <w:r>
        <w:rPr/>
        <w:t xml:space="preserve">二、营销服务数字化</w:t>
      </w:r>
    </w:p>
    <w:p>
      <w:pPr>
        <w:spacing w:before="75" w:after="0"/>
      </w:pPr>
      <w:r>
        <w:rPr/>
        <w:t xml:space="preserve">三、运营管理数字化</w:t>
      </w:r>
    </w:p>
    <w:p>
      <w:pPr>
        <w:spacing w:before="75" w:after="0"/>
      </w:pPr>
      <w:r>
        <w:rPr/>
        <w:t xml:space="preserve">第三节 未来技术趋势</w:t>
      </w:r>
    </w:p>
    <w:p>
      <w:pPr>
        <w:spacing w:before="75" w:after="0"/>
      </w:pPr>
      <w:r>
        <w:rPr/>
        <w:t xml:space="preserve">一、元宇宙场景应用</w:t>
      </w:r>
    </w:p>
    <w:p>
      <w:pPr>
        <w:spacing w:before="75" w:after="0"/>
      </w:pPr>
      <w:r>
        <w:rPr/>
        <w:t xml:space="preserve">二、物联网技术融合</w:t>
      </w:r>
    </w:p>
    <w:p>
      <w:pPr>
        <w:spacing w:before="75" w:after="0"/>
      </w:pPr>
      <w:r>
        <w:rPr/>
        <w:t xml:space="preserve">三、量子计算潜力</w:t>
      </w:r>
    </w:p>
    <w:p>
      <w:pPr>
        <w:spacing w:before="75" w:after="0"/>
      </w:pPr>
      <w:r>
        <w:rPr>
          <w:b w:val="1"/>
          <w:bCs w:val="1"/>
        </w:rPr>
        <w:t xml:space="preserve">第十四章 esg理念在分红保险中的实践</w:t>
      </w:r>
    </w:p>
    <w:p>
      <w:pPr>
        <w:spacing w:before="75" w:after="0"/>
      </w:pPr>
      <w:r>
        <w:rPr/>
        <w:t xml:space="preserve">第一节 esg投资趋势</w:t>
      </w:r>
    </w:p>
    <w:p>
      <w:pPr>
        <w:spacing w:before="75" w:after="0"/>
      </w:pPr>
      <w:r>
        <w:rPr/>
        <w:t xml:space="preserve">一、全球esg投资发展</w:t>
      </w:r>
    </w:p>
    <w:p>
      <w:pPr>
        <w:spacing w:before="75" w:after="0"/>
      </w:pPr>
      <w:r>
        <w:rPr/>
        <w:t xml:space="preserve">二、中国esg实践现状</w:t>
      </w:r>
    </w:p>
    <w:p>
      <w:pPr>
        <w:spacing w:before="75" w:after="0"/>
      </w:pPr>
      <w:r>
        <w:rPr/>
        <w:t xml:space="preserve">三、保险资金esg配置</w:t>
      </w:r>
    </w:p>
    <w:p>
      <w:pPr>
        <w:spacing w:before="75" w:after="0"/>
      </w:pPr>
      <w:r>
        <w:rPr/>
        <w:t xml:space="preserve">第二节 分红保险esg整合</w:t>
      </w:r>
    </w:p>
    <w:p>
      <w:pPr>
        <w:spacing w:before="75" w:after="0"/>
      </w:pPr>
      <w:r>
        <w:rPr/>
        <w:t xml:space="preserve">一、绿色保险产品</w:t>
      </w:r>
    </w:p>
    <w:p>
      <w:pPr>
        <w:spacing w:before="75" w:after="0"/>
      </w:pPr>
      <w:r>
        <w:rPr/>
        <w:t xml:space="preserve">二、负责任投资策略</w:t>
      </w:r>
    </w:p>
    <w:p>
      <w:pPr>
        <w:spacing w:before="75" w:after="0"/>
      </w:pPr>
      <w:r>
        <w:rPr/>
        <w:t xml:space="preserve">三、可持续发展报告</w:t>
      </w:r>
    </w:p>
    <w:p>
      <w:pPr>
        <w:spacing w:before="75" w:after="0"/>
      </w:pPr>
      <w:r>
        <w:rPr/>
        <w:t xml:space="preserve">第三节 esg价值创造</w:t>
      </w:r>
    </w:p>
    <w:p>
      <w:pPr>
        <w:spacing w:before="75" w:after="0"/>
      </w:pPr>
      <w:r>
        <w:rPr/>
        <w:t xml:space="preserve">一、长期稳健回报</w:t>
      </w:r>
    </w:p>
    <w:p>
      <w:pPr>
        <w:spacing w:before="75" w:after="0"/>
      </w:pPr>
      <w:r>
        <w:rPr/>
        <w:t xml:space="preserve">二、品牌价值提升</w:t>
      </w:r>
    </w:p>
    <w:p>
      <w:pPr>
        <w:spacing w:before="75" w:after="0"/>
      </w:pPr>
      <w:r>
        <w:rPr/>
        <w:t xml:space="preserve">三、风险管理优化</w:t>
      </w:r>
    </w:p>
    <w:p>
      <w:pPr>
        <w:spacing w:before="75" w:after="0"/>
      </w:pPr>
      <w:r>
        <w:rPr>
          <w:b w:val="1"/>
          <w:bCs w:val="1"/>
        </w:rPr>
        <w:t xml:space="preserve">第十五章 中国分红保险行业国际竞争力分析</w:t>
      </w:r>
    </w:p>
    <w:p>
      <w:pPr>
        <w:spacing w:before="75" w:after="0"/>
      </w:pPr>
      <w:r>
        <w:rPr/>
        <w:t xml:space="preserve">第一节 国际比较优势</w:t>
      </w:r>
    </w:p>
    <w:p>
      <w:pPr>
        <w:spacing w:before="75" w:after="0"/>
      </w:pPr>
      <w:r>
        <w:rPr/>
        <w:t xml:space="preserve">一、市场规模优势</w:t>
      </w:r>
    </w:p>
    <w:p>
      <w:pPr>
        <w:spacing w:before="75" w:after="0"/>
      </w:pPr>
      <w:r>
        <w:rPr/>
        <w:t xml:space="preserve">二、创新活力优势</w:t>
      </w:r>
    </w:p>
    <w:p>
      <w:pPr>
        <w:spacing w:before="75" w:after="0"/>
      </w:pPr>
      <w:r>
        <w:rPr/>
        <w:t xml:space="preserve">三、政策环境优势</w:t>
      </w:r>
    </w:p>
    <w:p>
      <w:pPr>
        <w:spacing w:before="75" w:after="0"/>
      </w:pPr>
      <w:r>
        <w:rPr/>
        <w:t xml:space="preserve">第二节 国际竞争挑战</w:t>
      </w:r>
    </w:p>
    <w:p>
      <w:pPr>
        <w:spacing w:before="75" w:after="0"/>
      </w:pPr>
      <w:r>
        <w:rPr/>
        <w:t xml:space="preserve">一、产品设计差距</w:t>
      </w:r>
    </w:p>
    <w:p>
      <w:pPr>
        <w:spacing w:before="75" w:after="0"/>
      </w:pPr>
      <w:r>
        <w:rPr/>
        <w:t xml:space="preserve">二、投资管理能力</w:t>
      </w:r>
    </w:p>
    <w:p>
      <w:pPr>
        <w:spacing w:before="75" w:after="0"/>
      </w:pPr>
      <w:r>
        <w:rPr/>
        <w:t xml:space="preserve">三、全球服务网络</w:t>
      </w:r>
    </w:p>
    <w:p>
      <w:pPr>
        <w:spacing w:before="75" w:after="0"/>
      </w:pPr>
      <w:r>
        <w:rPr/>
        <w:t xml:space="preserve">第三节 国际化发展路径</w:t>
      </w:r>
    </w:p>
    <w:p>
      <w:pPr>
        <w:spacing w:before="75" w:after="0"/>
      </w:pPr>
      <w:r>
        <w:rPr/>
        <w:t xml:space="preserve">一、产品标准接轨</w:t>
      </w:r>
    </w:p>
    <w:p>
      <w:pPr>
        <w:spacing w:before="75" w:after="0"/>
      </w:pPr>
      <w:r>
        <w:rPr/>
        <w:t xml:space="preserve">二、跨境业务拓展</w:t>
      </w:r>
    </w:p>
    <w:p>
      <w:pPr>
        <w:spacing w:before="75" w:after="0"/>
      </w:pPr>
      <w:r>
        <w:rPr/>
        <w:t xml:space="preserve">三、全球人才战略</w:t>
      </w:r>
    </w:p>
    <w:p>
      <w:pPr>
        <w:spacing w:before="75" w:after="0"/>
      </w:pPr>
      <w:r>
        <w:rPr>
          <w:b w:val="1"/>
          <w:bCs w:val="1"/>
        </w:rPr>
        <w:t xml:space="preserve">第十六章 分红保险行业监管环境与发展</w:t>
      </w:r>
    </w:p>
    <w:p>
      <w:pPr>
        <w:spacing w:before="75" w:after="0"/>
      </w:pPr>
      <w:r>
        <w:rPr/>
        <w:t xml:space="preserve">第一节 现行监管框架</w:t>
      </w:r>
    </w:p>
    <w:p>
      <w:pPr>
        <w:spacing w:before="75" w:after="0"/>
      </w:pPr>
      <w:r>
        <w:rPr/>
        <w:t xml:space="preserve">一、偿付能力监管</w:t>
      </w:r>
    </w:p>
    <w:p>
      <w:pPr>
        <w:spacing w:before="75" w:after="0"/>
      </w:pPr>
      <w:r>
        <w:rPr/>
        <w:t xml:space="preserve">二、市场行为监管</w:t>
      </w:r>
    </w:p>
    <w:p>
      <w:pPr>
        <w:spacing w:before="75" w:after="0"/>
      </w:pPr>
      <w:r>
        <w:rPr/>
        <w:t xml:space="preserve">三、公司治理监管</w:t>
      </w:r>
    </w:p>
    <w:p>
      <w:pPr>
        <w:spacing w:before="75" w:after="0"/>
      </w:pPr>
      <w:r>
        <w:rPr/>
        <w:t xml:space="preserve">第二节 监管趋势分析</w:t>
      </w:r>
    </w:p>
    <w:p>
      <w:pPr>
        <w:spacing w:before="75" w:after="0"/>
      </w:pPr>
      <w:r>
        <w:rPr/>
        <w:t xml:space="preserve">一、功能监管强化</w:t>
      </w:r>
    </w:p>
    <w:p>
      <w:pPr>
        <w:spacing w:before="75" w:after="0"/>
      </w:pPr>
      <w:r>
        <w:rPr/>
        <w:t xml:space="preserve">二、消费者权益保护</w:t>
      </w:r>
    </w:p>
    <w:p>
      <w:pPr>
        <w:spacing w:before="75" w:after="0"/>
      </w:pPr>
      <w:r>
        <w:rPr/>
        <w:t xml:space="preserve">三、风险导向监管</w:t>
      </w:r>
    </w:p>
    <w:p>
      <w:pPr>
        <w:spacing w:before="75" w:after="0"/>
      </w:pPr>
      <w:r>
        <w:rPr/>
        <w:t xml:space="preserve">第三节 监管科技应用</w:t>
      </w:r>
    </w:p>
    <w:p>
      <w:pPr>
        <w:spacing w:before="75" w:after="0"/>
      </w:pPr>
      <w:r>
        <w:rPr/>
        <w:t xml:space="preserve">一、数字化监管工具</w:t>
      </w:r>
    </w:p>
    <w:p>
      <w:pPr>
        <w:spacing w:before="75" w:after="0"/>
      </w:pPr>
      <w:r>
        <w:rPr/>
        <w:t xml:space="preserve">二、实时监测系统</w:t>
      </w:r>
    </w:p>
    <w:p>
      <w:pPr>
        <w:spacing w:before="75" w:after="0"/>
      </w:pPr>
      <w:r>
        <w:rPr/>
        <w:t xml:space="preserve">三、智能预警机制</w:t>
      </w:r>
    </w:p>
    <w:p>
      <w:pPr>
        <w:spacing w:before="75" w:after="0"/>
      </w:pPr>
      <w:r>
        <w:rPr>
          <w:b w:val="1"/>
          <w:bCs w:val="1"/>
        </w:rPr>
        <w:t xml:space="preserve">第十七章 分红保险行业风险分析与应对</w:t>
      </w:r>
    </w:p>
    <w:p>
      <w:pPr>
        <w:spacing w:before="75" w:after="0"/>
      </w:pPr>
      <w:r>
        <w:rPr/>
        <w:t xml:space="preserve">第一节 市场风险</w:t>
      </w:r>
    </w:p>
    <w:p>
      <w:pPr>
        <w:spacing w:before="75" w:after="0"/>
      </w:pPr>
      <w:r>
        <w:rPr/>
        <w:t xml:space="preserve">一、利率风险</w:t>
      </w:r>
    </w:p>
    <w:p>
      <w:pPr>
        <w:spacing w:before="75" w:after="0"/>
      </w:pPr>
      <w:r>
        <w:rPr/>
        <w:t xml:space="preserve">二、资本市场波动</w:t>
      </w:r>
    </w:p>
    <w:p>
      <w:pPr>
        <w:spacing w:before="75" w:after="0"/>
      </w:pPr>
      <w:r>
        <w:rPr/>
        <w:t xml:space="preserve">三、通货膨胀风险</w:t>
      </w:r>
    </w:p>
    <w:p>
      <w:pPr>
        <w:spacing w:before="75" w:after="0"/>
      </w:pPr>
      <w:r>
        <w:rPr/>
        <w:t xml:space="preserve">第二节 经营风险</w:t>
      </w:r>
    </w:p>
    <w:p>
      <w:pPr>
        <w:spacing w:before="75" w:after="0"/>
      </w:pPr>
      <w:r>
        <w:rPr/>
        <w:t xml:space="preserve">一、产品定价风险</w:t>
      </w:r>
    </w:p>
    <w:p>
      <w:pPr>
        <w:spacing w:before="75" w:after="0"/>
      </w:pPr>
      <w:r>
        <w:rPr/>
        <w:t xml:space="preserve">二、销售误导风险</w:t>
      </w:r>
    </w:p>
    <w:p>
      <w:pPr>
        <w:spacing w:before="75" w:after="0"/>
      </w:pPr>
      <w:r>
        <w:rPr/>
        <w:t xml:space="preserve">三、声誉风险</w:t>
      </w:r>
    </w:p>
    <w:p>
      <w:pPr>
        <w:spacing w:before="75" w:after="0"/>
      </w:pPr>
      <w:r>
        <w:rPr/>
        <w:t xml:space="preserve">第三节 系统性风险防范</w:t>
      </w:r>
    </w:p>
    <w:p>
      <w:pPr>
        <w:spacing w:before="75" w:after="0"/>
      </w:pPr>
      <w:r>
        <w:rPr/>
        <w:t xml:space="preserve">一、宏观审慎管理</w:t>
      </w:r>
    </w:p>
    <w:p>
      <w:pPr>
        <w:spacing w:before="75" w:after="0"/>
      </w:pPr>
      <w:r>
        <w:rPr/>
        <w:t xml:space="preserve">二、行业协作机制</w:t>
      </w:r>
    </w:p>
    <w:p>
      <w:pPr>
        <w:spacing w:before="75" w:after="0"/>
      </w:pPr>
      <w:r>
        <w:rPr/>
        <w:t xml:space="preserve">三、应急预案体系</w:t>
      </w:r>
    </w:p>
    <w:p>
      <w:pPr>
        <w:spacing w:before="75" w:after="0"/>
      </w:pPr>
      <w:r>
        <w:rPr>
          <w:b w:val="1"/>
          <w:bCs w:val="1"/>
        </w:rPr>
        <w:t xml:space="preserve">第十八章 2026-2031年中国分红保险行业投资价值分析</w:t>
      </w:r>
    </w:p>
    <w:p>
      <w:pPr>
        <w:spacing w:before="75" w:after="0"/>
      </w:pPr>
      <w:r>
        <w:rPr/>
        <w:t xml:space="preserve">第一节 行业投资吸引力</w:t>
      </w:r>
    </w:p>
    <w:p>
      <w:pPr>
        <w:spacing w:before="75" w:after="0"/>
      </w:pPr>
      <w:r>
        <w:rPr/>
        <w:t xml:space="preserve">一、长期增长潜力</w:t>
      </w:r>
    </w:p>
    <w:p>
      <w:pPr>
        <w:spacing w:before="75" w:after="0"/>
      </w:pPr>
      <w:r>
        <w:rPr/>
        <w:t xml:space="preserve">二、稳定现金流特征</w:t>
      </w:r>
    </w:p>
    <w:p>
      <w:pPr>
        <w:spacing w:before="75" w:after="0"/>
      </w:pPr>
      <w:r>
        <w:rPr/>
        <w:t xml:space="preserve">三、抗周期能力</w:t>
      </w:r>
    </w:p>
    <w:p>
      <w:pPr>
        <w:spacing w:before="75" w:after="0"/>
      </w:pPr>
      <w:r>
        <w:rPr/>
        <w:t xml:space="preserve">第二节 投资机会识别</w:t>
      </w:r>
    </w:p>
    <w:p>
      <w:pPr>
        <w:spacing w:before="75" w:after="0"/>
      </w:pPr>
      <w:r>
        <w:rPr/>
        <w:t xml:space="preserve">一、细分市场机会</w:t>
      </w:r>
    </w:p>
    <w:p>
      <w:pPr>
        <w:spacing w:before="75" w:after="0"/>
      </w:pPr>
      <w:r>
        <w:rPr/>
        <w:t xml:space="preserve">二、技术创新机会</w:t>
      </w:r>
    </w:p>
    <w:p>
      <w:pPr>
        <w:spacing w:before="75" w:after="0"/>
      </w:pPr>
      <w:r>
        <w:rPr/>
        <w:t xml:space="preserve">三、区域发展机会</w:t>
      </w:r>
    </w:p>
    <w:p>
      <w:pPr>
        <w:spacing w:before="75" w:after="0"/>
      </w:pPr>
      <w:r>
        <w:rPr/>
        <w:t xml:space="preserve">第三节 投资风险提示</w:t>
      </w:r>
    </w:p>
    <w:p>
      <w:pPr>
        <w:spacing w:before="75" w:after="0"/>
      </w:pPr>
      <w:r>
        <w:rPr/>
        <w:t xml:space="preserve">一、政策变动风险</w:t>
      </w:r>
    </w:p>
    <w:p>
      <w:pPr>
        <w:spacing w:before="75" w:after="0"/>
      </w:pPr>
      <w:r>
        <w:rPr/>
        <w:t xml:space="preserve">二、市场竞争风险</w:t>
      </w:r>
    </w:p>
    <w:p>
      <w:pPr>
        <w:spacing w:before="75" w:after="0"/>
      </w:pPr>
      <w:r>
        <w:rPr/>
        <w:t xml:space="preserve">三、技术替代风险</w:t>
      </w:r>
    </w:p>
    <w:p>
      <w:pPr>
        <w:spacing w:before="75" w:after="0"/>
      </w:pPr>
      <w:r>
        <w:rPr/>
        <w:t xml:space="preserve">四、长寿风险管理</w:t>
      </w:r>
    </w:p>
    <w:p>
      <w:pPr>
        <w:spacing w:before="75" w:after="0"/>
      </w:pPr>
      <w:r>
        <w:rPr>
          <w:b w:val="1"/>
          <w:bCs w:val="1"/>
        </w:rPr>
        <w:t xml:space="preserve">第十九章 2026-2031年中国分红保险行业发展趋势预测</w:t>
      </w:r>
    </w:p>
    <w:p>
      <w:pPr>
        <w:spacing w:before="75" w:after="0"/>
      </w:pPr>
      <w:r>
        <w:rPr/>
        <w:t xml:space="preserve">第一节 市场规模预测</w:t>
      </w:r>
    </w:p>
    <w:p>
      <w:pPr>
        <w:spacing w:before="75" w:after="0"/>
      </w:pPr>
      <w:r>
        <w:rPr/>
        <w:t xml:space="preserve">一、乐观情景预测</w:t>
      </w:r>
    </w:p>
    <w:p>
      <w:pPr>
        <w:spacing w:before="75" w:after="0"/>
      </w:pPr>
      <w:r>
        <w:rPr/>
        <w:t xml:space="preserve">二、基准情景预测</w:t>
      </w:r>
    </w:p>
    <w:p>
      <w:pPr>
        <w:spacing w:before="75" w:after="0"/>
      </w:pPr>
      <w:r>
        <w:rPr/>
        <w:t xml:space="preserve">三、保守情景预测</w:t>
      </w:r>
    </w:p>
    <w:p>
      <w:pPr>
        <w:spacing w:before="75" w:after="0"/>
      </w:pPr>
      <w:r>
        <w:rPr/>
        <w:t xml:space="preserve">第二节 产品发展趋势</w:t>
      </w:r>
    </w:p>
    <w:p>
      <w:pPr>
        <w:spacing w:before="75" w:after="0"/>
      </w:pPr>
      <w:r>
        <w:rPr/>
        <w:t xml:space="preserve">一、保障功能强化</w:t>
      </w:r>
    </w:p>
    <w:p>
      <w:pPr>
        <w:spacing w:before="75" w:after="0"/>
      </w:pPr>
      <w:r>
        <w:rPr/>
        <w:t xml:space="preserve">二、个性化程度提升</w:t>
      </w:r>
    </w:p>
    <w:p>
      <w:pPr>
        <w:spacing w:before="75" w:after="0"/>
      </w:pPr>
      <w:r>
        <w:rPr/>
        <w:t xml:space="preserve">三、跨界融合加速</w:t>
      </w:r>
    </w:p>
    <w:p>
      <w:pPr>
        <w:spacing w:before="75" w:after="0"/>
      </w:pPr>
      <w:r>
        <w:rPr/>
        <w:t xml:space="preserve">第三节 行业格局演变</w:t>
      </w:r>
    </w:p>
    <w:p>
      <w:pPr>
        <w:spacing w:before="75" w:after="0"/>
      </w:pPr>
      <w:r>
        <w:rPr/>
        <w:t xml:space="preserve">一、市场集中度变化</w:t>
      </w:r>
    </w:p>
    <w:p>
      <w:pPr>
        <w:spacing w:before="75" w:after="0"/>
      </w:pPr>
      <w:r>
        <w:rPr/>
        <w:t xml:space="preserve">二、新进入者影响</w:t>
      </w:r>
    </w:p>
    <w:p>
      <w:pPr>
        <w:spacing w:before="75" w:after="0"/>
      </w:pPr>
      <w:r>
        <w:rPr/>
        <w:t xml:space="preserve">三、生态圈构建</w:t>
      </w:r>
    </w:p>
    <w:p>
      <w:pPr>
        <w:spacing w:before="75" w:after="0"/>
      </w:pPr>
      <w:r>
        <w:rPr>
          <w:b w:val="1"/>
          <w:bCs w:val="1"/>
        </w:rPr>
        <w:t xml:space="preserve">第二十章 中国分红保险行业发展策略建议</w:t>
      </w:r>
    </w:p>
    <w:p>
      <w:pPr>
        <w:spacing w:before="75" w:after="0"/>
      </w:pPr>
      <w:r>
        <w:rPr/>
        <w:t xml:space="preserve">第一节 产品策略</w:t>
      </w:r>
    </w:p>
    <w:p>
      <w:pPr>
        <w:spacing w:before="75" w:after="0"/>
      </w:pPr>
      <w:r>
        <w:rPr/>
        <w:t xml:space="preserve">一、差异化产品设计</w:t>
      </w:r>
    </w:p>
    <w:p>
      <w:pPr>
        <w:spacing w:before="75" w:after="0"/>
      </w:pPr>
      <w:r>
        <w:rPr/>
        <w:t xml:space="preserve">二、生命周期管理</w:t>
      </w:r>
    </w:p>
    <w:p>
      <w:pPr>
        <w:spacing w:before="75" w:after="0"/>
      </w:pPr>
      <w:r>
        <w:rPr/>
        <w:t xml:space="preserve">三、服务增值策略</w:t>
      </w:r>
    </w:p>
    <w:p>
      <w:pPr>
        <w:spacing w:before="75" w:after="0"/>
      </w:pPr>
      <w:r>
        <w:rPr/>
        <w:t xml:space="preserve">第二节 渠道策略</w:t>
      </w:r>
    </w:p>
    <w:p>
      <w:pPr>
        <w:spacing w:before="75" w:after="0"/>
      </w:pPr>
      <w:r>
        <w:rPr/>
        <w:t xml:space="preserve">一、数字化转型路径</w:t>
      </w:r>
    </w:p>
    <w:p>
      <w:pPr>
        <w:spacing w:before="75" w:after="0"/>
      </w:pPr>
      <w:r>
        <w:rPr/>
        <w:t xml:space="preserve">二、场景化营销创新</w:t>
      </w:r>
    </w:p>
    <w:p>
      <w:pPr>
        <w:spacing w:before="75" w:after="0"/>
      </w:pPr>
      <w:r>
        <w:rPr/>
        <w:t xml:space="preserve">三、渠道协同优化</w:t>
      </w:r>
    </w:p>
    <w:p>
      <w:pPr>
        <w:spacing w:before="75" w:after="0"/>
      </w:pPr>
      <w:r>
        <w:rPr/>
        <w:t xml:space="preserve">第三节 投资策略</w:t>
      </w:r>
    </w:p>
    <w:p>
      <w:pPr>
        <w:spacing w:before="75" w:after="0"/>
      </w:pPr>
      <w:r>
        <w:rPr/>
        <w:t xml:space="preserve">一、资产配置优化</w:t>
      </w:r>
    </w:p>
    <w:p>
      <w:pPr>
        <w:spacing w:before="75" w:after="0"/>
      </w:pPr>
      <w:r>
        <w:rPr/>
        <w:t xml:space="preserve">二、风险管理强化</w:t>
      </w:r>
    </w:p>
    <w:p>
      <w:pPr>
        <w:spacing w:before="75" w:after="0"/>
      </w:pPr>
      <w:r>
        <w:rPr/>
        <w:t xml:space="preserve">三、收益稳定性提升</w:t>
      </w:r>
    </w:p>
    <w:p>
      <w:pPr>
        <w:spacing w:before="75" w:after="0"/>
      </w:pPr>
      <w:r>
        <w:rPr/>
        <w:t xml:space="preserve">第四节 监管建议</w:t>
      </w:r>
    </w:p>
    <w:p>
      <w:pPr>
        <w:spacing w:before="75" w:after="0"/>
      </w:pPr>
      <w:r>
        <w:rPr/>
        <w:t xml:space="preserve">一、消费者保护机制</w:t>
      </w:r>
    </w:p>
    <w:p>
      <w:pPr>
        <w:spacing w:before="75" w:after="0"/>
      </w:pPr>
      <w:r>
        <w:rPr/>
        <w:t xml:space="preserve">二、信息披露规范</w:t>
      </w:r>
    </w:p>
    <w:p>
      <w:pPr>
        <w:spacing w:before="75" w:after="0"/>
      </w:pPr>
      <w:r>
        <w:rPr/>
        <w:t xml:space="preserve">三、创新监管沙盒</w:t>
      </w:r>
    </w:p>
    <w:p>
      <w:pPr>
        <w:spacing w:before="75" w:after="0"/>
      </w:pPr>
      <w:r>
        <w:rPr>
          <w:b w:val="1"/>
          <w:bCs w:val="1"/>
        </w:rPr>
        <w:t xml:space="preserve">图表目录</w:t>
      </w:r>
    </w:p>
    <w:p>
      <w:pPr>
        <w:spacing w:before="75" w:after="0"/>
      </w:pPr>
      <w:r>
        <w:rPr/>
        <w:t xml:space="preserve">图表：中国分红保险保费收入增长趋势(2016-2025)</w:t>
      </w:r>
    </w:p>
    <w:p>
      <w:pPr>
        <w:spacing w:before="75" w:after="0"/>
      </w:pPr>
      <w:r>
        <w:rPr/>
        <w:t xml:space="preserve">图表：全球主要国家分红保险市场份额比较(2025年)</w:t>
      </w:r>
    </w:p>
    <w:p>
      <w:pPr>
        <w:spacing w:before="75" w:after="0"/>
      </w:pPr>
      <w:r>
        <w:rPr/>
        <w:t xml:space="preserve">图表：2021-2026年中国各省市分红保险渗透率排名</w:t>
      </w:r>
    </w:p>
    <w:p>
      <w:pPr>
        <w:spacing w:before="75" w:after="0"/>
      </w:pPr>
      <w:r>
        <w:rPr/>
        <w:t xml:space="preserve">图表：中国分红保险产品结构分布(2025年)</w:t>
      </w:r>
    </w:p>
    <w:p>
      <w:pPr>
        <w:spacing w:before="75" w:after="0"/>
      </w:pPr>
      <w:r>
        <w:rPr/>
        <w:t xml:space="preserve">图表：分红保险消费者年龄结构分析(2025年)</w:t>
      </w:r>
    </w:p>
    <w:p>
      <w:pPr>
        <w:spacing w:before="75" w:after="0"/>
      </w:pPr>
      <w:r>
        <w:rPr/>
        <w:t xml:space="preserve">图表：主流分红保险产品收益对比(2025年)</w:t>
      </w:r>
    </w:p>
    <w:p>
      <w:pPr>
        <w:spacing w:before="75" w:after="0"/>
      </w:pPr>
      <w:r>
        <w:rPr/>
        <w:t xml:space="preserve">图表：分红保险销售渠道占比变化(2023-2025年)</w:t>
      </w:r>
    </w:p>
    <w:p>
      <w:pPr>
        <w:spacing w:before="75" w:after="0"/>
      </w:pPr>
      <w:r>
        <w:rPr/>
        <w:t xml:space="preserve">图表：分红保险资金投资组合结构(2025年)</w:t>
      </w:r>
    </w:p>
    <w:p>
      <w:pPr>
        <w:spacing w:before="75" w:after="0"/>
      </w:pPr>
      <w:r>
        <w:rPr/>
        <w:t xml:space="preserve">图表：主要保险公司分红实现率比较(2023-2025年)</w:t>
      </w:r>
    </w:p>
    <w:p>
      <w:pPr>
        <w:spacing w:before="75" w:after="0"/>
      </w:pPr>
      <w:r>
        <w:rPr/>
        <w:t xml:space="preserve">图表：分红保险税收优惠政策国际比较</w:t>
      </w:r>
    </w:p>
    <w:p>
      <w:pPr>
        <w:spacing w:before="75" w:after="0"/>
      </w:pPr>
      <w:r>
        <w:rPr/>
        <w:t xml:space="preserve">图表：分红保险在居民养老资产中的占比</w:t>
      </w:r>
    </w:p>
    <w:p>
      <w:pPr>
        <w:spacing w:before="75" w:after="0"/>
      </w:pPr>
      <w:r>
        <w:rPr/>
        <w:t xml:space="preserve">图表：健康管理型分红保险产品创新案例</w:t>
      </w:r>
    </w:p>
    <w:p>
      <w:pPr>
        <w:spacing w:before="75" w:after="0"/>
      </w:pPr>
      <w:r>
        <w:rPr/>
        <w:t xml:space="preserve">图表：保险科技在分红保险中的应用场景</w:t>
      </w:r>
    </w:p>
    <w:p>
      <w:pPr>
        <w:spacing w:before="75" w:after="0"/>
      </w:pPr>
      <w:r>
        <w:rPr/>
        <w:t xml:space="preserve">图表：主要保险公司esg评级比较</w:t>
      </w:r>
    </w:p>
    <w:p>
      <w:pPr>
        <w:spacing w:before="75" w:after="0"/>
      </w:pPr>
      <w:r>
        <w:rPr/>
        <w:t xml:space="preserve">图表：中国分红保险行业国际竞争力雷达图</w:t>
      </w:r>
    </w:p>
    <w:p>
      <w:pPr>
        <w:spacing w:before="75" w:after="0"/>
      </w:pPr>
      <w:r>
        <w:rPr/>
        <w:t xml:space="preserve">图表：分红保险监管政策演变时间线</w:t>
      </w:r>
    </w:p>
    <w:p>
      <w:pPr>
        <w:spacing w:before="75" w:after="0"/>
      </w:pPr>
      <w:r>
        <w:rPr/>
        <w:t xml:space="preserve">图表：分红保险主要风险类型及影响程度</w:t>
      </w:r>
    </w:p>
    <w:p>
      <w:pPr>
        <w:spacing w:before="75" w:after="0"/>
      </w:pPr>
      <w:r>
        <w:rPr/>
        <w:t xml:space="preserve">图表：分红保险行业投资价值评估模型</w:t>
      </w:r>
    </w:p>
    <w:p>
      <w:pPr>
        <w:spacing w:before="75" w:after="0"/>
      </w:pPr>
      <w:r>
        <w:rPr/>
        <w:t xml:space="preserve">图表：2026-2031年中国分红保险市场规模预测</w:t>
      </w:r>
    </w:p>
    <w:p>
      <w:pPr>
        <w:spacing w:before="75" w:after="0"/>
      </w:pPr>
      <w:r>
        <w:rPr/>
        <w:t xml:space="preserve">图表：分红保险行业发展策略框架</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本文地址：https://www.51baogao.cn/baogao/20250816/2984285.shtml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16/2984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中国分红保险行业市场深度分析及竞争格局与趋势预测研究报告(2026-2031版)</dc:title>
  <dc:description>中国分红保险行业市场深度分析及竞争格局与趋势预测研究报告(2026-2031版)</dc:description>
  <dc:subject>中国分红保险行业市场深度分析及竞争格局与趋势预测研究报告(2026-2031版)</dc:subject>
  <cp:keywords>研究报告</cp:keywords>
  <cp:category>研究报告</cp:category>
  <cp:lastModifiedBy>北京中道泰和信息咨询有限公司</cp:lastModifiedBy>
  <dcterms:created xsi:type="dcterms:W3CDTF">2026-04-08T18:09:04+08:00</dcterms:created>
  <dcterms:modified xsi:type="dcterms:W3CDTF">2026-04-08T18:09:04+08:00</dcterms:modified>
</cp:coreProperties>
</file>

<file path=docProps/custom.xml><?xml version="1.0" encoding="utf-8"?>
<Properties xmlns="http://schemas.openxmlformats.org/officeDocument/2006/custom-properties" xmlns:vt="http://schemas.openxmlformats.org/officeDocument/2006/docPropsVTypes"/>
</file>