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中国汽车新材料行业市场发展分析及竞争格局与趋势预测研究报告(2026-2031版)</w:t>
      </w:r>
    </w:p>
    <w:p>
      <w:pPr>
        <w:spacing w:after="150"/>
      </w:pPr>
      <w:r>
        <w:rPr>
          <w:b w:val="1"/>
          <w:bCs w:val="1"/>
        </w:rPr>
        <w:t xml:space="preserve">报告简介</w:t>
      </w:r>
    </w:p>
    <w:p>
      <w:pPr>
        <w:spacing w:after="150"/>
      </w:pPr>
      <w:r>
        <w:rPr/>
        <w:t xml:space="preserve">汽车新材料作为现代汽车工业的关键支撑，正随着新能源汽车的快速发展和全球对可持续发展的追求而经历着深刻的变革。从轻量化材料到智能材料，从电池材料到内外饰材料，汽车新材料的应用现状和发展趋势不仅影响着汽车的性能和安全性，还决定了汽车行业未来的可持续发展路径。</w:t>
      </w:r>
    </w:p>
    <w:p>
      <w:pPr>
        <w:spacing w:after="150"/>
      </w:pPr>
      <w:r>
        <w:rPr/>
        <w:t xml:space="preserve">目前，汽车新材料的应用已经涵盖了从车身结构到内饰、从电池组件到智能系统等多个方面。在车身轻量化方面，高性能工程塑料和纤维增强复合材料(如碳纤维复合材料CFRP、玻璃纤维增强复合材料GFRP)的应用日益广泛，成为实现汽车轻量化的重要手段。例如，赢创提供的硬质泡沫ROHACELL®与碳纤维蒙皮结合形成的三明治结构，具有轻质高刚的特性，是汽车结构件以及车身覆盖件的理想材料。此外，新能源汽车的内外饰材料也在不断创新，高分子材料如聚丙烯(PP)、ABS树脂、聚碳酸酯(PC)等，凭借其易加工、轻量化等特性，在汽车内饰中得到了广泛应用。</w:t>
      </w:r>
    </w:p>
    <w:p>
      <w:pPr>
        <w:spacing w:after="150"/>
      </w:pPr>
      <w:r>
        <w:rPr/>
        <w:t xml:space="preserve">展望2026-2031年，汽车新材料行业将朝着更高性能、多功能化和可持续发展的方向发展。一方面，材料性能与制造工艺的深度融合将催生“材料-工艺-场景”协同创新模式，例如碳纤维预浸料与自动化铺放技术的结合，推动碳纤维在车身结构件中的规模化应用。另一方面，绿色制造与循环经济将贯穿材料的全生命周期，生物基材料、可回收复合材料的应用比例将持续提升，电池回收与材料再生成为行业新赛道。此外，智能化技术将赋予材料感知与响应能力，使汽车材料不仅具备结构功能，还能实现自适应、自修复及感知交互等智能功能。技术创新是推动汽车新材料行业发展的核心动力。产学研协同创新加速了技术突破和成果转化，高校、科研机构与企业联合实验室成为重要的创新载体。例如，某高校与企业联合研发的第三代高强钢成形技术，推动了高强钢在车身覆盖件中的规模化应用。此外，新能源汽车对续航里程的极致追求推动了电池材料的创新，如赢创提出的纳米尺寸纯硅粉产品添加到新型负极材料，极大提高了负极材料的能量密度。</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汽车新材料行业进行了长期追踪，结合我们对汽车新材料相关企业的调查研究，对我国汽车新材料行业发展现状与前景、市场竞争格局与形势、赢利水平与企业发展、投资策略与风险预警、发展趋势与规划建议等进行深入研究，并重点分析了汽车新材料行业的前景与风险。报告揭示了汽车新材料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汽车新材料行业发展概述</w:t>
      </w:r>
    </w:p>
    <w:p>
      <w:pPr>
        <w:spacing w:before="75" w:after="0"/>
      </w:pPr>
      <w:r>
        <w:rPr/>
        <w:t xml:space="preserve">第一节 汽车新材料的概念</w:t>
      </w:r>
    </w:p>
    <w:p>
      <w:pPr>
        <w:spacing w:before="75" w:after="0"/>
      </w:pPr>
      <w:r>
        <w:rPr/>
        <w:t xml:space="preserve">一、汽车新材料的定义</w:t>
      </w:r>
    </w:p>
    <w:p>
      <w:pPr>
        <w:spacing w:before="75" w:after="0"/>
      </w:pPr>
      <w:r>
        <w:rPr/>
        <w:t xml:space="preserve">二、汽车新材料的应用</w:t>
      </w:r>
    </w:p>
    <w:p>
      <w:pPr>
        <w:spacing w:before="75" w:after="0"/>
      </w:pPr>
      <w:r>
        <w:rPr/>
        <w:t xml:space="preserve">三、汽车新材料在国民经济中的地位</w:t>
      </w:r>
    </w:p>
    <w:p>
      <w:pPr>
        <w:spacing w:before="75" w:after="0"/>
      </w:pPr>
      <w:r>
        <w:rPr/>
        <w:t xml:space="preserve">第二节 我国汽车新材料市场概况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中国汽车新材料行业整体运行现状分析</w:t>
      </w:r>
    </w:p>
    <w:p>
      <w:pPr>
        <w:spacing w:before="75" w:after="0"/>
      </w:pPr>
      <w:r>
        <w:rPr/>
        <w:t xml:space="preserve">第一节 汽车新材料行业产业链概况</w:t>
      </w:r>
    </w:p>
    <w:p>
      <w:pPr>
        <w:spacing w:before="75" w:after="0"/>
      </w:pPr>
      <w:r>
        <w:rPr/>
        <w:t xml:space="preserve">一、汽车新材料行业上游发展现状</w:t>
      </w:r>
    </w:p>
    <w:p>
      <w:pPr>
        <w:spacing w:before="75" w:after="0"/>
      </w:pPr>
      <w:r>
        <w:rPr/>
        <w:t xml:space="preserve">二、汽车新材料行业上游发展趋势</w:t>
      </w:r>
    </w:p>
    <w:p>
      <w:pPr>
        <w:spacing w:before="75" w:after="0"/>
      </w:pPr>
      <w:r>
        <w:rPr/>
        <w:t xml:space="preserve">三、汽车新材料行业下游发展现状</w:t>
      </w:r>
    </w:p>
    <w:p>
      <w:pPr>
        <w:spacing w:before="75" w:after="0"/>
      </w:pPr>
      <w:r>
        <w:rPr/>
        <w:t xml:space="preserve">四、汽车新材料行业下游发展趋势</w:t>
      </w:r>
    </w:p>
    <w:p>
      <w:pPr>
        <w:spacing w:before="75" w:after="0"/>
      </w:pPr>
      <w:r>
        <w:rPr/>
        <w:t xml:space="preserve">第二节 汽车新材料行业市场供需情况分析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2023-2025年国内汽车新材料行业发展现状</w:t>
      </w:r>
    </w:p>
    <w:p>
      <w:pPr>
        <w:spacing w:before="75" w:after="0"/>
      </w:pPr>
      <w:r>
        <w:rPr/>
        <w:t xml:space="preserve">一、汽车新材料行业产销状况分析</w:t>
      </w:r>
    </w:p>
    <w:p>
      <w:pPr>
        <w:spacing w:before="75" w:after="0"/>
      </w:pPr>
      <w:r>
        <w:rPr/>
        <w:t xml:space="preserve">二、汽车新材料行业市场盈利能力分析</w:t>
      </w:r>
    </w:p>
    <w:p>
      <w:pPr>
        <w:spacing w:before="75" w:after="0"/>
      </w:pPr>
      <w:r>
        <w:rPr>
          <w:b w:val="1"/>
          <w:bCs w:val="1"/>
        </w:rPr>
        <w:t xml:space="preserve">第四章 汽车新材料行业区域市场分析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中国汽车新材料行业市场竞争分析</w:t>
      </w:r>
    </w:p>
    <w:p>
      <w:pPr>
        <w:spacing w:before="75" w:after="0"/>
      </w:pPr>
      <w:r>
        <w:rPr/>
        <w:t xml:space="preserve">第一节 汽车新材料行业上下游市场分析</w:t>
      </w:r>
    </w:p>
    <w:p>
      <w:pPr>
        <w:spacing w:before="75" w:after="0"/>
      </w:pPr>
      <w:r>
        <w:rPr/>
        <w:t xml:space="preserve">一、汽车新材料行业产业链简介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汽车新材料行业市场供需分析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汽车新材料行业竞争力分析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汽车新材料行业市场集中度分析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2025年中国汽车新材料行业竞争格局分析</w:t>
      </w:r>
    </w:p>
    <w:p>
      <w:pPr>
        <w:spacing w:before="75" w:after="0"/>
      </w:pPr>
      <w:r>
        <w:rPr/>
        <w:t xml:space="preserve">第一节 汽车新材料行业集中度分析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2023-2025年汽车新材料行业竞争格局分析</w:t>
      </w:r>
    </w:p>
    <w:p>
      <w:pPr>
        <w:spacing w:before="75" w:after="0"/>
      </w:pPr>
      <w:r>
        <w:rPr/>
        <w:t xml:space="preserve">一、国内外汽车新材料竞争分析</w:t>
      </w:r>
    </w:p>
    <w:p>
      <w:pPr>
        <w:spacing w:before="75" w:after="0"/>
      </w:pPr>
      <w:r>
        <w:rPr/>
        <w:t xml:space="preserve">二、我国汽车新材料市场竞争分析</w:t>
      </w:r>
    </w:p>
    <w:p>
      <w:pPr>
        <w:spacing w:before="75" w:after="0"/>
      </w:pPr>
      <w:r>
        <w:rPr/>
        <w:t xml:space="preserve">三、国内主要汽车新材料企业动向</w:t>
      </w:r>
    </w:p>
    <w:p>
      <w:pPr>
        <w:spacing w:before="75" w:after="0"/>
      </w:pPr>
      <w:r>
        <w:rPr/>
        <w:t xml:space="preserve">四、国内行业竞争趋势发展分析</w:t>
      </w:r>
    </w:p>
    <w:p>
      <w:pPr>
        <w:spacing w:before="75" w:after="0"/>
      </w:pPr>
      <w:r>
        <w:rPr>
          <w:b w:val="1"/>
          <w:bCs w:val="1"/>
        </w:rPr>
        <w:t xml:space="preserve">第七章 2025年汽车新材料企业分析</w:t>
      </w:r>
    </w:p>
    <w:p>
      <w:pPr>
        <w:spacing w:before="75" w:after="0"/>
      </w:pPr>
      <w:r>
        <w:rPr/>
        <w:t xml:space="preserve">第一节 诺贝丽斯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海德鲁铝业</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日本东丽</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优美科</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欧文斯科宁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旭化成</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科思创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杜邦</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中国宝武钢铁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巴斯夫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未来汽车新材料行业发展预测分析</w:t>
      </w:r>
    </w:p>
    <w:p>
      <w:pPr>
        <w:spacing w:before="75" w:after="0"/>
      </w:pPr>
      <w:r>
        <w:rPr/>
        <w:t xml:space="preserve">第一节 2026-2031年汽车新材料行业市场预测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2026-2031年中国汽车新材料行业供需预测</w:t>
      </w:r>
    </w:p>
    <w:p>
      <w:pPr>
        <w:spacing w:before="75" w:after="0"/>
      </w:pPr>
      <w:r>
        <w:rPr/>
        <w:t xml:space="preserve">一、中国汽车新材料供给预测</w:t>
      </w:r>
    </w:p>
    <w:p>
      <w:pPr>
        <w:spacing w:before="75" w:after="0"/>
      </w:pPr>
      <w:r>
        <w:rPr/>
        <w:t xml:space="preserve">二、中国汽车新材料需求预测</w:t>
      </w:r>
    </w:p>
    <w:p>
      <w:pPr>
        <w:spacing w:before="75" w:after="0"/>
      </w:pPr>
      <w:r>
        <w:rPr/>
        <w:t xml:space="preserve">三、中国汽车新材料供需平衡预测</w:t>
      </w:r>
    </w:p>
    <w:p>
      <w:pPr>
        <w:spacing w:before="75" w:after="0"/>
      </w:pPr>
      <w:r>
        <w:rPr/>
        <w:t xml:space="preserve">第三节 2026-2031年汽车新材料行业发展前景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消费市场对汽车新材料行业的影响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汽车新材料行业投资分析与预测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对汽车新材料行业投资机会与风险分析</w:t>
      </w:r>
    </w:p>
    <w:p>
      <w:pPr>
        <w:spacing w:before="75" w:after="0"/>
      </w:pPr>
      <w:r>
        <w:rPr/>
        <w:t xml:space="preserve">第一节 汽车新材料行业投资机会分析</w:t>
      </w:r>
    </w:p>
    <w:p>
      <w:pPr>
        <w:spacing w:before="75" w:after="0"/>
      </w:pPr>
      <w:r>
        <w:rPr/>
        <w:t xml:space="preserve">一、汽车新材料投资项目分析</w:t>
      </w:r>
    </w:p>
    <w:p>
      <w:pPr>
        <w:spacing w:before="75" w:after="0"/>
      </w:pPr>
      <w:r>
        <w:rPr/>
        <w:t xml:space="preserve">二、可以投资的汽车新材料模式</w:t>
      </w:r>
    </w:p>
    <w:p>
      <w:pPr>
        <w:spacing w:before="75" w:after="0"/>
      </w:pPr>
      <w:r>
        <w:rPr/>
        <w:t xml:space="preserve">三、2025年汽车新材料投资机会</w:t>
      </w:r>
    </w:p>
    <w:p>
      <w:pPr>
        <w:spacing w:before="75" w:after="0"/>
      </w:pPr>
      <w:r>
        <w:rPr/>
        <w:t xml:space="preserve">四、2025年汽车新材料投资新方向</w:t>
      </w:r>
    </w:p>
    <w:p>
      <w:pPr>
        <w:spacing w:before="75" w:after="0"/>
      </w:pPr>
      <w:r>
        <w:rPr/>
        <w:t xml:space="preserve">五、2026-2031年汽车新材料行业投资的建议</w:t>
      </w:r>
    </w:p>
    <w:p>
      <w:pPr>
        <w:spacing w:before="75" w:after="0"/>
      </w:pPr>
      <w:r>
        <w:rPr/>
        <w:t xml:space="preserve">第二节 影响汽车新材料行业发展的主要因素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汽车新材料行业投资风险及控制策略分析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汽车新材料行业研究结论及建议</w:t>
      </w:r>
    </w:p>
    <w:p>
      <w:pPr>
        <w:spacing w:before="75" w:after="0"/>
      </w:pPr>
      <w:r>
        <w:rPr/>
        <w:t xml:space="preserve">第二节 汽车新材料细分行业研究结论及建议</w:t>
      </w:r>
    </w:p>
    <w:p>
      <w:pPr>
        <w:spacing w:before="75" w:after="0"/>
      </w:pPr>
      <w:r>
        <w:rPr/>
        <w:t xml:space="preserve">第三节 汽车新材料行业竞争策略总结及建议</w:t>
      </w:r>
    </w:p>
    <w:p>
      <w:pPr>
        <w:spacing w:before="75" w:after="0"/>
      </w:pPr>
      <w:r>
        <w:rPr>
          <w:b w:val="1"/>
          <w:bCs w:val="1"/>
        </w:rPr>
        <w:t xml:space="preserve">图表目录</w:t>
      </w:r>
    </w:p>
    <w:p>
      <w:pPr>
        <w:spacing w:before="75" w:after="0"/>
      </w:pPr>
      <w:r>
        <w:rPr/>
        <w:t xml:space="preserve">图表：汽车新材料产业链分析</w:t>
      </w:r>
    </w:p>
    <w:p>
      <w:pPr>
        <w:spacing w:before="75" w:after="0"/>
      </w:pPr>
      <w:r>
        <w:rPr/>
        <w:t xml:space="preserve">图表：汽车新材料行业生命周期</w:t>
      </w:r>
    </w:p>
    <w:p>
      <w:pPr>
        <w:spacing w:before="75" w:after="0"/>
      </w:pPr>
      <w:r>
        <w:rPr/>
        <w:t xml:space="preserve">图表：2023-2025年中国汽车新材料行业市场规模</w:t>
      </w:r>
    </w:p>
    <w:p>
      <w:pPr>
        <w:spacing w:before="75" w:after="0"/>
      </w:pPr>
      <w:r>
        <w:rPr/>
        <w:t xml:space="preserve">图表：2023-2025年全球汽车新材料产业市场规模</w:t>
      </w:r>
    </w:p>
    <w:p>
      <w:pPr>
        <w:spacing w:before="75" w:after="0"/>
      </w:pPr>
      <w:r>
        <w:rPr/>
        <w:t xml:space="preserve">图表：2023-2025年汽车新材料重要数据指标比较</w:t>
      </w:r>
    </w:p>
    <w:p>
      <w:pPr>
        <w:spacing w:before="75" w:after="0"/>
      </w:pPr>
      <w:r>
        <w:rPr/>
        <w:t xml:space="preserve">图表：2023-2025年中国汽车新材料行业利润情况分析</w:t>
      </w:r>
    </w:p>
    <w:p>
      <w:pPr>
        <w:spacing w:before="75" w:after="0"/>
      </w:pPr>
      <w:r>
        <w:rPr/>
        <w:t xml:space="preserve">图表：2023-2025年中国汽车新材料行业资产情况分析</w:t>
      </w:r>
    </w:p>
    <w:p>
      <w:pPr>
        <w:spacing w:before="75" w:after="0"/>
      </w:pPr>
      <w:r>
        <w:rPr/>
        <w:t xml:space="preserve">图表：2023-2025年中国汽车新材料竞争力分析</w:t>
      </w:r>
    </w:p>
    <w:p>
      <w:pPr>
        <w:spacing w:before="75" w:after="0"/>
      </w:pPr>
      <w:r>
        <w:rPr/>
        <w:t xml:space="preserve">图表：2026-2031年中国汽车新材料市场前景预测</w:t>
      </w:r>
    </w:p>
    <w:p>
      <w:pPr>
        <w:spacing w:before="75" w:after="0"/>
      </w:pPr>
      <w:r>
        <w:rPr/>
        <w:t xml:space="preserve">图表：2026-2031年中国汽车新材料发展前景预测</w:t>
      </w:r>
    </w:p>
    <w:p>
      <w:pPr>
        <w:spacing w:before="75" w:after="0"/>
      </w:pPr>
      <w:r>
        <w:rPr/>
        <w:t xml:space="preserve">图表：2023-2025年汽车新材料行业销售成本分析</w:t>
      </w:r>
    </w:p>
    <w:p>
      <w:pPr>
        <w:spacing w:before="75" w:after="0"/>
      </w:pPr>
      <w:r>
        <w:rPr/>
        <w:t xml:space="preserve">图表：2023-2025年汽车新材料行业销售费用分析</w:t>
      </w:r>
    </w:p>
    <w:p>
      <w:pPr>
        <w:spacing w:before="75" w:after="0"/>
      </w:pPr>
      <w:r>
        <w:rPr/>
        <w:t xml:space="preserve">图表：2023-2025年汽车新材料行业管理费用分析</w:t>
      </w:r>
    </w:p>
    <w:p>
      <w:pPr>
        <w:spacing w:before="75" w:after="0"/>
      </w:pPr>
      <w:r>
        <w:rPr/>
        <w:t xml:space="preserve">图表：2023-2025年汽车新材料行业财务费用分析</w:t>
      </w:r>
    </w:p>
    <w:p>
      <w:pPr>
        <w:spacing w:before="75" w:after="0"/>
      </w:pPr>
      <w:r>
        <w:rPr/>
        <w:t xml:space="preserve">图表：2023-2025年汽车新材料行业成本费用利润率分析</w:t>
      </w:r>
    </w:p>
    <w:p>
      <w:pPr>
        <w:spacing w:before="75" w:after="0"/>
      </w:pPr>
      <w:r>
        <w:rPr/>
        <w:t xml:space="preserve">图表：2021-2026年汽车新材料行业总资产利润率分析</w:t>
      </w:r>
    </w:p>
    <w:p>
      <w:pPr>
        <w:spacing w:before="75" w:after="0"/>
      </w:pPr>
      <w:r>
        <w:rPr/>
        <w:t xml:space="preserve">图表：2023-2025年汽车新材料行业资产分析</w:t>
      </w:r>
    </w:p>
    <w:p>
      <w:pPr>
        <w:spacing w:before="75" w:after="0"/>
      </w:pPr>
      <w:r>
        <w:rPr/>
        <w:t xml:space="preserve">图表：2023-2025年汽车新材料行业负债分析</w:t>
      </w:r>
    </w:p>
    <w:p>
      <w:pPr>
        <w:spacing w:before="75" w:after="0"/>
      </w:pPr>
      <w:r>
        <w:rPr/>
        <w:t xml:space="preserve">图表：2021-2025年汽车新材料行业偿债能力分析</w:t>
      </w:r>
    </w:p>
    <w:p>
      <w:pPr>
        <w:spacing w:before="75" w:after="0"/>
      </w:pPr>
      <w:r>
        <w:rPr/>
        <w:t xml:space="preserve">图表：2023-2025年居民消费价格涨跌幅度</w:t>
      </w:r>
    </w:p>
    <w:p>
      <w:pPr>
        <w:spacing w:before="75" w:after="0"/>
      </w:pPr>
      <w:r>
        <w:rPr/>
        <w:t xml:space="preserve">图表：2021-2026年居民消费价格比上年涨跌幅度</w:t>
      </w:r>
    </w:p>
    <w:p>
      <w:pPr>
        <w:spacing w:before="75" w:after="0"/>
      </w:pPr>
      <w:r>
        <w:rPr/>
        <w:t xml:space="preserve">图表：2026-2031年汽车新材料行业发展规模预测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本文地址：https://www.51baogao.cn/baogao/20250820/2984338.shtml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20/2984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中国汽车新材料行业市场发展分析及竞争格局与趋势预测研究报告(2026-2031版)</dc:title>
  <dc:description>中国汽车新材料行业市场发展分析及竞争格局与趋势预测研究报告(2026-2031版)</dc:description>
  <dc:subject>中国汽车新材料行业市场发展分析及竞争格局与趋势预测研究报告(2026-2031版)</dc:subject>
  <cp:keywords>研究报告</cp:keywords>
  <cp:category>研究报告</cp:category>
  <cp:lastModifiedBy>北京中道泰和信息咨询有限公司</cp:lastModifiedBy>
  <dcterms:created xsi:type="dcterms:W3CDTF">2026-04-08T18:11:14+08:00</dcterms:created>
  <dcterms:modified xsi:type="dcterms:W3CDTF">2026-04-08T18:11:14+08:00</dcterms:modified>
</cp:coreProperties>
</file>

<file path=docProps/custom.xml><?xml version="1.0" encoding="utf-8"?>
<Properties xmlns="http://schemas.openxmlformats.org/officeDocument/2006/custom-properties" xmlns:vt="http://schemas.openxmlformats.org/officeDocument/2006/docPropsVTypes"/>
</file>