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上海市集成电路产业自主创新与竞争力提升战略研究报告(2026-2031版)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集成电路行业作为现代信息技术的核心基础，是推动人工智能、物联网、智能制造等新兴技术发展的关键支撑。上海市作为中国集成电路产业的重要集聚地，拥有完善的产业链条和强大的研发能力，涵盖了IC设计、晶圆制造、芯片封装及测试等关键环节。近年来，随着全球集成电路产业向中国境内转移，上海凭借其优越的地理位置、完善的产业配套和强大的人才储备，已成为国内集成电路产业发展的前沿阵地。</w:t>
      </w:r>
    </w:p>
    <w:p>
      <w:pPr>
        <w:spacing w:after="150"/>
      </w:pPr>
      <w:r>
        <w:rPr/>
        <w:t xml:space="preserve">目前，上海集成电路行业正处于快速发展阶段，产业规模不断扩大，技术水平持续提升。在政策支持和市场需求的双重驱动下，上海的集成电路企业积极布局前沿技术，加大研发投入，推动产业向高端化、智能化方向发展。然而，行业也面临着一些挑战，如高端芯片设计和制造技术仍有待突破，国际竞争压力较大，以及人才短缺等问题。</w:t>
      </w:r>
    </w:p>
    <w:p>
      <w:pPr>
        <w:spacing w:after="150"/>
      </w:pPr>
      <w:r>
        <w:rPr/>
        <w:t xml:space="preserve">展望2026-2031年，上海集成电路行业将呈现新的发展趋势和广阔前景。随着5G通信、物联网、人工智能等技术的不断发展和应用，集成电路市场需求将持续增长，上海有望在这些新兴领域取得更大的突破。同时，国家政策的持续支持和产业环境的不断优化，将为上海集成电路产业的发展提供有力保障。预计到2030年，上海集成电路行业将在技术创新、产业升级和市场拓展等方面取得显著成就，进一步巩固其在国内乃至全球的领先地位，为推动中国集成电路产业的高质量发展做出重要贡献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上海市集成电路产业发展总览</w:t>
      </w:r>
    </w:p>
    <w:p>
      <w:pPr>
        <w:spacing w:before="75" w:after="0"/>
      </w:pPr>
      <w:r>
        <w:rPr/>
        <w:t xml:space="preserve">第一节 集成电路产业范畴界定</w:t>
      </w:r>
    </w:p>
    <w:p>
      <w:pPr>
        <w:spacing w:before="75" w:after="0"/>
      </w:pPr>
      <w:r>
        <w:rPr/>
        <w:t xml:space="preserve">一、产业链全景图谱</w:t>
      </w:r>
    </w:p>
    <w:p>
      <w:pPr>
        <w:spacing w:before="75" w:after="0"/>
      </w:pPr>
      <w:r>
        <w:rPr/>
        <w:t xml:space="preserve">(一)设计工具与ip核</w:t>
      </w:r>
    </w:p>
    <w:p>
      <w:pPr>
        <w:spacing w:before="75" w:after="0"/>
      </w:pPr>
      <w:r>
        <w:rPr/>
        <w:t xml:space="preserve">(二)制造工艺节点</w:t>
      </w:r>
    </w:p>
    <w:p>
      <w:pPr>
        <w:spacing w:before="75" w:after="0"/>
      </w:pPr>
      <w:r>
        <w:rPr/>
        <w:t xml:space="preserve">(三)封装测试技术</w:t>
      </w:r>
    </w:p>
    <w:p>
      <w:pPr>
        <w:spacing w:before="75" w:after="0"/>
      </w:pPr>
      <w:r>
        <w:rPr/>
        <w:t xml:space="preserve">二、上海特色产业生态</w:t>
      </w:r>
    </w:p>
    <w:p>
      <w:pPr>
        <w:spacing w:before="75" w:after="0"/>
      </w:pPr>
      <w:r>
        <w:rPr/>
        <w:t xml:space="preserve">(一)张江\"中国芯\"集群</w:t>
      </w:r>
    </w:p>
    <w:p>
      <w:pPr>
        <w:spacing w:before="75" w:after="0"/>
      </w:pPr>
      <w:r>
        <w:rPr/>
        <w:t xml:space="preserve">(二)临港\"东方芯港\"布局</w:t>
      </w:r>
    </w:p>
    <w:p>
      <w:pPr>
        <w:spacing w:before="75" w:after="0"/>
      </w:pPr>
      <w:r>
        <w:rPr/>
        <w:t xml:space="preserve">(三)长三角一体化协同</w:t>
      </w:r>
    </w:p>
    <w:p>
      <w:pPr>
        <w:spacing w:before="75" w:after="0"/>
      </w:pPr>
      <w:r>
        <w:rPr/>
        <w:t xml:space="preserve">第二节 行业发展演进历程</w:t>
      </w:r>
    </w:p>
    <w:p>
      <w:pPr>
        <w:spacing w:before="75" w:after="0"/>
      </w:pPr>
      <w:r>
        <w:rPr/>
        <w:t xml:space="preserve">一、技术引进期(1990-2000年)</w:t>
      </w:r>
    </w:p>
    <w:p>
      <w:pPr>
        <w:spacing w:before="75" w:after="0"/>
      </w:pPr>
      <w:r>
        <w:rPr/>
        <w:t xml:space="preserve">二、代工崛起期(2001-2015年)</w:t>
      </w:r>
    </w:p>
    <w:p>
      <w:pPr>
        <w:spacing w:before="75" w:after="0"/>
      </w:pPr>
      <w:r>
        <w:rPr/>
        <w:t xml:space="preserve">三、自主创新期(2021-2026年)</w:t>
      </w:r>
    </w:p>
    <w:p>
      <w:pPr>
        <w:spacing w:before="75" w:after="0"/>
      </w:pPr>
      <w:r>
        <w:rPr/>
        <w:t xml:space="preserve">四、生态引领期(2026-2031年)</w:t>
      </w:r>
    </w:p>
    <w:p>
      <w:pPr>
        <w:spacing w:before="75" w:after="0"/>
      </w:pPr>
      <w:r>
        <w:rPr/>
        <w:t xml:space="preserve">第三节 2025年发展现状</w:t>
      </w:r>
    </w:p>
    <w:p>
      <w:pPr>
        <w:spacing w:before="75" w:after="0"/>
      </w:pPr>
      <w:r>
        <w:rPr/>
        <w:t xml:space="preserve">一、产业规模与增长率</w:t>
      </w:r>
    </w:p>
    <w:p>
      <w:pPr>
        <w:spacing w:before="75" w:after="0"/>
      </w:pPr>
      <w:r>
        <w:rPr/>
        <w:t xml:space="preserve">二、重点企业矩阵</w:t>
      </w:r>
    </w:p>
    <w:p>
      <w:pPr>
        <w:spacing w:before="75" w:after="0"/>
      </w:pPr>
      <w:r>
        <w:rPr/>
        <w:t xml:space="preserve">三、技术突破亮点</w:t>
      </w:r>
    </w:p>
    <w:p>
      <w:pPr>
        <w:spacing w:before="75" w:after="0"/>
      </w:pPr>
      <w:r>
        <w:rPr>
          <w:b w:val="1"/>
          <w:bCs w:val="1"/>
        </w:rPr>
        <w:t xml:space="preserve">第二章 全球集成电路产业格局与上海定位</w:t>
      </w:r>
    </w:p>
    <w:p>
      <w:pPr>
        <w:spacing w:before="75" w:after="0"/>
      </w:pPr>
      <w:r>
        <w:rPr/>
        <w:t xml:space="preserve">第一节 国际竞争态势</w:t>
      </w:r>
    </w:p>
    <w:p>
      <w:pPr>
        <w:spacing w:before="75" w:after="0"/>
      </w:pPr>
      <w:r>
        <w:rPr/>
        <w:t xml:space="preserve">一、美国\"芯片法案\"影响</w:t>
      </w:r>
    </w:p>
    <w:p>
      <w:pPr>
        <w:spacing w:before="75" w:after="0"/>
      </w:pPr>
      <w:r>
        <w:rPr/>
        <w:t xml:space="preserve">二、欧盟\"芯片共同体\"计划</w:t>
      </w:r>
    </w:p>
    <w:p>
      <w:pPr>
        <w:spacing w:before="75" w:after="0"/>
      </w:pPr>
      <w:r>
        <w:rPr/>
        <w:t xml:space="preserve">三、东亚地区技术竞合</w:t>
      </w:r>
    </w:p>
    <w:p>
      <w:pPr>
        <w:spacing w:before="75" w:after="0"/>
      </w:pPr>
      <w:r>
        <w:rPr/>
        <w:t xml:space="preserve">第二节 国内领先集群</w:t>
      </w:r>
    </w:p>
    <w:p>
      <w:pPr>
        <w:spacing w:before="75" w:after="0"/>
      </w:pPr>
      <w:r>
        <w:rPr/>
        <w:t xml:space="preserve">一、北京自主可控生态</w:t>
      </w:r>
    </w:p>
    <w:p>
      <w:pPr>
        <w:spacing w:before="75" w:after="0"/>
      </w:pPr>
      <w:r>
        <w:rPr/>
        <w:t xml:space="preserve">二、粤港澳大湾区协同</w:t>
      </w:r>
    </w:p>
    <w:p>
      <w:pPr>
        <w:spacing w:before="75" w:after="0"/>
      </w:pPr>
      <w:r>
        <w:rPr/>
        <w:t xml:space="preserve">三、成渝双城联动</w:t>
      </w:r>
    </w:p>
    <w:p>
      <w:pPr>
        <w:spacing w:before="75" w:after="0"/>
      </w:pPr>
      <w:r>
        <w:rPr/>
        <w:t xml:space="preserve">第三节 上海战略定位</w:t>
      </w:r>
    </w:p>
    <w:p>
      <w:pPr>
        <w:spacing w:before="75" w:after="0"/>
      </w:pPr>
      <w:r>
        <w:rPr/>
        <w:t xml:space="preserve">一、国家集成电路创新中心</w:t>
      </w:r>
    </w:p>
    <w:p>
      <w:pPr>
        <w:spacing w:before="75" w:after="0"/>
      </w:pPr>
      <w:r>
        <w:rPr/>
        <w:t xml:space="preserve">二、长三角产业链龙头</w:t>
      </w:r>
    </w:p>
    <w:p>
      <w:pPr>
        <w:spacing w:before="75" w:after="0"/>
      </w:pPr>
      <w:r>
        <w:rPr/>
        <w:t xml:space="preserve">三、国际人才枢纽</w:t>
      </w:r>
    </w:p>
    <w:p>
      <w:pPr>
        <w:spacing w:before="75" w:after="0"/>
      </w:pPr>
      <w:r>
        <w:rPr>
          <w:b w:val="1"/>
          <w:bCs w:val="1"/>
        </w:rPr>
        <w:t xml:space="preserve">第三章 上海市集成电路政策环境分析</w:t>
      </w:r>
    </w:p>
    <w:p>
      <w:pPr>
        <w:spacing w:before="75" w:after="0"/>
      </w:pPr>
      <w:r>
        <w:rPr/>
        <w:t xml:space="preserve">第一节 国家战略赋能</w:t>
      </w:r>
    </w:p>
    <w:p>
      <w:pPr>
        <w:spacing w:before="75" w:after="0"/>
      </w:pPr>
      <w:r>
        <w:rPr/>
        <w:t xml:space="preserve">一、\"十四五\"国家集成电路规划</w:t>
      </w:r>
    </w:p>
    <w:p>
      <w:pPr>
        <w:spacing w:before="75" w:after="0"/>
      </w:pPr>
      <w:r>
        <w:rPr/>
        <w:t xml:space="preserve">二、\"十五五\"科技前沿布局</w:t>
      </w:r>
    </w:p>
    <w:p>
      <w:pPr>
        <w:spacing w:before="75" w:after="0"/>
      </w:pPr>
      <w:r>
        <w:rPr/>
        <w:t xml:space="preserve">三、自贸试验区特殊政策</w:t>
      </w:r>
    </w:p>
    <w:p>
      <w:pPr>
        <w:spacing w:before="75" w:after="0"/>
      </w:pPr>
      <w:r>
        <w:rPr/>
        <w:t xml:space="preserve">第二节 市级政策体系</w:t>
      </w:r>
    </w:p>
    <w:p>
      <w:pPr>
        <w:spacing w:before="75" w:after="0"/>
      </w:pPr>
      <w:r>
        <w:rPr/>
        <w:t xml:space="preserve">一、\"上海方案\"实施细则</w:t>
      </w:r>
    </w:p>
    <w:p>
      <w:pPr>
        <w:spacing w:before="75" w:after="0"/>
      </w:pPr>
      <w:r>
        <w:rPr/>
        <w:t xml:space="preserve">二、浦东新区立法保障</w:t>
      </w:r>
    </w:p>
    <w:p>
      <w:pPr>
        <w:spacing w:before="75" w:after="0"/>
      </w:pPr>
      <w:r>
        <w:rPr/>
        <w:t xml:space="preserve">三、专项基金支持计划</w:t>
      </w:r>
    </w:p>
    <w:p>
      <w:pPr>
        <w:spacing w:before="75" w:after="0"/>
      </w:pPr>
      <w:r>
        <w:rPr/>
        <w:t xml:space="preserve">第三节 区级特色政策</w:t>
      </w:r>
    </w:p>
    <w:p>
      <w:pPr>
        <w:spacing w:before="75" w:after="0"/>
      </w:pPr>
      <w:r>
        <w:rPr/>
        <w:t xml:space="preserve">一、张江科学城专项</w:t>
      </w:r>
    </w:p>
    <w:p>
      <w:pPr>
        <w:spacing w:before="75" w:after="0"/>
      </w:pPr>
      <w:r>
        <w:rPr/>
        <w:t xml:space="preserve">二、临港新片区优惠</w:t>
      </w:r>
    </w:p>
    <w:p>
      <w:pPr>
        <w:spacing w:before="75" w:after="0"/>
      </w:pPr>
      <w:r>
        <w:rPr/>
        <w:t xml:space="preserve">三、闵行\"大零号湾\"政策</w:t>
      </w:r>
    </w:p>
    <w:p>
      <w:pPr>
        <w:spacing w:before="75" w:after="0"/>
      </w:pPr>
      <w:r>
        <w:rPr>
          <w:b w:val="1"/>
          <w:bCs w:val="1"/>
        </w:rPr>
        <w:t xml:space="preserve">第四章 集成电路设计业发展研究</w:t>
      </w:r>
    </w:p>
    <w:p>
      <w:pPr>
        <w:spacing w:before="75" w:after="0"/>
      </w:pPr>
      <w:r>
        <w:rPr/>
        <w:t xml:space="preserve">第一节 eda工具突破</w:t>
      </w:r>
    </w:p>
    <w:p>
      <w:pPr>
        <w:spacing w:before="75" w:after="0"/>
      </w:pPr>
      <w:r>
        <w:rPr/>
        <w:t xml:space="preserve">一、数字全流程进展</w:t>
      </w:r>
    </w:p>
    <w:p>
      <w:pPr>
        <w:spacing w:before="75" w:after="0"/>
      </w:pPr>
      <w:r>
        <w:rPr/>
        <w:t xml:space="preserve">二、模拟工具国产化</w:t>
      </w:r>
    </w:p>
    <w:p>
      <w:pPr>
        <w:spacing w:before="75" w:after="0"/>
      </w:pPr>
      <w:r>
        <w:rPr/>
        <w:t xml:space="preserve">三、ai驱动设计创新</w:t>
      </w:r>
    </w:p>
    <w:p>
      <w:pPr>
        <w:spacing w:before="75" w:after="0"/>
      </w:pPr>
      <w:r>
        <w:rPr/>
        <w:t xml:space="preserve">第二节 ip核生态构建</w:t>
      </w:r>
    </w:p>
    <w:p>
      <w:pPr>
        <w:spacing w:before="75" w:after="0"/>
      </w:pPr>
      <w:r>
        <w:rPr/>
        <w:t xml:space="preserve">一、处理器架构自主</w:t>
      </w:r>
    </w:p>
    <w:p>
      <w:pPr>
        <w:spacing w:before="75" w:after="0"/>
      </w:pPr>
      <w:r>
        <w:rPr/>
        <w:t xml:space="preserve">二、接口ip积累</w:t>
      </w:r>
    </w:p>
    <w:p>
      <w:pPr>
        <w:spacing w:before="75" w:after="0"/>
      </w:pPr>
      <w:r>
        <w:rPr/>
        <w:t xml:space="preserve">三、特色ip库建设</w:t>
      </w:r>
    </w:p>
    <w:p>
      <w:pPr>
        <w:spacing w:before="75" w:after="0"/>
      </w:pPr>
      <w:r>
        <w:rPr/>
        <w:t xml:space="preserve">第三节 重点产品领域</w:t>
      </w:r>
    </w:p>
    <w:p>
      <w:pPr>
        <w:spacing w:before="75" w:after="0"/>
      </w:pPr>
      <w:r>
        <w:rPr/>
        <w:t xml:space="preserve">一、智能驾驶芯片</w:t>
      </w:r>
    </w:p>
    <w:p>
      <w:pPr>
        <w:spacing w:before="75" w:after="0"/>
      </w:pPr>
      <w:r>
        <w:rPr/>
        <w:t xml:space="preserve">二、ai加速芯片</w:t>
      </w:r>
    </w:p>
    <w:p>
      <w:pPr>
        <w:spacing w:before="75" w:after="0"/>
      </w:pPr>
      <w:r>
        <w:rPr/>
        <w:t xml:space="preserve">三、物联网芯片</w:t>
      </w:r>
    </w:p>
    <w:p>
      <w:pPr>
        <w:spacing w:before="75" w:after="0"/>
      </w:pPr>
      <w:r>
        <w:rPr>
          <w:b w:val="1"/>
          <w:bCs w:val="1"/>
        </w:rPr>
        <w:t xml:space="preserve">第五章 晶圆制造业技术突破</w:t>
      </w:r>
    </w:p>
    <w:p>
      <w:pPr>
        <w:spacing w:before="75" w:after="0"/>
      </w:pPr>
      <w:r>
        <w:rPr/>
        <w:t xml:space="preserve">第一节 先进工艺进展</w:t>
      </w:r>
    </w:p>
    <w:p>
      <w:pPr>
        <w:spacing w:before="75" w:after="0"/>
      </w:pPr>
      <w:r>
        <w:rPr/>
        <w:t xml:space="preserve">一、14nm工艺优化</w:t>
      </w:r>
    </w:p>
    <w:p>
      <w:pPr>
        <w:spacing w:before="75" w:after="0"/>
      </w:pPr>
      <w:r>
        <w:rPr/>
        <w:t xml:space="preserve">二、7nm技术攻关</w:t>
      </w:r>
    </w:p>
    <w:p>
      <w:pPr>
        <w:spacing w:before="75" w:after="0"/>
      </w:pPr>
      <w:r>
        <w:rPr/>
        <w:t xml:space="preserve">三、特色工艺领先</w:t>
      </w:r>
    </w:p>
    <w:p>
      <w:pPr>
        <w:spacing w:before="75" w:after="0"/>
      </w:pPr>
      <w:r>
        <w:rPr/>
        <w:t xml:space="preserve">第二节 产线建设情况</w:t>
      </w:r>
    </w:p>
    <w:p>
      <w:pPr>
        <w:spacing w:before="75" w:after="0"/>
      </w:pPr>
      <w:r>
        <w:rPr/>
        <w:t xml:space="preserve">一、中芯国际扩产</w:t>
      </w:r>
    </w:p>
    <w:p>
      <w:pPr>
        <w:spacing w:before="75" w:after="0"/>
      </w:pPr>
      <w:r>
        <w:rPr/>
        <w:t xml:space="preserve">二、华虹集团布局</w:t>
      </w:r>
    </w:p>
    <w:p>
      <w:pPr>
        <w:spacing w:before="75" w:after="0"/>
      </w:pPr>
      <w:r>
        <w:rPr/>
        <w:t xml:space="preserve">三、积塔半导体特色</w:t>
      </w:r>
    </w:p>
    <w:p>
      <w:pPr>
        <w:spacing w:before="75" w:after="0"/>
      </w:pPr>
      <w:r>
        <w:rPr/>
        <w:t xml:space="preserve">第三节 设备材料配套</w:t>
      </w:r>
    </w:p>
    <w:p>
      <w:pPr>
        <w:spacing w:before="75" w:after="0"/>
      </w:pPr>
      <w:r>
        <w:rPr/>
        <w:t xml:space="preserve">一、光刻机突破</w:t>
      </w:r>
    </w:p>
    <w:p>
      <w:pPr>
        <w:spacing w:before="75" w:after="0"/>
      </w:pPr>
      <w:r>
        <w:rPr/>
        <w:t xml:space="preserve">二、刻蚀设备进展</w:t>
      </w:r>
    </w:p>
    <w:p>
      <w:pPr>
        <w:spacing w:before="75" w:after="0"/>
      </w:pPr>
      <w:r>
        <w:rPr/>
        <w:t xml:space="preserve">三、大硅片量产</w:t>
      </w:r>
    </w:p>
    <w:p>
      <w:pPr>
        <w:spacing w:before="75" w:after="0"/>
      </w:pPr>
      <w:r>
        <w:rPr>
          <w:b w:val="1"/>
          <w:bCs w:val="1"/>
        </w:rPr>
        <w:t xml:space="preserve">第六章 封装测试业升级路径</w:t>
      </w:r>
    </w:p>
    <w:p>
      <w:pPr>
        <w:spacing w:before="75" w:after="0"/>
      </w:pPr>
      <w:r>
        <w:rPr/>
        <w:t xml:space="preserve">第一节 先进封装技术</w:t>
      </w:r>
    </w:p>
    <w:p>
      <w:pPr>
        <w:spacing w:before="75" w:after="0"/>
      </w:pPr>
      <w:r>
        <w:rPr/>
        <w:t xml:space="preserve">一、chiplet集成</w:t>
      </w:r>
    </w:p>
    <w:p>
      <w:pPr>
        <w:spacing w:before="75" w:after="0"/>
      </w:pPr>
      <w:r>
        <w:rPr/>
        <w:t xml:space="preserve">二、3d堆叠方案</w:t>
      </w:r>
    </w:p>
    <w:p>
      <w:pPr>
        <w:spacing w:before="75" w:after="0"/>
      </w:pPr>
      <w:r>
        <w:rPr/>
        <w:t xml:space="preserve">三、硅通孔工艺</w:t>
      </w:r>
    </w:p>
    <w:p>
      <w:pPr>
        <w:spacing w:before="75" w:after="0"/>
      </w:pPr>
      <w:r>
        <w:rPr/>
        <w:t xml:space="preserve">第二节 测试能力提升</w:t>
      </w:r>
    </w:p>
    <w:p>
      <w:pPr>
        <w:spacing w:before="75" w:after="0"/>
      </w:pPr>
      <w:r>
        <w:rPr/>
        <w:t xml:space="preserve">一、高速测试技术</w:t>
      </w:r>
    </w:p>
    <w:p>
      <w:pPr>
        <w:spacing w:before="75" w:after="0"/>
      </w:pPr>
      <w:r>
        <w:rPr/>
        <w:t xml:space="preserve">二、可靠性验证</w:t>
      </w:r>
    </w:p>
    <w:p>
      <w:pPr>
        <w:spacing w:before="75" w:after="0"/>
      </w:pPr>
      <w:r>
        <w:rPr/>
        <w:t xml:space="preserve">三、成本控制</w:t>
      </w:r>
    </w:p>
    <w:p>
      <w:pPr>
        <w:spacing w:before="75" w:after="0"/>
      </w:pPr>
      <w:r>
        <w:rPr/>
        <w:t xml:space="preserve">第三节 智能化转型</w:t>
      </w:r>
    </w:p>
    <w:p>
      <w:pPr>
        <w:spacing w:before="75" w:after="0"/>
      </w:pPr>
      <w:r>
        <w:rPr/>
        <w:t xml:space="preserve">一、数字孪生应用</w:t>
      </w:r>
    </w:p>
    <w:p>
      <w:pPr>
        <w:spacing w:before="75" w:after="0"/>
      </w:pPr>
      <w:r>
        <w:rPr/>
        <w:t xml:space="preserve">二、ai缺陷检测</w:t>
      </w:r>
    </w:p>
    <w:p>
      <w:pPr>
        <w:spacing w:before="75" w:after="0"/>
      </w:pPr>
      <w:r>
        <w:rPr/>
        <w:t xml:space="preserve">三、自动化升级</w:t>
      </w:r>
    </w:p>
    <w:p>
      <w:pPr>
        <w:spacing w:before="75" w:after="0"/>
      </w:pPr>
      <w:r>
        <w:rPr>
          <w:b w:val="1"/>
          <w:bCs w:val="1"/>
        </w:rPr>
        <w:t xml:space="preserve">第七章 半导体设备国产化</w:t>
      </w:r>
    </w:p>
    <w:p>
      <w:pPr>
        <w:spacing w:before="75" w:after="0"/>
      </w:pPr>
      <w:r>
        <w:rPr/>
        <w:t xml:space="preserve">第一节 光刻系统</w:t>
      </w:r>
    </w:p>
    <w:p>
      <w:pPr>
        <w:spacing w:before="75" w:after="0"/>
      </w:pPr>
      <w:r>
        <w:rPr/>
        <w:t xml:space="preserve">一、duv光刻技术突破</w:t>
      </w:r>
    </w:p>
    <w:p>
      <w:pPr>
        <w:spacing w:before="75" w:after="0"/>
      </w:pPr>
      <w:r>
        <w:rPr/>
        <w:t xml:space="preserve">二、光学系统研发</w:t>
      </w:r>
    </w:p>
    <w:p>
      <w:pPr>
        <w:spacing w:before="75" w:after="0"/>
      </w:pPr>
      <w:r>
        <w:rPr/>
        <w:t xml:space="preserve">三、双工件台进展</w:t>
      </w:r>
    </w:p>
    <w:p>
      <w:pPr>
        <w:spacing w:before="75" w:after="0"/>
      </w:pPr>
      <w:r>
        <w:rPr/>
        <w:t xml:space="preserve">第二节 刻蚀设备</w:t>
      </w:r>
    </w:p>
    <w:p>
      <w:pPr>
        <w:spacing w:before="75" w:after="0"/>
      </w:pPr>
      <w:r>
        <w:rPr/>
        <w:t xml:space="preserve">一、介质刻蚀机</w:t>
      </w:r>
    </w:p>
    <w:p>
      <w:pPr>
        <w:spacing w:before="75" w:after="0"/>
      </w:pPr>
      <w:r>
        <w:rPr/>
        <w:t xml:space="preserve">二、金属刻蚀机</w:t>
      </w:r>
    </w:p>
    <w:p>
      <w:pPr>
        <w:spacing w:before="75" w:after="0"/>
      </w:pPr>
      <w:r>
        <w:rPr/>
        <w:t xml:space="preserve">三、原子层刻蚀</w:t>
      </w:r>
    </w:p>
    <w:p>
      <w:pPr>
        <w:spacing w:before="75" w:after="0"/>
      </w:pPr>
      <w:r>
        <w:rPr/>
        <w:t xml:space="preserve">第三节 薄膜设备</w:t>
      </w:r>
    </w:p>
    <w:p>
      <w:pPr>
        <w:spacing w:before="75" w:after="0"/>
      </w:pPr>
      <w:r>
        <w:rPr/>
        <w:t xml:space="preserve">一、pecvd国产化</w:t>
      </w:r>
    </w:p>
    <w:p>
      <w:pPr>
        <w:spacing w:before="75" w:after="0"/>
      </w:pPr>
      <w:r>
        <w:rPr/>
        <w:t xml:space="preserve">二、ald设备突破</w:t>
      </w:r>
    </w:p>
    <w:p>
      <w:pPr>
        <w:spacing w:before="75" w:after="0"/>
      </w:pPr>
      <w:r>
        <w:rPr/>
        <w:t xml:space="preserve">三、外延设备自主</w:t>
      </w:r>
    </w:p>
    <w:p>
      <w:pPr>
        <w:spacing w:before="75" w:after="0"/>
      </w:pPr>
      <w:r>
        <w:rPr>
          <w:b w:val="1"/>
          <w:bCs w:val="1"/>
        </w:rPr>
        <w:t xml:space="preserve">第八章 半导体材料创新</w:t>
      </w:r>
    </w:p>
    <w:p>
      <w:pPr>
        <w:spacing w:before="75" w:after="0"/>
      </w:pPr>
      <w:r>
        <w:rPr/>
        <w:t xml:space="preserve">第一节 硅材料体系</w:t>
      </w:r>
    </w:p>
    <w:p>
      <w:pPr>
        <w:spacing w:before="75" w:after="0"/>
      </w:pPr>
      <w:r>
        <w:rPr/>
        <w:t xml:space="preserve">一、12英寸硅片</w:t>
      </w:r>
    </w:p>
    <w:p>
      <w:pPr>
        <w:spacing w:before="75" w:after="0"/>
      </w:pPr>
      <w:r>
        <w:rPr/>
        <w:t xml:space="preserve">二、soi晶圆</w:t>
      </w:r>
    </w:p>
    <w:p>
      <w:pPr>
        <w:spacing w:before="75" w:after="0"/>
      </w:pPr>
      <w:r>
        <w:rPr/>
        <w:t xml:space="preserve">三、外延片</w:t>
      </w:r>
    </w:p>
    <w:p>
      <w:pPr>
        <w:spacing w:before="75" w:after="0"/>
      </w:pPr>
      <w:r>
        <w:rPr/>
        <w:t xml:space="preserve">第二节 化合物半导体</w:t>
      </w:r>
    </w:p>
    <w:p>
      <w:pPr>
        <w:spacing w:before="75" w:after="0"/>
      </w:pPr>
      <w:r>
        <w:rPr/>
        <w:t xml:space="preserve">一、gan材料</w:t>
      </w:r>
    </w:p>
    <w:p>
      <w:pPr>
        <w:spacing w:before="75" w:after="0"/>
      </w:pPr>
      <w:r>
        <w:rPr/>
        <w:t xml:space="preserve">二、sic衬底</w:t>
      </w:r>
    </w:p>
    <w:p>
      <w:pPr>
        <w:spacing w:before="75" w:after="0"/>
      </w:pPr>
      <w:r>
        <w:rPr/>
        <w:t xml:space="preserve">三、砷化镓</w:t>
      </w:r>
    </w:p>
    <w:p>
      <w:pPr>
        <w:spacing w:before="75" w:after="0"/>
      </w:pPr>
      <w:r>
        <w:rPr/>
        <w:t xml:space="preserve">第三节 工艺材料</w:t>
      </w:r>
    </w:p>
    <w:p>
      <w:pPr>
        <w:spacing w:before="75" w:after="0"/>
      </w:pPr>
      <w:r>
        <w:rPr/>
        <w:t xml:space="preserve">一、光刻胶突破</w:t>
      </w:r>
    </w:p>
    <w:p>
      <w:pPr>
        <w:spacing w:before="75" w:after="0"/>
      </w:pPr>
      <w:r>
        <w:rPr/>
        <w:t xml:space="preserve">二、电子气体</w:t>
      </w:r>
    </w:p>
    <w:p>
      <w:pPr>
        <w:spacing w:before="75" w:after="0"/>
      </w:pPr>
      <w:r>
        <w:rPr/>
        <w:t xml:space="preserve">三、靶材发展</w:t>
      </w:r>
    </w:p>
    <w:p>
      <w:pPr>
        <w:spacing w:before="75" w:after="0"/>
      </w:pPr>
      <w:r>
        <w:rPr>
          <w:b w:val="1"/>
          <w:bCs w:val="1"/>
        </w:rPr>
        <w:t xml:space="preserve">第九章 重点企业竞争力分析</w:t>
      </w:r>
    </w:p>
    <w:p>
      <w:pPr>
        <w:spacing w:before="75" w:after="0"/>
      </w:pPr>
      <w:r>
        <w:rPr/>
        <w:t xml:space="preserve">第一节 设计龙头</w:t>
      </w:r>
    </w:p>
    <w:p>
      <w:pPr>
        <w:spacing w:before="75" w:after="0"/>
      </w:pPr>
      <w:r>
        <w:rPr/>
        <w:t xml:space="preserve">一、韦尔股份</w:t>
      </w:r>
    </w:p>
    <w:p>
      <w:pPr>
        <w:spacing w:before="75" w:after="0"/>
      </w:pPr>
      <w:r>
        <w:rPr/>
        <w:t xml:space="preserve">二、兆易创新</w:t>
      </w:r>
    </w:p>
    <w:p>
      <w:pPr>
        <w:spacing w:before="75" w:after="0"/>
      </w:pPr>
      <w:r>
        <w:rPr/>
        <w:t xml:space="preserve">三、紫光展锐</w:t>
      </w:r>
    </w:p>
    <w:p>
      <w:pPr>
        <w:spacing w:before="75" w:after="0"/>
      </w:pPr>
      <w:r>
        <w:rPr/>
        <w:t xml:space="preserve">第二节 制造巨头</w:t>
      </w:r>
    </w:p>
    <w:p>
      <w:pPr>
        <w:spacing w:before="75" w:after="0"/>
      </w:pPr>
      <w:r>
        <w:rPr/>
        <w:t xml:space="preserve">一、中芯国际</w:t>
      </w:r>
    </w:p>
    <w:p>
      <w:pPr>
        <w:spacing w:before="75" w:after="0"/>
      </w:pPr>
      <w:r>
        <w:rPr/>
        <w:t xml:space="preserve">二、华虹集团</w:t>
      </w:r>
    </w:p>
    <w:p>
      <w:pPr>
        <w:spacing w:before="75" w:after="0"/>
      </w:pPr>
      <w:r>
        <w:rPr/>
        <w:t xml:space="preserve">三、积塔半导体</w:t>
      </w:r>
    </w:p>
    <w:p>
      <w:pPr>
        <w:spacing w:before="75" w:after="0"/>
      </w:pPr>
      <w:r>
        <w:rPr/>
        <w:t xml:space="preserve">第三节 设备材料商</w:t>
      </w:r>
    </w:p>
    <w:p>
      <w:pPr>
        <w:spacing w:before="75" w:after="0"/>
      </w:pPr>
      <w:r>
        <w:rPr/>
        <w:t xml:space="preserve">一、中微公司</w:t>
      </w:r>
    </w:p>
    <w:p>
      <w:pPr>
        <w:spacing w:before="75" w:after="0"/>
      </w:pPr>
      <w:r>
        <w:rPr/>
        <w:t xml:space="preserve">二、北方华创</w:t>
      </w:r>
    </w:p>
    <w:p>
      <w:pPr>
        <w:spacing w:before="75" w:after="0"/>
      </w:pPr>
      <w:r>
        <w:rPr/>
        <w:t xml:space="preserve">三、沪硅产业</w:t>
      </w:r>
    </w:p>
    <w:p>
      <w:pPr>
        <w:spacing w:before="75" w:after="0"/>
      </w:pPr>
      <w:r>
        <w:rPr>
          <w:b w:val="1"/>
          <w:bCs w:val="1"/>
        </w:rPr>
        <w:t xml:space="preserve">第十章 产业空间布局优化</w:t>
      </w:r>
    </w:p>
    <w:p>
      <w:pPr>
        <w:spacing w:before="75" w:after="0"/>
      </w:pPr>
      <w:r>
        <w:rPr/>
        <w:t xml:space="preserve">第一节 核心功能区</w:t>
      </w:r>
    </w:p>
    <w:p>
      <w:pPr>
        <w:spacing w:before="75" w:after="0"/>
      </w:pPr>
      <w:r>
        <w:rPr/>
        <w:t xml:space="preserve">一、张江科学城</w:t>
      </w:r>
    </w:p>
    <w:p>
      <w:pPr>
        <w:spacing w:before="75" w:after="0"/>
      </w:pPr>
      <w:r>
        <w:rPr/>
        <w:t xml:space="preserve">二、临港新片区</w:t>
      </w:r>
    </w:p>
    <w:p>
      <w:pPr>
        <w:spacing w:before="75" w:after="0"/>
      </w:pPr>
      <w:r>
        <w:rPr/>
        <w:t xml:space="preserve">三、漕河泾开发区</w:t>
      </w:r>
    </w:p>
    <w:p>
      <w:pPr>
        <w:spacing w:before="75" w:after="0"/>
      </w:pPr>
      <w:r>
        <w:rPr/>
        <w:t xml:space="preserve">第二节 特色产业园</w:t>
      </w:r>
    </w:p>
    <w:p>
      <w:pPr>
        <w:spacing w:before="75" w:after="0"/>
      </w:pPr>
      <w:r>
        <w:rPr/>
        <w:t xml:space="preserve">一、集成电路设计园</w:t>
      </w:r>
    </w:p>
    <w:p>
      <w:pPr>
        <w:spacing w:before="75" w:after="0"/>
      </w:pPr>
      <w:r>
        <w:rPr/>
        <w:t xml:space="preserve">二、智能传感器产业园</w:t>
      </w:r>
    </w:p>
    <w:p>
      <w:pPr>
        <w:spacing w:before="75" w:after="0"/>
      </w:pPr>
      <w:r>
        <w:rPr/>
        <w:t xml:space="preserve">三、装备材料园</w:t>
      </w:r>
    </w:p>
    <w:p>
      <w:pPr>
        <w:spacing w:before="75" w:after="0"/>
      </w:pPr>
      <w:r>
        <w:rPr/>
        <w:t xml:space="preserve">第三节 长三角协同</w:t>
      </w:r>
    </w:p>
    <w:p>
      <w:pPr>
        <w:spacing w:before="75" w:after="0"/>
      </w:pPr>
      <w:r>
        <w:rPr/>
        <w:t xml:space="preserve">一、嘉善封测基地</w:t>
      </w:r>
    </w:p>
    <w:p>
      <w:pPr>
        <w:spacing w:before="75" w:after="0"/>
      </w:pPr>
      <w:r>
        <w:rPr/>
        <w:t xml:space="preserve">二、无锡制造配套</w:t>
      </w:r>
    </w:p>
    <w:p>
      <w:pPr>
        <w:spacing w:before="75" w:after="0"/>
      </w:pPr>
      <w:r>
        <w:rPr/>
        <w:t xml:space="preserve">三、合肥创新联动</w:t>
      </w:r>
    </w:p>
    <w:p>
      <w:pPr>
        <w:spacing w:before="75" w:after="0"/>
      </w:pPr>
      <w:r>
        <w:rPr>
          <w:b w:val="1"/>
          <w:bCs w:val="1"/>
        </w:rPr>
        <w:t xml:space="preserve">第十一章 人才战略研究</w:t>
      </w:r>
    </w:p>
    <w:p>
      <w:pPr>
        <w:spacing w:before="75" w:after="0"/>
      </w:pPr>
      <w:r>
        <w:rPr/>
        <w:t xml:space="preserve">第一节 人才需求结构</w:t>
      </w:r>
    </w:p>
    <w:p>
      <w:pPr>
        <w:spacing w:before="75" w:after="0"/>
      </w:pPr>
      <w:r>
        <w:rPr/>
        <w:t xml:space="preserve">一、设计人才缺口</w:t>
      </w:r>
    </w:p>
    <w:p>
      <w:pPr>
        <w:spacing w:before="75" w:after="0"/>
      </w:pPr>
      <w:r>
        <w:rPr/>
        <w:t xml:space="preserve">二、工艺工程师</w:t>
      </w:r>
    </w:p>
    <w:p>
      <w:pPr>
        <w:spacing w:before="75" w:after="0"/>
      </w:pPr>
      <w:r>
        <w:rPr/>
        <w:t xml:space="preserve">三、设备专家</w:t>
      </w:r>
    </w:p>
    <w:p>
      <w:pPr>
        <w:spacing w:before="75" w:after="0"/>
      </w:pPr>
      <w:r>
        <w:rPr/>
        <w:t xml:space="preserve">第二节 培养体系构建</w:t>
      </w:r>
    </w:p>
    <w:p>
      <w:pPr>
        <w:spacing w:before="75" w:after="0"/>
      </w:pPr>
      <w:r>
        <w:rPr/>
        <w:t xml:space="preserve">一、高校微电子学院</w:t>
      </w:r>
    </w:p>
    <w:p>
      <w:pPr>
        <w:spacing w:before="75" w:after="0"/>
      </w:pPr>
      <w:r>
        <w:rPr/>
        <w:t xml:space="preserve">二、产业研究院</w:t>
      </w:r>
    </w:p>
    <w:p>
      <w:pPr>
        <w:spacing w:before="75" w:after="0"/>
      </w:pPr>
      <w:r>
        <w:rPr/>
        <w:t xml:space="preserve">三、实训基地</w:t>
      </w:r>
    </w:p>
    <w:p>
      <w:pPr>
        <w:spacing w:before="75" w:after="0"/>
      </w:pPr>
      <w:r>
        <w:rPr/>
        <w:t xml:space="preserve">第三节 全球引智计划</w:t>
      </w:r>
    </w:p>
    <w:p>
      <w:pPr>
        <w:spacing w:before="75" w:after="0"/>
      </w:pPr>
      <w:r>
        <w:rPr/>
        <w:t xml:space="preserve">一、海外专家引进</w:t>
      </w:r>
    </w:p>
    <w:p>
      <w:pPr>
        <w:spacing w:before="75" w:after="0"/>
      </w:pPr>
      <w:r>
        <w:rPr/>
        <w:t xml:space="preserve">二、中国台湾地区人才引进</w:t>
      </w:r>
    </w:p>
    <w:p>
      <w:pPr>
        <w:spacing w:before="75" w:after="0"/>
      </w:pPr>
      <w:r>
        <w:rPr/>
        <w:t xml:space="preserve">三、留学生回流</w:t>
      </w:r>
    </w:p>
    <w:p>
      <w:pPr>
        <w:spacing w:before="75" w:after="0"/>
      </w:pPr>
      <w:r>
        <w:rPr>
          <w:b w:val="1"/>
          <w:bCs w:val="1"/>
        </w:rPr>
        <w:t xml:space="preserve">第十二章 技术创新体系</w:t>
      </w:r>
    </w:p>
    <w:p>
      <w:pPr>
        <w:spacing w:before="75" w:after="0"/>
      </w:pPr>
      <w:r>
        <w:rPr/>
        <w:t xml:space="preserve">第一节 研发平台建设</w:t>
      </w:r>
    </w:p>
    <w:p>
      <w:pPr>
        <w:spacing w:before="75" w:after="0"/>
      </w:pPr>
      <w:r>
        <w:rPr/>
        <w:t xml:space="preserve">一、国家集成电路创新中心</w:t>
      </w:r>
    </w:p>
    <w:p>
      <w:pPr>
        <w:spacing w:before="75" w:after="0"/>
      </w:pPr>
      <w:r>
        <w:rPr/>
        <w:t xml:space="preserve">二、上海集成电路研发中心</w:t>
      </w:r>
    </w:p>
    <w:p>
      <w:pPr>
        <w:spacing w:before="75" w:after="0"/>
      </w:pPr>
      <w:r>
        <w:rPr/>
        <w:t xml:space="preserve">三、企业研究院</w:t>
      </w:r>
    </w:p>
    <w:p>
      <w:pPr>
        <w:spacing w:before="75" w:after="0"/>
      </w:pPr>
      <w:r>
        <w:rPr/>
        <w:t xml:space="preserve">第二节 产学研合作</w:t>
      </w:r>
    </w:p>
    <w:p>
      <w:pPr>
        <w:spacing w:before="75" w:after="0"/>
      </w:pPr>
      <w:r>
        <w:rPr/>
        <w:t xml:space="preserve">一、高校联合实验室</w:t>
      </w:r>
    </w:p>
    <w:p>
      <w:pPr>
        <w:spacing w:before="75" w:after="0"/>
      </w:pPr>
      <w:r>
        <w:rPr/>
        <w:t xml:space="preserve">二、产业创新联盟</w:t>
      </w:r>
    </w:p>
    <w:p>
      <w:pPr>
        <w:spacing w:before="75" w:after="0"/>
      </w:pPr>
      <w:r>
        <w:rPr/>
        <w:t xml:space="preserve">三、技术转移机制</w:t>
      </w:r>
    </w:p>
    <w:p>
      <w:pPr>
        <w:spacing w:before="75" w:after="0"/>
      </w:pPr>
      <w:r>
        <w:rPr/>
        <w:t xml:space="preserve">第三节 知识产权布局</w:t>
      </w:r>
    </w:p>
    <w:p>
      <w:pPr>
        <w:spacing w:before="75" w:after="0"/>
      </w:pPr>
      <w:r>
        <w:rPr/>
        <w:t xml:space="preserve">一、专利数量质量</w:t>
      </w:r>
    </w:p>
    <w:p>
      <w:pPr>
        <w:spacing w:before="75" w:after="0"/>
      </w:pPr>
      <w:r>
        <w:rPr/>
        <w:t xml:space="preserve">二、标准制定参与</w:t>
      </w:r>
    </w:p>
    <w:p>
      <w:pPr>
        <w:spacing w:before="75" w:after="0"/>
      </w:pPr>
      <w:r>
        <w:rPr/>
        <w:t xml:space="preserve">三、技术秘密保护</w:t>
      </w:r>
    </w:p>
    <w:p>
      <w:pPr>
        <w:spacing w:before="75" w:after="0"/>
      </w:pPr>
      <w:r>
        <w:rPr>
          <w:b w:val="1"/>
          <w:bCs w:val="1"/>
        </w:rPr>
        <w:t xml:space="preserve">第十三章 投融资分析</w:t>
      </w:r>
    </w:p>
    <w:p>
      <w:pPr>
        <w:spacing w:before="75" w:after="0"/>
      </w:pPr>
      <w:r>
        <w:rPr/>
        <w:t xml:space="preserve">第一节 资本支持体系</w:t>
      </w:r>
    </w:p>
    <w:p>
      <w:pPr>
        <w:spacing w:before="75" w:after="0"/>
      </w:pPr>
      <w:r>
        <w:rPr/>
        <w:t xml:space="preserve">一、大基金二期投向</w:t>
      </w:r>
    </w:p>
    <w:p>
      <w:pPr>
        <w:spacing w:before="75" w:after="0"/>
      </w:pPr>
      <w:r>
        <w:rPr/>
        <w:t xml:space="preserve">二、科创板上市企业</w:t>
      </w:r>
    </w:p>
    <w:p>
      <w:pPr>
        <w:spacing w:before="75" w:after="0"/>
      </w:pPr>
      <w:r>
        <w:rPr/>
        <w:t xml:space="preserve">三、市场化投资机构</w:t>
      </w:r>
    </w:p>
    <w:p>
      <w:pPr>
        <w:spacing w:before="75" w:after="0"/>
      </w:pPr>
      <w:r>
        <w:rPr/>
        <w:t xml:space="preserve">第二节 重点项目融资</w:t>
      </w:r>
    </w:p>
    <w:p>
      <w:pPr>
        <w:spacing w:before="75" w:after="0"/>
      </w:pPr>
      <w:r>
        <w:rPr/>
        <w:t xml:space="preserve">一、产线建设项目</w:t>
      </w:r>
    </w:p>
    <w:p>
      <w:pPr>
        <w:spacing w:before="75" w:after="0"/>
      </w:pPr>
      <w:r>
        <w:rPr/>
        <w:t xml:space="preserve">二、研发中心投入</w:t>
      </w:r>
    </w:p>
    <w:p>
      <w:pPr>
        <w:spacing w:before="75" w:after="0"/>
      </w:pPr>
      <w:r>
        <w:rPr/>
        <w:t xml:space="preserve">三、并购重组案例</w:t>
      </w:r>
    </w:p>
    <w:p>
      <w:pPr>
        <w:spacing w:before="75" w:after="0"/>
      </w:pPr>
      <w:r>
        <w:rPr/>
        <w:t xml:space="preserve">第三节 风险与回报</w:t>
      </w:r>
    </w:p>
    <w:p>
      <w:pPr>
        <w:spacing w:before="75" w:after="0"/>
      </w:pPr>
      <w:r>
        <w:rPr/>
        <w:t xml:space="preserve">一、技术风险管控</w:t>
      </w:r>
    </w:p>
    <w:p>
      <w:pPr>
        <w:spacing w:before="75" w:after="0"/>
      </w:pPr>
      <w:r>
        <w:rPr/>
        <w:t xml:space="preserve">二、市场周期应对</w:t>
      </w:r>
    </w:p>
    <w:p>
      <w:pPr>
        <w:spacing w:before="75" w:after="0"/>
      </w:pPr>
      <w:r>
        <w:rPr/>
        <w:t xml:space="preserve">三、投资回报测算</w:t>
      </w:r>
    </w:p>
    <w:p>
      <w:pPr>
        <w:spacing w:before="75" w:after="0"/>
      </w:pPr>
      <w:r>
        <w:rPr>
          <w:b w:val="1"/>
          <w:bCs w:val="1"/>
        </w:rPr>
        <w:t xml:space="preserve">第十四章 供应链安全评估</w:t>
      </w:r>
    </w:p>
    <w:p>
      <w:pPr>
        <w:spacing w:before="75" w:after="0"/>
      </w:pPr>
      <w:r>
        <w:rPr/>
        <w:t xml:space="preserve">第一节 断供风险分析</w:t>
      </w:r>
    </w:p>
    <w:p>
      <w:pPr>
        <w:spacing w:before="75" w:after="0"/>
      </w:pPr>
      <w:r>
        <w:rPr/>
        <w:t xml:space="preserve">一、设备禁运影响</w:t>
      </w:r>
    </w:p>
    <w:p>
      <w:pPr>
        <w:spacing w:before="75" w:after="0"/>
      </w:pPr>
      <w:r>
        <w:rPr/>
        <w:t xml:space="preserve">二、材料供应瓶颈</w:t>
      </w:r>
    </w:p>
    <w:p>
      <w:pPr>
        <w:spacing w:before="75" w:after="0"/>
      </w:pPr>
      <w:r>
        <w:rPr/>
        <w:t xml:space="preserve">三、技术封锁应对</w:t>
      </w:r>
    </w:p>
    <w:p>
      <w:pPr>
        <w:spacing w:before="75" w:after="0"/>
      </w:pPr>
      <w:r>
        <w:rPr/>
        <w:t xml:space="preserve">第二节 国产替代进度</w:t>
      </w:r>
    </w:p>
    <w:p>
      <w:pPr>
        <w:spacing w:before="75" w:after="0"/>
      </w:pPr>
      <w:r>
        <w:rPr/>
        <w:t xml:space="preserve">一、设备替代率</w:t>
      </w:r>
    </w:p>
    <w:p>
      <w:pPr>
        <w:spacing w:before="75" w:after="0"/>
      </w:pPr>
      <w:r>
        <w:rPr/>
        <w:t xml:space="preserve">二、材料自给率</w:t>
      </w:r>
    </w:p>
    <w:p>
      <w:pPr>
        <w:spacing w:before="75" w:after="0"/>
      </w:pPr>
      <w:r>
        <w:rPr/>
        <w:t xml:space="preserve">三、设计工具突破</w:t>
      </w:r>
    </w:p>
    <w:p>
      <w:pPr>
        <w:spacing w:before="75" w:after="0"/>
      </w:pPr>
      <w:r>
        <w:rPr/>
        <w:t xml:space="preserve">第三节 备链计划实施</w:t>
      </w:r>
    </w:p>
    <w:p>
      <w:pPr>
        <w:spacing w:before="75" w:after="0"/>
      </w:pPr>
      <w:r>
        <w:rPr/>
        <w:t xml:space="preserve">一、关键库存策略</w:t>
      </w:r>
    </w:p>
    <w:p>
      <w:pPr>
        <w:spacing w:before="75" w:after="0"/>
      </w:pPr>
      <w:r>
        <w:rPr/>
        <w:t xml:space="preserve">二、替代方案储备</w:t>
      </w:r>
    </w:p>
    <w:p>
      <w:pPr>
        <w:spacing w:before="75" w:after="0"/>
      </w:pPr>
      <w:r>
        <w:rPr/>
        <w:t xml:space="preserve">三、区域备份布局</w:t>
      </w:r>
    </w:p>
    <w:p>
      <w:pPr>
        <w:spacing w:before="75" w:after="0"/>
      </w:pPr>
      <w:r>
        <w:rPr>
          <w:b w:val="1"/>
          <w:bCs w:val="1"/>
        </w:rPr>
        <w:t xml:space="preserve">第十五章 市场需求分析</w:t>
      </w:r>
    </w:p>
    <w:p>
      <w:pPr>
        <w:spacing w:before="75" w:after="0"/>
      </w:pPr>
      <w:r>
        <w:rPr/>
        <w:t xml:space="preserve">第一节 下游应用驱动</w:t>
      </w:r>
    </w:p>
    <w:p>
      <w:pPr>
        <w:spacing w:before="75" w:after="0"/>
      </w:pPr>
      <w:r>
        <w:rPr/>
        <w:t xml:space="preserve">一、智能汽车需求</w:t>
      </w:r>
    </w:p>
    <w:p>
      <w:pPr>
        <w:spacing w:before="75" w:after="0"/>
      </w:pPr>
      <w:r>
        <w:rPr/>
        <w:t xml:space="preserve">二、ai算力爆发</w:t>
      </w:r>
    </w:p>
    <w:p>
      <w:pPr>
        <w:spacing w:before="75" w:after="0"/>
      </w:pPr>
      <w:r>
        <w:rPr/>
        <w:t xml:space="preserve">三、物联网普及</w:t>
      </w:r>
    </w:p>
    <w:p>
      <w:pPr>
        <w:spacing w:before="75" w:after="0"/>
      </w:pPr>
      <w:r>
        <w:rPr/>
        <w:t xml:space="preserve">第二节 客户结构变化</w:t>
      </w:r>
    </w:p>
    <w:p>
      <w:pPr>
        <w:spacing w:before="75" w:after="0"/>
      </w:pPr>
      <w:r>
        <w:rPr/>
        <w:t xml:space="preserve">一、系统厂商自研</w:t>
      </w:r>
    </w:p>
    <w:p>
      <w:pPr>
        <w:spacing w:before="75" w:after="0"/>
      </w:pPr>
      <w:r>
        <w:rPr/>
        <w:t xml:space="preserve">二、设计公司崛起</w:t>
      </w:r>
    </w:p>
    <w:p>
      <w:pPr>
        <w:spacing w:before="75" w:after="0"/>
      </w:pPr>
      <w:r>
        <w:rPr/>
        <w:t xml:space="preserve">三、中小客户培育</w:t>
      </w:r>
    </w:p>
    <w:p>
      <w:pPr>
        <w:spacing w:before="75" w:after="0"/>
      </w:pPr>
      <w:r>
        <w:rPr/>
        <w:t xml:space="preserve">第三节 新兴增长点</w:t>
      </w:r>
    </w:p>
    <w:p>
      <w:pPr>
        <w:spacing w:before="75" w:after="0"/>
      </w:pPr>
      <w:r>
        <w:rPr/>
        <w:t xml:space="preserve">一、chiplet市场</w:t>
      </w:r>
    </w:p>
    <w:p>
      <w:pPr>
        <w:spacing w:before="75" w:after="0"/>
      </w:pPr>
      <w:r>
        <w:rPr/>
        <w:t xml:space="preserve">二、存算一体芯片</w:t>
      </w:r>
    </w:p>
    <w:p>
      <w:pPr>
        <w:spacing w:before="75" w:after="0"/>
      </w:pPr>
      <w:r>
        <w:rPr/>
        <w:t xml:space="preserve">三、量子芯片</w:t>
      </w:r>
    </w:p>
    <w:p>
      <w:pPr>
        <w:spacing w:before="75" w:after="0"/>
      </w:pPr>
      <w:r>
        <w:rPr>
          <w:b w:val="1"/>
          <w:bCs w:val="1"/>
        </w:rPr>
        <w:t xml:space="preserve">第十六章 绿色低碳发展</w:t>
      </w:r>
    </w:p>
    <w:p>
      <w:pPr>
        <w:spacing w:before="75" w:after="0"/>
      </w:pPr>
      <w:r>
        <w:rPr/>
        <w:t xml:space="preserve">第一节 节能减排技术</w:t>
      </w:r>
    </w:p>
    <w:p>
      <w:pPr>
        <w:spacing w:before="75" w:after="0"/>
      </w:pPr>
      <w:r>
        <w:rPr/>
        <w:t xml:space="preserve">一、绿色芯片设计</w:t>
      </w:r>
    </w:p>
    <w:p>
      <w:pPr>
        <w:spacing w:before="75" w:after="0"/>
      </w:pPr>
      <w:r>
        <w:rPr/>
        <w:t xml:space="preserve">二、低碳制造工艺</w:t>
      </w:r>
    </w:p>
    <w:p>
      <w:pPr>
        <w:spacing w:before="75" w:after="0"/>
      </w:pPr>
      <w:r>
        <w:rPr/>
        <w:t xml:space="preserve">三、废料回收利用</w:t>
      </w:r>
    </w:p>
    <w:p>
      <w:pPr>
        <w:spacing w:before="75" w:after="0"/>
      </w:pPr>
      <w:r>
        <w:rPr/>
        <w:t xml:space="preserve">第二节 碳中和路径</w:t>
      </w:r>
    </w:p>
    <w:p>
      <w:pPr>
        <w:spacing w:before="75" w:after="0"/>
      </w:pPr>
      <w:r>
        <w:rPr/>
        <w:t xml:space="preserve">一、能源结构优化</w:t>
      </w:r>
    </w:p>
    <w:p>
      <w:pPr>
        <w:spacing w:before="75" w:after="0"/>
      </w:pPr>
      <w:r>
        <w:rPr/>
        <w:t xml:space="preserve">二、碳足迹管理</w:t>
      </w:r>
    </w:p>
    <w:p>
      <w:pPr>
        <w:spacing w:before="75" w:after="0"/>
      </w:pPr>
      <w:r>
        <w:rPr/>
        <w:t xml:space="preserve">三、esg实践</w:t>
      </w:r>
    </w:p>
    <w:p>
      <w:pPr>
        <w:spacing w:before="75" w:after="0"/>
      </w:pPr>
      <w:r>
        <w:rPr/>
        <w:t xml:space="preserve">第三节 政策标准引导</w:t>
      </w:r>
    </w:p>
    <w:p>
      <w:pPr>
        <w:spacing w:before="75" w:after="0"/>
      </w:pPr>
      <w:r>
        <w:rPr/>
        <w:t xml:space="preserve">一、能效标准</w:t>
      </w:r>
    </w:p>
    <w:p>
      <w:pPr>
        <w:spacing w:before="75" w:after="0"/>
      </w:pPr>
      <w:r>
        <w:rPr/>
        <w:t xml:space="preserve">二、碳税影响</w:t>
      </w:r>
    </w:p>
    <w:p>
      <w:pPr>
        <w:spacing w:before="75" w:after="0"/>
      </w:pPr>
      <w:r>
        <w:rPr/>
        <w:t xml:space="preserve">三、绿色认证</w:t>
      </w:r>
    </w:p>
    <w:p>
      <w:pPr>
        <w:spacing w:before="75" w:after="0"/>
      </w:pPr>
      <w:r>
        <w:rPr>
          <w:b w:val="1"/>
          <w:bCs w:val="1"/>
        </w:rPr>
        <w:t xml:space="preserve">第十七章 挑战与机遇</w:t>
      </w:r>
    </w:p>
    <w:p>
      <w:pPr>
        <w:spacing w:before="75" w:after="0"/>
      </w:pPr>
      <w:r>
        <w:rPr/>
        <w:t xml:space="preserve">第一节 主要挑战</w:t>
      </w:r>
    </w:p>
    <w:p>
      <w:pPr>
        <w:spacing w:before="75" w:after="0"/>
      </w:pPr>
      <w:r>
        <w:rPr/>
        <w:t xml:space="preserve">一、技术壁垒高企</w:t>
      </w:r>
    </w:p>
    <w:p>
      <w:pPr>
        <w:spacing w:before="75" w:after="0"/>
      </w:pPr>
      <w:r>
        <w:rPr/>
        <w:t xml:space="preserve">二、人才竞争加剧</w:t>
      </w:r>
    </w:p>
    <w:p>
      <w:pPr>
        <w:spacing w:before="75" w:after="0"/>
      </w:pPr>
      <w:r>
        <w:rPr/>
        <w:t xml:space="preserve">三、地缘政治风险</w:t>
      </w:r>
    </w:p>
    <w:p>
      <w:pPr>
        <w:spacing w:before="75" w:after="0"/>
      </w:pPr>
      <w:r>
        <w:rPr/>
        <w:t xml:space="preserve">第二节 发展机遇</w:t>
      </w:r>
    </w:p>
    <w:p>
      <w:pPr>
        <w:spacing w:before="75" w:after="0"/>
      </w:pPr>
      <w:r>
        <w:rPr/>
        <w:t xml:space="preserve">一、国产替代窗口</w:t>
      </w:r>
    </w:p>
    <w:p>
      <w:pPr>
        <w:spacing w:before="75" w:after="0"/>
      </w:pPr>
      <w:r>
        <w:rPr/>
        <w:t xml:space="preserve">二、新兴应用爆发</w:t>
      </w:r>
    </w:p>
    <w:p>
      <w:pPr>
        <w:spacing w:before="75" w:after="0"/>
      </w:pPr>
      <w:r>
        <w:rPr/>
        <w:t xml:space="preserve">三、政策红利延续</w:t>
      </w:r>
    </w:p>
    <w:p>
      <w:pPr>
        <w:spacing w:before="75" w:after="0"/>
      </w:pPr>
      <w:r>
        <w:rPr/>
        <w:t xml:space="preserve">第三节 竞争格局</w:t>
      </w:r>
    </w:p>
    <w:p>
      <w:pPr>
        <w:spacing w:before="75" w:after="0"/>
      </w:pPr>
      <w:r>
        <w:rPr/>
        <w:t xml:space="preserve">一、国际巨头压制</w:t>
      </w:r>
    </w:p>
    <w:p>
      <w:pPr>
        <w:spacing w:before="75" w:after="0"/>
      </w:pPr>
      <w:r>
        <w:rPr/>
        <w:t xml:space="preserve">二、区域集群竞合</w:t>
      </w:r>
    </w:p>
    <w:p>
      <w:pPr>
        <w:spacing w:before="75" w:after="0"/>
      </w:pPr>
      <w:r>
        <w:rPr/>
        <w:t xml:space="preserve">三、跨界竞争威胁</w:t>
      </w:r>
    </w:p>
    <w:p>
      <w:pPr>
        <w:spacing w:before="75" w:after="0"/>
      </w:pPr>
      <w:r>
        <w:rPr>
          <w:b w:val="1"/>
          <w:bCs w:val="1"/>
        </w:rPr>
        <w:t xml:space="preserve">第十八章 国际经验借鉴</w:t>
      </w:r>
    </w:p>
    <w:p>
      <w:pPr>
        <w:spacing w:before="75" w:after="0"/>
      </w:pPr>
      <w:r>
        <w:rPr/>
        <w:t xml:space="preserve">第一节 美国模式</w:t>
      </w:r>
    </w:p>
    <w:p>
      <w:pPr>
        <w:spacing w:before="75" w:after="0"/>
      </w:pPr>
      <w:r>
        <w:rPr/>
        <w:t xml:space="preserve">一、darpa(国防高级研究计划局)机制</w:t>
      </w:r>
    </w:p>
    <w:p>
      <w:pPr>
        <w:spacing w:before="75" w:after="0"/>
      </w:pPr>
      <w:r>
        <w:rPr/>
        <w:t xml:space="preserve">二、硅谷生态</w:t>
      </w:r>
    </w:p>
    <w:p>
      <w:pPr>
        <w:spacing w:before="75" w:after="0"/>
      </w:pPr>
      <w:r>
        <w:rPr/>
        <w:t xml:space="preserve">三、idm复兴</w:t>
      </w:r>
    </w:p>
    <w:p>
      <w:pPr>
        <w:spacing w:before="75" w:after="0"/>
      </w:pPr>
      <w:r>
        <w:rPr/>
        <w:t xml:space="preserve">第二节 日本经验</w:t>
      </w:r>
    </w:p>
    <w:p>
      <w:pPr>
        <w:spacing w:before="75" w:after="0"/>
      </w:pPr>
      <w:r>
        <w:rPr/>
        <w:t xml:space="preserve">一、产官学协同</w:t>
      </w:r>
    </w:p>
    <w:p>
      <w:pPr>
        <w:spacing w:before="75" w:after="0"/>
      </w:pPr>
      <w:r>
        <w:rPr/>
        <w:t xml:space="preserve">二、设备材料优势</w:t>
      </w:r>
    </w:p>
    <w:p>
      <w:pPr>
        <w:spacing w:before="75" w:after="0"/>
      </w:pPr>
      <w:r>
        <w:rPr/>
        <w:t xml:space="preserve">三、长期主义</w:t>
      </w:r>
    </w:p>
    <w:p>
      <w:pPr>
        <w:spacing w:before="75" w:after="0"/>
      </w:pPr>
      <w:r>
        <w:rPr/>
        <w:t xml:space="preserve">第三节 欧洲路径</w:t>
      </w:r>
    </w:p>
    <w:p>
      <w:pPr>
        <w:spacing w:before="75" w:after="0"/>
      </w:pPr>
      <w:r>
        <w:rPr/>
        <w:t xml:space="preserve">一、imec模式</w:t>
      </w:r>
    </w:p>
    <w:p>
      <w:pPr>
        <w:spacing w:before="75" w:after="0"/>
      </w:pPr>
      <w:r>
        <w:rPr/>
        <w:t xml:space="preserve">二、汽车芯片专长</w:t>
      </w:r>
    </w:p>
    <w:p>
      <w:pPr>
        <w:spacing w:before="75" w:after="0"/>
      </w:pPr>
      <w:r>
        <w:rPr/>
        <w:t xml:space="preserve">三、细分市场深耕</w:t>
      </w:r>
    </w:p>
    <w:p>
      <w:pPr>
        <w:spacing w:before="75" w:after="0"/>
      </w:pPr>
      <w:r>
        <w:rPr>
          <w:b w:val="1"/>
          <w:bCs w:val="1"/>
        </w:rPr>
        <w:t xml:space="preserve">第十九章 2026-2031年趋势预测</w:t>
      </w:r>
    </w:p>
    <w:p>
      <w:pPr>
        <w:spacing w:before="75" w:after="0"/>
      </w:pPr>
      <w:r>
        <w:rPr/>
        <w:t xml:space="preserve">第一节 规模预测</w:t>
      </w:r>
    </w:p>
    <w:p>
      <w:pPr>
        <w:spacing w:before="75" w:after="0"/>
      </w:pPr>
      <w:r>
        <w:rPr/>
        <w:t xml:space="preserve">一、产业收入目标</w:t>
      </w:r>
    </w:p>
    <w:p>
      <w:pPr>
        <w:spacing w:before="75" w:after="0"/>
      </w:pPr>
      <w:r>
        <w:rPr/>
        <w:t xml:space="preserve">二、企业梯队形成</w:t>
      </w:r>
    </w:p>
    <w:p>
      <w:pPr>
        <w:spacing w:before="75" w:after="0"/>
      </w:pPr>
      <w:r>
        <w:rPr/>
        <w:t xml:space="preserve">三、技术路线图</w:t>
      </w:r>
    </w:p>
    <w:p>
      <w:pPr>
        <w:spacing w:before="75" w:after="0"/>
      </w:pPr>
      <w:r>
        <w:rPr/>
        <w:t xml:space="preserve">第二节 结构优化</w:t>
      </w:r>
    </w:p>
    <w:p>
      <w:pPr>
        <w:spacing w:before="75" w:after="0"/>
      </w:pPr>
      <w:r>
        <w:rPr/>
        <w:t xml:space="preserve">一、设计业占比</w:t>
      </w:r>
    </w:p>
    <w:p>
      <w:pPr>
        <w:spacing w:before="75" w:after="0"/>
      </w:pPr>
      <w:r>
        <w:rPr/>
        <w:t xml:space="preserve">二、先进工艺比例</w:t>
      </w:r>
    </w:p>
    <w:p>
      <w:pPr>
        <w:spacing w:before="75" w:after="0"/>
      </w:pPr>
      <w:r>
        <w:rPr/>
        <w:t xml:space="preserve">三、设备材料突破</w:t>
      </w:r>
    </w:p>
    <w:p>
      <w:pPr>
        <w:spacing w:before="75" w:after="0"/>
      </w:pPr>
      <w:r>
        <w:rPr/>
        <w:t xml:space="preserve">第三节 生态演进</w:t>
      </w:r>
    </w:p>
    <w:p>
      <w:pPr>
        <w:spacing w:before="75" w:after="0"/>
      </w:pPr>
      <w:r>
        <w:rPr/>
        <w:t xml:space="preserve">一、创新联合体</w:t>
      </w:r>
    </w:p>
    <w:p>
      <w:pPr>
        <w:spacing w:before="75" w:after="0"/>
      </w:pPr>
      <w:r>
        <w:rPr/>
        <w:t xml:space="preserve">二、标准话语权</w:t>
      </w:r>
    </w:p>
    <w:p>
      <w:pPr>
        <w:spacing w:before="75" w:after="0"/>
      </w:pPr>
      <w:r>
        <w:rPr/>
        <w:t xml:space="preserve">三、全球价值链</w:t>
      </w:r>
    </w:p>
    <w:p>
      <w:pPr>
        <w:spacing w:before="75" w:after="0"/>
      </w:pPr>
      <w:r>
        <w:rPr>
          <w:b w:val="1"/>
          <w:bCs w:val="1"/>
        </w:rPr>
        <w:t xml:space="preserve">第二十章 战略建议</w:t>
      </w:r>
    </w:p>
    <w:p>
      <w:pPr>
        <w:spacing w:before="75" w:after="0"/>
      </w:pPr>
      <w:r>
        <w:rPr/>
        <w:t xml:space="preserve">第一节 政府层面</w:t>
      </w:r>
    </w:p>
    <w:p>
      <w:pPr>
        <w:spacing w:before="75" w:after="0"/>
      </w:pPr>
      <w:r>
        <w:rPr/>
        <w:t xml:space="preserve">一、政策精准施策</w:t>
      </w:r>
    </w:p>
    <w:p>
      <w:pPr>
        <w:spacing w:before="75" w:after="0"/>
      </w:pPr>
      <w:r>
        <w:rPr/>
        <w:t xml:space="preserve">二、平台功能强化</w:t>
      </w:r>
    </w:p>
    <w:p>
      <w:pPr>
        <w:spacing w:before="75" w:after="0"/>
      </w:pPr>
      <w:r>
        <w:rPr/>
        <w:t xml:space="preserve">三、营商环境优化</w:t>
      </w:r>
    </w:p>
    <w:p>
      <w:pPr>
        <w:spacing w:before="75" w:after="0"/>
      </w:pPr>
      <w:r>
        <w:rPr/>
        <w:t xml:space="preserve">第二节 企业层面</w:t>
      </w:r>
    </w:p>
    <w:p>
      <w:pPr>
        <w:spacing w:before="75" w:after="0"/>
      </w:pPr>
      <w:r>
        <w:rPr/>
        <w:t xml:space="preserve">一、差异化竞争</w:t>
      </w:r>
    </w:p>
    <w:p>
      <w:pPr>
        <w:spacing w:before="75" w:after="0"/>
      </w:pPr>
      <w:r>
        <w:rPr/>
        <w:t xml:space="preserve">二、生态位构建</w:t>
      </w:r>
    </w:p>
    <w:p>
      <w:pPr>
        <w:spacing w:before="75" w:after="0"/>
      </w:pPr>
      <w:r>
        <w:rPr/>
        <w:t xml:space="preserve">三、全球化布局</w:t>
      </w:r>
    </w:p>
    <w:p>
      <w:pPr>
        <w:spacing w:before="75" w:after="0"/>
      </w:pPr>
      <w:r>
        <w:rPr/>
        <w:t xml:space="preserve">第三节 行业层面</w:t>
      </w:r>
    </w:p>
    <w:p>
      <w:pPr>
        <w:spacing w:before="75" w:after="0"/>
      </w:pPr>
      <w:r>
        <w:rPr/>
        <w:t xml:space="preserve">一、协同创新</w:t>
      </w:r>
    </w:p>
    <w:p>
      <w:pPr>
        <w:spacing w:before="75" w:after="0"/>
      </w:pPr>
      <w:r>
        <w:rPr/>
        <w:t xml:space="preserve">二、人才培育</w:t>
      </w:r>
    </w:p>
    <w:p>
      <w:pPr>
        <w:spacing w:before="75" w:after="0"/>
      </w:pPr>
      <w:r>
        <w:rPr/>
        <w:t xml:space="preserve">三、标准共建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图表：上海集成电路产业链图谱</w:t>
      </w:r>
    </w:p>
    <w:p>
      <w:pPr>
        <w:spacing w:before="75" w:after="0"/>
      </w:pPr>
      <w:r>
        <w:rPr/>
        <w:t xml:space="preserve">图表：全球主要产业集群比较</w:t>
      </w:r>
    </w:p>
    <w:p>
      <w:pPr>
        <w:spacing w:before="75" w:after="0"/>
      </w:pPr>
      <w:r>
        <w:rPr/>
        <w:t xml:space="preserve">图表：上海集成电路政策体系框架</w:t>
      </w:r>
    </w:p>
    <w:p>
      <w:pPr>
        <w:spacing w:before="75" w:after="0"/>
      </w:pPr>
      <w:r>
        <w:rPr/>
        <w:t xml:space="preserve">图表：eda工具国产化进度</w:t>
      </w:r>
    </w:p>
    <w:p>
      <w:pPr>
        <w:spacing w:before="75" w:after="0"/>
      </w:pPr>
      <w:r>
        <w:rPr/>
        <w:t xml:space="preserve">图表：晶圆厂产能扩张规划</w:t>
      </w:r>
    </w:p>
    <w:p>
      <w:pPr>
        <w:spacing w:before="75" w:after="0"/>
      </w:pPr>
      <w:r>
        <w:rPr/>
        <w:t xml:space="preserve">图表：先进封装技术对比</w:t>
      </w:r>
    </w:p>
    <w:p>
      <w:pPr>
        <w:spacing w:before="75" w:after="0"/>
      </w:pPr>
      <w:r>
        <w:rPr/>
        <w:t xml:space="preserve">图表：半导体设备国产化率</w:t>
      </w:r>
    </w:p>
    <w:p>
      <w:pPr>
        <w:spacing w:before="75" w:after="0"/>
      </w:pPr>
      <w:r>
        <w:rPr/>
        <w:t xml:space="preserve">图表：关键材料突破情况</w:t>
      </w:r>
    </w:p>
    <w:p>
      <w:pPr>
        <w:spacing w:before="75" w:after="0"/>
      </w:pPr>
      <w:r>
        <w:rPr/>
        <w:t xml:space="preserve">图表：重点企业市场份额</w:t>
      </w:r>
    </w:p>
    <w:p>
      <w:pPr>
        <w:spacing w:before="75" w:after="0"/>
      </w:pPr>
      <w:r>
        <w:rPr/>
        <w:t xml:space="preserve">图表：产业空间布局规划</w:t>
      </w:r>
    </w:p>
    <w:p>
      <w:pPr>
        <w:spacing w:before="75" w:after="0"/>
      </w:pPr>
      <w:r>
        <w:rPr/>
        <w:t xml:space="preserve">图表：人才需求结构预测</w:t>
      </w:r>
    </w:p>
    <w:p>
      <w:pPr>
        <w:spacing w:before="75" w:after="0"/>
      </w:pPr>
      <w:r>
        <w:rPr/>
        <w:t xml:space="preserve">图表：研发投入强度对比</w:t>
      </w:r>
    </w:p>
    <w:p>
      <w:pPr>
        <w:spacing w:before="75" w:after="0"/>
      </w:pPr>
      <w:r>
        <w:rPr/>
        <w:t xml:space="preserve">图表：投融资趋势分析</w:t>
      </w:r>
    </w:p>
    <w:p>
      <w:pPr>
        <w:spacing w:before="75" w:after="0"/>
      </w:pPr>
      <w:r>
        <w:rPr/>
        <w:t xml:space="preserve">图表：供应链风险评估</w:t>
      </w:r>
    </w:p>
    <w:p>
      <w:pPr>
        <w:spacing w:before="75" w:after="0"/>
      </w:pPr>
      <w:r>
        <w:rPr/>
        <w:t xml:space="preserve">图表：下游应用需求预测</w:t>
      </w:r>
    </w:p>
    <w:p>
      <w:pPr>
        <w:spacing w:before="75" w:after="0"/>
      </w:pPr>
      <w:r>
        <w:rPr/>
        <w:t xml:space="preserve">图表：碳减排技术路线</w:t>
      </w:r>
    </w:p>
    <w:p>
      <w:pPr>
        <w:spacing w:before="75" w:after="0"/>
      </w:pPr>
      <w:r>
        <w:rPr/>
        <w:t xml:space="preserve">图表：swot分析矩阵</w:t>
      </w:r>
    </w:p>
    <w:p>
      <w:pPr>
        <w:spacing w:before="75" w:after="0"/>
      </w:pPr>
      <w:r>
        <w:rPr/>
        <w:t xml:space="preserve">图表：国际经验对照</w:t>
      </w:r>
    </w:p>
    <w:p>
      <w:pPr>
        <w:spacing w:before="75" w:after="0"/>
      </w:pPr>
      <w:r>
        <w:rPr/>
        <w:t xml:space="preserve">图表：2026-2031年预测</w:t>
      </w:r>
    </w:p>
    <w:p>
      <w:pPr>
        <w:spacing w:before="75" w:after="0"/>
      </w:pPr>
      <w:r>
        <w:rPr/>
        <w:t xml:space="preserve">图表：政策建议实施路径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本文地址：https://www.51baogao.cn/baogao/20250820/2984346.shtml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820/29843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上海市集成电路产业自主创新与竞争力提升战略研究报告(2026-2031版)</dc:title>
  <dc:description>上海市集成电路产业自主创新与竞争力提升战略研究报告(2026-2031版)</dc:description>
  <dc:subject>上海市集成电路产业自主创新与竞争力提升战略研究报告(2026-2031版)</dc:subject>
  <cp:keywords>研究报告</cp:keywords>
  <cp:category>研究报告</cp:category>
  <cp:lastModifiedBy>北京中道泰和信息咨询有限公司</cp:lastModifiedBy>
  <dcterms:created xsi:type="dcterms:W3CDTF">2026-04-08T18:11:37+08:00</dcterms:created>
  <dcterms:modified xsi:type="dcterms:W3CDTF">2026-04-08T18:11:37+08:00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