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中国海砂行业市场深度调研及趋势预测与发展战略研究报告(2026-2031版)</w:t>
      </w:r>
    </w:p>
    <w:p>
      <w:pPr>
        <w:spacing w:after="150"/>
      </w:pPr>
      <w:r>
        <w:rPr>
          <w:b w:val="1"/>
          <w:bCs w:val="1"/>
        </w:rPr>
        <w:t xml:space="preserve">报告简介</w:t>
      </w:r>
    </w:p>
    <w:p>
      <w:pPr>
        <w:spacing w:after="150"/>
      </w:pPr>
      <w:r>
        <w:rPr/>
        <w:t xml:space="preserve">海砂是指分布于海岸和浅海、以中粗砂为主、包括部分细砂和砾石的砂质堆积物。作为仅次于石油天然气的第二大海洋矿产，海砂有着众多用途，其中最主要的用途之一就是作为工程建设的原材料。</w:t>
      </w:r>
    </w:p>
    <w:p>
      <w:pPr>
        <w:spacing w:after="150"/>
      </w:pPr>
      <w:r>
        <w:rPr/>
        <w:t xml:space="preserve">海砂在建筑、交通、水利、电力、铸造、陶瓷、冶金、热处理等领域有广泛应用。随着全球经济的发展以及基础设施建设的不断推进，对海砂的需求量将保持较高水平。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海砂相关企业和科研单位等的实地调查，对国内外海砂行业的供给与需求状况、相关行业的发展状况、市场消费变化等进行了分析。重点研究了主要海砂品牌的发展状况，以及未来中国海砂行业将面临的机遇以及企业的应对策略。报告还分析了海砂市场的竞争格局，行业的发展动向，并对行业相关政策进行了介绍和政策趋向研判，是海砂生产企业、科研单位、零售企业等单位准确了解目前海砂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海砂行业概述与基础研究</w:t>
      </w:r>
    </w:p>
    <w:p>
      <w:pPr>
        <w:spacing w:before="75" w:after="0"/>
      </w:pPr>
      <w:r>
        <w:rPr/>
        <w:t xml:space="preserve">第一节 海砂定义、分类及资源特性</w:t>
      </w:r>
    </w:p>
    <w:p>
      <w:pPr>
        <w:spacing w:before="75" w:after="0"/>
      </w:pPr>
      <w:r>
        <w:rPr/>
        <w:t xml:space="preserve">一、海砂的基本概念与形成机制</w:t>
      </w:r>
    </w:p>
    <w:p>
      <w:pPr>
        <w:spacing w:before="75" w:after="0"/>
      </w:pPr>
      <w:r>
        <w:rPr/>
        <w:t xml:space="preserve">二、海砂的物理化学特性及分类标准</w:t>
      </w:r>
    </w:p>
    <w:p>
      <w:pPr>
        <w:spacing w:before="75" w:after="0"/>
      </w:pPr>
      <w:r>
        <w:rPr/>
        <w:t xml:space="preserve">三、海砂资源在全球及中国的分布特征</w:t>
      </w:r>
    </w:p>
    <w:p>
      <w:pPr>
        <w:spacing w:before="75" w:after="0"/>
      </w:pPr>
      <w:r>
        <w:rPr/>
        <w:t xml:space="preserve">第二节 海砂产业链结构与价值传导</w:t>
      </w:r>
    </w:p>
    <w:p>
      <w:pPr>
        <w:spacing w:before="75" w:after="0"/>
      </w:pPr>
      <w:r>
        <w:rPr/>
        <w:t xml:space="preserve">一、海砂产业链上游：开采权获取与勘探技术</w:t>
      </w:r>
    </w:p>
    <w:p>
      <w:pPr>
        <w:spacing w:before="75" w:after="0"/>
      </w:pPr>
      <w:r>
        <w:rPr/>
        <w:t xml:space="preserve">二、海砂产业链中游：开采、加工与运输环节</w:t>
      </w:r>
    </w:p>
    <w:p>
      <w:pPr>
        <w:spacing w:before="75" w:after="0"/>
      </w:pPr>
      <w:r>
        <w:rPr/>
        <w:t xml:space="preserve">三、海砂产业链下游：建筑、化工、玻璃等领域应用</w:t>
      </w:r>
    </w:p>
    <w:p>
      <w:pPr>
        <w:spacing w:before="75" w:after="0"/>
      </w:pPr>
      <w:r>
        <w:rPr/>
        <w:t xml:space="preserve">第三节 海砂行业政策环境与监管框架</w:t>
      </w:r>
    </w:p>
    <w:p>
      <w:pPr>
        <w:spacing w:before="75" w:after="0"/>
      </w:pPr>
      <w:r>
        <w:rPr/>
        <w:t xml:space="preserve">一、国家层面海砂开采管理政策</w:t>
      </w:r>
    </w:p>
    <w:p>
      <w:pPr>
        <w:spacing w:before="75" w:after="0"/>
      </w:pPr>
      <w:r>
        <w:rPr/>
        <w:t xml:space="preserve">二、地方性海砂开发规划与环保要求</w:t>
      </w:r>
    </w:p>
    <w:p>
      <w:pPr>
        <w:spacing w:before="75" w:after="0"/>
      </w:pPr>
      <w:r>
        <w:rPr/>
        <w:t xml:space="preserve">三、国际海砂贸易政策与关税影响</w:t>
      </w:r>
    </w:p>
    <w:p>
      <w:pPr>
        <w:spacing w:before="75" w:after="0"/>
      </w:pPr>
      <w:r>
        <w:rPr>
          <w:b w:val="1"/>
          <w:bCs w:val="1"/>
        </w:rPr>
        <w:t xml:space="preserve">第二章 2023-2025年中国海砂行业市场现状分析</w:t>
      </w:r>
    </w:p>
    <w:p>
      <w:pPr>
        <w:spacing w:before="75" w:after="0"/>
      </w:pPr>
      <w:r>
        <w:rPr/>
        <w:t xml:space="preserve">第一节 海砂产量与消费量统计</w:t>
      </w:r>
    </w:p>
    <w:p>
      <w:pPr>
        <w:spacing w:before="75" w:after="0"/>
      </w:pPr>
      <w:r>
        <w:rPr/>
        <w:t xml:space="preserve">一、全国海砂开采量变化趋势</w:t>
      </w:r>
    </w:p>
    <w:p>
      <w:pPr>
        <w:spacing w:before="75" w:after="0"/>
      </w:pPr>
      <w:r>
        <w:rPr/>
        <w:t xml:space="preserve">二、重点区域海砂消费量分布(长三角、珠三角、环渤海)</w:t>
      </w:r>
    </w:p>
    <w:p>
      <w:pPr>
        <w:spacing w:before="75" w:after="0"/>
      </w:pPr>
      <w:r>
        <w:rPr/>
        <w:t xml:space="preserve">三、海砂供需平衡分析</w:t>
      </w:r>
    </w:p>
    <w:p>
      <w:pPr>
        <w:spacing w:before="75" w:after="0"/>
      </w:pPr>
      <w:r>
        <w:rPr/>
        <w:t xml:space="preserve">第二节 海砂价格波动与成本结构</w:t>
      </w:r>
    </w:p>
    <w:p>
      <w:pPr>
        <w:spacing w:before="75" w:after="0"/>
      </w:pPr>
      <w:r>
        <w:rPr/>
        <w:t xml:space="preserve">一、2023-2025年海砂市场价格走势</w:t>
      </w:r>
    </w:p>
    <w:p>
      <w:pPr>
        <w:spacing w:before="75" w:after="0"/>
      </w:pPr>
      <w:r>
        <w:rPr/>
        <w:t xml:space="preserve">二、开采成本构成(设备、人力、环保投入)</w:t>
      </w:r>
    </w:p>
    <w:p>
      <w:pPr>
        <w:spacing w:before="75" w:after="0"/>
      </w:pPr>
      <w:r>
        <w:rPr/>
        <w:t xml:space="preserve">三、运输成本对终端价格的影响</w:t>
      </w:r>
    </w:p>
    <w:p>
      <w:pPr>
        <w:spacing w:before="75" w:after="0"/>
      </w:pPr>
      <w:r>
        <w:rPr/>
        <w:t xml:space="preserve">第三节 海砂行业技术进展与设备升级</w:t>
      </w:r>
    </w:p>
    <w:p>
      <w:pPr>
        <w:spacing w:before="75" w:after="0"/>
      </w:pPr>
      <w:r>
        <w:rPr/>
        <w:t xml:space="preserve">一、2023-2025年新型开采技术研发动态</w:t>
      </w:r>
    </w:p>
    <w:p>
      <w:pPr>
        <w:spacing w:before="75" w:after="0"/>
      </w:pPr>
      <w:r>
        <w:rPr/>
        <w:t xml:space="preserve">二、环保型洗砂设备应用案例</w:t>
      </w:r>
    </w:p>
    <w:p>
      <w:pPr>
        <w:spacing w:before="75" w:after="0"/>
      </w:pPr>
      <w:r>
        <w:rPr/>
        <w:t xml:space="preserve">三、智能化海砂加工系统发展趋势</w:t>
      </w:r>
    </w:p>
    <w:p>
      <w:pPr>
        <w:spacing w:before="75" w:after="0"/>
      </w:pPr>
      <w:r>
        <w:rPr>
          <w:b w:val="1"/>
          <w:bCs w:val="1"/>
        </w:rPr>
        <w:t xml:space="preserve">第三章 2026-2031年中国海砂市场需求预测</w:t>
      </w:r>
    </w:p>
    <w:p>
      <w:pPr>
        <w:spacing w:before="75" w:after="0"/>
      </w:pPr>
      <w:r>
        <w:rPr/>
        <w:t xml:space="preserve">第一节 建筑领域海砂需求增长驱动因素</w:t>
      </w:r>
    </w:p>
    <w:p>
      <w:pPr>
        <w:spacing w:before="75" w:after="0"/>
      </w:pPr>
      <w:r>
        <w:rPr/>
        <w:t xml:space="preserve">一、粤港澳大湾区建设对海砂的刚性需求</w:t>
      </w:r>
    </w:p>
    <w:p>
      <w:pPr>
        <w:spacing w:before="75" w:after="0"/>
      </w:pPr>
      <w:r>
        <w:rPr/>
        <w:t xml:space="preserve">二、装配式建筑对海砂粒径的定制化要求</w:t>
      </w:r>
    </w:p>
    <w:p>
      <w:pPr>
        <w:spacing w:before="75" w:after="0"/>
      </w:pPr>
      <w:r>
        <w:rPr/>
        <w:t xml:space="preserve">三、绿色建筑标准对海砂氯离子含量的限制</w:t>
      </w:r>
    </w:p>
    <w:p>
      <w:pPr>
        <w:spacing w:before="75" w:after="0"/>
      </w:pPr>
      <w:r>
        <w:rPr/>
        <w:t xml:space="preserve">第二节 化工与玻璃行业海砂应用前景</w:t>
      </w:r>
    </w:p>
    <w:p>
      <w:pPr>
        <w:spacing w:before="75" w:after="0"/>
      </w:pPr>
      <w:r>
        <w:rPr/>
        <w:t xml:space="preserve">一、硅基新材料对高纯度海砂的需求</w:t>
      </w:r>
    </w:p>
    <w:p>
      <w:pPr>
        <w:spacing w:before="75" w:after="0"/>
      </w:pPr>
      <w:r>
        <w:rPr/>
        <w:t xml:space="preserve">二、光伏玻璃产业扩张带来的海砂增量需求</w:t>
      </w:r>
    </w:p>
    <w:p>
      <w:pPr>
        <w:spacing w:before="75" w:after="0"/>
      </w:pPr>
      <w:r>
        <w:rPr/>
        <w:t xml:space="preserve">三、化工填料领域海砂替代趋势分析</w:t>
      </w:r>
    </w:p>
    <w:p>
      <w:pPr>
        <w:spacing w:before="75" w:after="0"/>
      </w:pPr>
      <w:r>
        <w:rPr/>
        <w:t xml:space="preserve">第三节 出口市场潜力与国际贸易格局</w:t>
      </w:r>
    </w:p>
    <w:p>
      <w:pPr>
        <w:spacing w:before="75" w:after="0"/>
      </w:pPr>
      <w:r>
        <w:rPr/>
        <w:t xml:space="preserve">一、东南亚基建市场对中国海砂的依赖度</w:t>
      </w:r>
    </w:p>
    <w:p>
      <w:pPr>
        <w:spacing w:before="75" w:after="0"/>
      </w:pPr>
      <w:r>
        <w:rPr/>
        <w:t xml:space="preserve">二、国际海砂价格竞争态势(澳大利亚、马来西亚对比分析)</w:t>
      </w:r>
    </w:p>
    <w:p>
      <w:pPr>
        <w:spacing w:before="75" w:after="0"/>
      </w:pPr>
      <w:r>
        <w:rPr/>
        <w:t xml:space="preserve">三、rcep框架下海砂贸易便利化机遇</w:t>
      </w:r>
    </w:p>
    <w:p>
      <w:pPr>
        <w:spacing w:before="75" w:after="0"/>
      </w:pPr>
      <w:r>
        <w:rPr>
          <w:b w:val="1"/>
          <w:bCs w:val="1"/>
        </w:rPr>
        <w:t xml:space="preserve">第四章 海砂开采技术与环保治理专题研究</w:t>
      </w:r>
    </w:p>
    <w:p>
      <w:pPr>
        <w:spacing w:before="75" w:after="0"/>
      </w:pPr>
      <w:r>
        <w:rPr/>
        <w:t xml:space="preserve">第一节 深海采砂技术与装备突破</w:t>
      </w:r>
    </w:p>
    <w:p>
      <w:pPr>
        <w:spacing w:before="75" w:after="0"/>
      </w:pPr>
      <w:r>
        <w:rPr/>
        <w:t xml:space="preserve">一、2023-2025年深海采砂船研发进展</w:t>
      </w:r>
    </w:p>
    <w:p>
      <w:pPr>
        <w:spacing w:before="75" w:after="0"/>
      </w:pPr>
      <w:r>
        <w:rPr/>
        <w:t xml:space="preserve">二、水下机器人在海砂勘探中的应用案例</w:t>
      </w:r>
    </w:p>
    <w:p>
      <w:pPr>
        <w:spacing w:before="75" w:after="0"/>
      </w:pPr>
      <w:r>
        <w:rPr/>
        <w:t xml:space="preserve">三、深海采砂对生态影响的监测技术</w:t>
      </w:r>
    </w:p>
    <w:p>
      <w:pPr>
        <w:spacing w:before="75" w:after="0"/>
      </w:pPr>
      <w:r>
        <w:rPr/>
        <w:t xml:space="preserve">第二节 海砂淡化与除氯工艺优化</w:t>
      </w:r>
    </w:p>
    <w:p>
      <w:pPr>
        <w:spacing w:before="75" w:after="0"/>
      </w:pPr>
      <w:r>
        <w:rPr/>
        <w:t xml:space="preserve">一、物理法、化学法、生物法淡化技术对比</w:t>
      </w:r>
    </w:p>
    <w:p>
      <w:pPr>
        <w:spacing w:before="75" w:after="0"/>
      </w:pPr>
      <w:r>
        <w:rPr/>
        <w:t xml:space="preserve">二、2023-2025年淡化成本下降曲线分析</w:t>
      </w:r>
    </w:p>
    <w:p>
      <w:pPr>
        <w:spacing w:before="75" w:after="0"/>
      </w:pPr>
      <w:r>
        <w:rPr/>
        <w:t xml:space="preserve">三、零排放淡化工厂建设标准</w:t>
      </w:r>
    </w:p>
    <w:p>
      <w:pPr>
        <w:spacing w:before="75" w:after="0"/>
      </w:pPr>
      <w:r>
        <w:rPr/>
        <w:t xml:space="preserve">第三节 海洋生态修复与可持续发展</w:t>
      </w:r>
    </w:p>
    <w:p>
      <w:pPr>
        <w:spacing w:before="75" w:after="0"/>
      </w:pPr>
      <w:r>
        <w:rPr/>
        <w:t xml:space="preserve">一、采砂区生物群落恢复技术</w:t>
      </w:r>
    </w:p>
    <w:p>
      <w:pPr>
        <w:spacing w:before="75" w:after="0"/>
      </w:pPr>
      <w:r>
        <w:rPr/>
        <w:t xml:space="preserve">二、海砂开采环境影响评价(eia)体系完善</w:t>
      </w:r>
    </w:p>
    <w:p>
      <w:pPr>
        <w:spacing w:before="75" w:after="0"/>
      </w:pPr>
      <w:r>
        <w:rPr/>
        <w:t xml:space="preserve">三、碳汇交易机制对海砂企业的激励作用</w:t>
      </w:r>
    </w:p>
    <w:p>
      <w:pPr>
        <w:spacing w:before="75" w:after="0"/>
      </w:pPr>
      <w:r>
        <w:rPr>
          <w:b w:val="1"/>
          <w:bCs w:val="1"/>
        </w:rPr>
        <w:t xml:space="preserve">第五章 2023-2025年海砂行业竞争格局分析</w:t>
      </w:r>
    </w:p>
    <w:p>
      <w:pPr>
        <w:spacing w:before="75" w:after="0"/>
      </w:pPr>
      <w:r>
        <w:rPr/>
        <w:t xml:space="preserve">第一节 区域市场集中度与龙头企业分布</w:t>
      </w:r>
    </w:p>
    <w:p>
      <w:pPr>
        <w:spacing w:before="75" w:after="0"/>
      </w:pPr>
      <w:r>
        <w:rPr/>
        <w:t xml:space="preserve">一、广东省海砂开采企业数量与产能占比</w:t>
      </w:r>
    </w:p>
    <w:p>
      <w:pPr>
        <w:spacing w:before="75" w:after="0"/>
      </w:pPr>
      <w:r>
        <w:rPr/>
        <w:t xml:space="preserve">二、福建省海砂加工产业集群特征</w:t>
      </w:r>
    </w:p>
    <w:p>
      <w:pPr>
        <w:spacing w:before="75" w:after="0"/>
      </w:pPr>
      <w:r>
        <w:rPr/>
        <w:t xml:space="preserve">三、广西北海海砂出口基地竞争优势</w:t>
      </w:r>
    </w:p>
    <w:p>
      <w:pPr>
        <w:spacing w:before="75" w:after="0"/>
      </w:pPr>
      <w:r>
        <w:rPr/>
        <w:t xml:space="preserve">第二节 竞争梯队划分与市场份额</w:t>
      </w:r>
    </w:p>
    <w:p>
      <w:pPr>
        <w:spacing w:before="75" w:after="0"/>
      </w:pPr>
      <w:r>
        <w:rPr/>
        <w:t xml:space="preserve">一、第一梯队：中交集团、中国建材等央企布局</w:t>
      </w:r>
    </w:p>
    <w:p>
      <w:pPr>
        <w:spacing w:before="75" w:after="0"/>
      </w:pPr>
      <w:r>
        <w:rPr/>
        <w:t xml:space="preserve">二、第二梯队：地方国企与民营龙头企业(如海南瑞泽、塔牌集团)</w:t>
      </w:r>
    </w:p>
    <w:p>
      <w:pPr>
        <w:spacing w:before="75" w:after="0"/>
      </w:pPr>
      <w:r>
        <w:rPr/>
        <w:t xml:space="preserve">三、第三梯队：中小型区域性开采企业</w:t>
      </w:r>
    </w:p>
    <w:p>
      <w:pPr>
        <w:spacing w:before="75" w:after="0"/>
      </w:pPr>
      <w:r>
        <w:rPr/>
        <w:t xml:space="preserve">第三节 行业并购重组与资本运作</w:t>
      </w:r>
    </w:p>
    <w:p>
      <w:pPr>
        <w:spacing w:before="75" w:after="0"/>
      </w:pPr>
      <w:r>
        <w:rPr/>
        <w:t xml:space="preserve">一、2023-2025年海砂企业上市案例分析</w:t>
      </w:r>
    </w:p>
    <w:p>
      <w:pPr>
        <w:spacing w:before="75" w:after="0"/>
      </w:pPr>
      <w:r>
        <w:rPr/>
        <w:t xml:space="preserve">二、跨行业并购(如建材企业向上游延伸)</w:t>
      </w:r>
    </w:p>
    <w:p>
      <w:pPr>
        <w:spacing w:before="75" w:after="0"/>
      </w:pPr>
      <w:r>
        <w:rPr/>
        <w:t xml:space="preserve">三、海外资源收购战略</w:t>
      </w:r>
    </w:p>
    <w:p>
      <w:pPr>
        <w:spacing w:before="75" w:after="0"/>
      </w:pPr>
      <w:r>
        <w:rPr>
          <w:b w:val="1"/>
          <w:bCs w:val="1"/>
        </w:rPr>
        <w:t xml:space="preserve">第六章 2026-2031年海砂行业风险预警与应对策略</w:t>
      </w:r>
    </w:p>
    <w:p>
      <w:pPr>
        <w:spacing w:before="75" w:after="0"/>
      </w:pPr>
      <w:r>
        <w:rPr/>
        <w:t xml:space="preserve">第一节 政策风险与合规管理</w:t>
      </w:r>
    </w:p>
    <w:p>
      <w:pPr>
        <w:spacing w:before="75" w:after="0"/>
      </w:pPr>
      <w:r>
        <w:rPr/>
        <w:t xml:space="preserve">一、矿产资源法修订对行业的影响</w:t>
      </w:r>
    </w:p>
    <w:p>
      <w:pPr>
        <w:spacing w:before="75" w:after="0"/>
      </w:pPr>
      <w:r>
        <w:rPr/>
        <w:t xml:space="preserve">二、环保督察常态化下的运营风险</w:t>
      </w:r>
    </w:p>
    <w:p>
      <w:pPr>
        <w:spacing w:before="75" w:after="0"/>
      </w:pPr>
      <w:r>
        <w:rPr/>
        <w:t xml:space="preserve">三、出海企业属地化政策适应</w:t>
      </w:r>
    </w:p>
    <w:p>
      <w:pPr>
        <w:spacing w:before="75" w:after="0"/>
      </w:pPr>
      <w:r>
        <w:rPr/>
        <w:t xml:space="preserve">第二节 市场风险与价格波动</w:t>
      </w:r>
    </w:p>
    <w:p>
      <w:pPr>
        <w:spacing w:before="75" w:after="0"/>
      </w:pPr>
      <w:r>
        <w:rPr/>
        <w:t xml:space="preserve">一、房地产调控对海砂需求的传导机制</w:t>
      </w:r>
    </w:p>
    <w:p>
      <w:pPr>
        <w:spacing w:before="75" w:after="0"/>
      </w:pPr>
      <w:r>
        <w:rPr/>
        <w:t xml:space="preserve">二、国际铁矿石价格联动效应</w:t>
      </w:r>
    </w:p>
    <w:p>
      <w:pPr>
        <w:spacing w:before="75" w:after="0"/>
      </w:pPr>
      <w:r>
        <w:rPr/>
        <w:t xml:space="preserve">三、替代材料(机制砂、河砂)的竞争威胁</w:t>
      </w:r>
    </w:p>
    <w:p>
      <w:pPr>
        <w:spacing w:before="75" w:after="0"/>
      </w:pPr>
      <w:r>
        <w:rPr/>
        <w:t xml:space="preserve">第三节 技术风险与创新能力</w:t>
      </w:r>
    </w:p>
    <w:p>
      <w:pPr>
        <w:spacing w:before="75" w:after="0"/>
      </w:pPr>
      <w:r>
        <w:rPr/>
        <w:t xml:space="preserve">一、关键设备国产化率不足(如高压水枪、脱水筛)</w:t>
      </w:r>
    </w:p>
    <w:p>
      <w:pPr>
        <w:spacing w:before="75" w:after="0"/>
      </w:pPr>
      <w:r>
        <w:rPr/>
        <w:t xml:space="preserve">二、深海采砂技术专利壁垒</w:t>
      </w:r>
    </w:p>
    <w:p>
      <w:pPr>
        <w:spacing w:before="75" w:after="0"/>
      </w:pPr>
      <w:r>
        <w:rPr/>
        <w:t xml:space="preserve">三、智能化改造资金投入压力</w:t>
      </w:r>
    </w:p>
    <w:p>
      <w:pPr>
        <w:spacing w:before="75" w:after="0"/>
      </w:pPr>
      <w:r>
        <w:rPr>
          <w:b w:val="1"/>
          <w:bCs w:val="1"/>
        </w:rPr>
        <w:t xml:space="preserve">第七章 海砂行业区域市场深度调研</w:t>
      </w:r>
    </w:p>
    <w:p>
      <w:pPr>
        <w:spacing w:before="75" w:after="0"/>
      </w:pPr>
      <w:r>
        <w:rPr/>
        <w:t xml:space="preserve">第一节 华南地区(广东、海南、广西)</w:t>
      </w:r>
    </w:p>
    <w:p>
      <w:pPr>
        <w:spacing w:before="75" w:after="0"/>
      </w:pPr>
      <w:r>
        <w:rPr/>
        <w:t xml:space="preserve">一、粤港澳大湾区海砂需求缺口</w:t>
      </w:r>
    </w:p>
    <w:p>
      <w:pPr>
        <w:spacing w:before="75" w:after="0"/>
      </w:pPr>
      <w:r>
        <w:rPr/>
        <w:t xml:space="preserve">二、海南自贸港建设带来的增量市场</w:t>
      </w:r>
    </w:p>
    <w:p>
      <w:pPr>
        <w:spacing w:before="75" w:after="0"/>
      </w:pPr>
      <w:r>
        <w:rPr/>
        <w:t xml:space="preserve">三、广西北部湾港群物流优势分析</w:t>
      </w:r>
    </w:p>
    <w:p>
      <w:pPr>
        <w:spacing w:before="75" w:after="0"/>
      </w:pPr>
      <w:r>
        <w:rPr/>
        <w:t xml:space="preserve">第二节 华东地区(福建、浙江、上海)</w:t>
      </w:r>
    </w:p>
    <w:p>
      <w:pPr>
        <w:spacing w:before="75" w:after="0"/>
      </w:pPr>
      <w:r>
        <w:rPr/>
        <w:t xml:space="preserve">一、长三角一体化对海砂质量的要求升级</w:t>
      </w:r>
    </w:p>
    <w:p>
      <w:pPr>
        <w:spacing w:before="75" w:after="0"/>
      </w:pPr>
      <w:r>
        <w:rPr/>
        <w:t xml:space="preserve">二、福建平潭综合实验区政策红利释放</w:t>
      </w:r>
    </w:p>
    <w:p>
      <w:pPr>
        <w:spacing w:before="75" w:after="0"/>
      </w:pPr>
      <w:r>
        <w:rPr/>
        <w:t xml:space="preserve">三、上海国际航运中心建设带动需求</w:t>
      </w:r>
    </w:p>
    <w:p>
      <w:pPr>
        <w:spacing w:before="75" w:after="0"/>
      </w:pPr>
      <w:r>
        <w:rPr/>
        <w:t xml:space="preserve">第三节 环渤海地区(辽宁、河北、天津)</w:t>
      </w:r>
    </w:p>
    <w:p>
      <w:pPr>
        <w:spacing w:before="75" w:after="0"/>
      </w:pPr>
      <w:r>
        <w:rPr/>
        <w:t xml:space="preserve">一、雄安新区建设对海砂的阶段性需求</w:t>
      </w:r>
    </w:p>
    <w:p>
      <w:pPr>
        <w:spacing w:before="75" w:after="0"/>
      </w:pPr>
      <w:r>
        <w:rPr/>
        <w:t xml:space="preserve">二、曹妃甸港区海砂中转能力提升</w:t>
      </w:r>
    </w:p>
    <w:p>
      <w:pPr>
        <w:spacing w:before="75" w:after="0"/>
      </w:pPr>
      <w:r>
        <w:rPr/>
        <w:t xml:space="preserve">三、辽宁沿海经济带开发潜力</w:t>
      </w:r>
    </w:p>
    <w:p>
      <w:pPr>
        <w:spacing w:before="75" w:after="0"/>
      </w:pPr>
      <w:r>
        <w:rPr>
          <w:b w:val="1"/>
          <w:bCs w:val="1"/>
        </w:rPr>
        <w:t xml:space="preserve">第八章 海砂行业企业案例分析</w:t>
      </w:r>
    </w:p>
    <w:p>
      <w:pPr>
        <w:spacing w:before="75" w:after="0"/>
      </w:pPr>
      <w:r>
        <w:rPr/>
        <w:t xml:space="preserve">第一节 中交疏浚(集团)股份有限公司</w:t>
      </w:r>
    </w:p>
    <w:p>
      <w:pPr>
        <w:spacing w:before="75" w:after="0"/>
      </w:pPr>
      <w:r>
        <w:rPr/>
        <w:t xml:space="preserve">一、企业概况与海砂业务布局</w:t>
      </w:r>
    </w:p>
    <w:p>
      <w:pPr>
        <w:spacing w:before="75" w:after="0"/>
      </w:pPr>
      <w:r>
        <w:rPr/>
        <w:t xml:space="preserve">二、2023-2025年重大项目中标情况</w:t>
      </w:r>
    </w:p>
    <w:p>
      <w:pPr>
        <w:spacing w:before="75" w:after="0"/>
      </w:pPr>
      <w:r>
        <w:rPr/>
        <w:t xml:space="preserve">三、深海采砂技术专利数量与转化率</w:t>
      </w:r>
    </w:p>
    <w:p>
      <w:pPr>
        <w:spacing w:before="75" w:after="0"/>
      </w:pPr>
      <w:r>
        <w:rPr/>
        <w:t xml:space="preserve">第二节 中国建材股份有限公司</w:t>
      </w:r>
    </w:p>
    <w:p>
      <w:pPr>
        <w:spacing w:before="75" w:after="0"/>
      </w:pPr>
      <w:r>
        <w:rPr/>
        <w:t xml:space="preserve">一、建材产业链整合中的海砂战略</w:t>
      </w:r>
    </w:p>
    <w:p>
      <w:pPr>
        <w:spacing w:before="75" w:after="0"/>
      </w:pPr>
      <w:r>
        <w:rPr/>
        <w:t xml:space="preserve">二、海砂淡化成本优势分析</w:t>
      </w:r>
    </w:p>
    <w:p>
      <w:pPr>
        <w:spacing w:before="75" w:after="0"/>
      </w:pPr>
      <w:r>
        <w:rPr/>
        <w:t xml:space="preserve">三、与房地产企业战略合作模式</w:t>
      </w:r>
    </w:p>
    <w:p>
      <w:pPr>
        <w:spacing w:before="75" w:after="0"/>
      </w:pPr>
      <w:r>
        <w:rPr/>
        <w:t xml:space="preserve">第三节 海南瑞泽新型建材股份有限公司</w:t>
      </w:r>
    </w:p>
    <w:p>
      <w:pPr>
        <w:spacing w:before="75" w:after="0"/>
      </w:pPr>
      <w:r>
        <w:rPr/>
        <w:t xml:space="preserve">一、海南自贸港政策下的业务扩张</w:t>
      </w:r>
    </w:p>
    <w:p>
      <w:pPr>
        <w:spacing w:before="75" w:after="0"/>
      </w:pPr>
      <w:r>
        <w:rPr/>
        <w:t xml:space="preserve">二、海砂加工环保标准制定参与度</w:t>
      </w:r>
    </w:p>
    <w:p>
      <w:pPr>
        <w:spacing w:before="75" w:after="0"/>
      </w:pPr>
      <w:r>
        <w:rPr/>
        <w:t xml:space="preserve">三、2026-2031年产能扩张计划</w:t>
      </w:r>
    </w:p>
    <w:p>
      <w:pPr>
        <w:spacing w:before="75" w:after="0"/>
      </w:pPr>
      <w:r>
        <w:rPr/>
        <w:t xml:space="preserve">第四节 塔牌集团股份有限公司</w:t>
      </w:r>
    </w:p>
    <w:p>
      <w:pPr>
        <w:spacing w:before="75" w:after="0"/>
      </w:pPr>
      <w:r>
        <w:rPr/>
        <w:t xml:space="preserve">一、粤港澳大湾区市场份额</w:t>
      </w:r>
    </w:p>
    <w:p>
      <w:pPr>
        <w:spacing w:before="75" w:after="0"/>
      </w:pPr>
      <w:r>
        <w:rPr/>
        <w:t xml:space="preserve">二、智能化工厂建设进度</w:t>
      </w:r>
    </w:p>
    <w:p>
      <w:pPr>
        <w:spacing w:before="75" w:after="0"/>
      </w:pPr>
      <w:r>
        <w:rPr/>
        <w:t xml:space="preserve">三、海砂贸易金融创新案例</w:t>
      </w:r>
    </w:p>
    <w:p>
      <w:pPr>
        <w:spacing w:before="75" w:after="0"/>
      </w:pPr>
      <w:r>
        <w:rPr/>
        <w:t xml:space="preserve">第五节 中建西部建设股份有限公司</w:t>
      </w:r>
    </w:p>
    <w:p>
      <w:pPr>
        <w:spacing w:before="75" w:after="0"/>
      </w:pPr>
      <w:r>
        <w:rPr/>
        <w:t xml:space="preserve">一、装配式建筑领域海砂应用技术</w:t>
      </w:r>
    </w:p>
    <w:p>
      <w:pPr>
        <w:spacing w:before="75" w:after="0"/>
      </w:pPr>
      <w:r>
        <w:rPr/>
        <w:t xml:space="preserve">二、2023-2025年研发投入占比</w:t>
      </w:r>
    </w:p>
    <w:p>
      <w:pPr>
        <w:spacing w:before="75" w:after="0"/>
      </w:pPr>
      <w:r>
        <w:rPr/>
        <w:t xml:space="preserve">三、海外市场(如东南亚)拓展成效</w:t>
      </w:r>
    </w:p>
    <w:p>
      <w:pPr>
        <w:spacing w:before="75" w:after="0"/>
      </w:pPr>
      <w:r>
        <w:rPr/>
        <w:t xml:space="preserve">第六节 华新水泥股份有限公司</w:t>
      </w:r>
    </w:p>
    <w:p>
      <w:pPr>
        <w:spacing w:before="75" w:after="0"/>
      </w:pPr>
      <w:r>
        <w:rPr/>
        <w:t xml:space="preserve">一、水泥-海砂一体化商业模式</w:t>
      </w:r>
    </w:p>
    <w:p>
      <w:pPr>
        <w:spacing w:before="75" w:after="0"/>
      </w:pPr>
      <w:r>
        <w:rPr/>
        <w:t xml:space="preserve">二、碳捕集技术对海砂生产的赋能</w:t>
      </w:r>
    </w:p>
    <w:p>
      <w:pPr>
        <w:spacing w:before="75" w:after="0"/>
      </w:pPr>
      <w:r>
        <w:rPr/>
        <w:t xml:space="preserve">三、2026-2031年绿色矿山建设目标</w:t>
      </w:r>
    </w:p>
    <w:p>
      <w:pPr>
        <w:spacing w:before="75" w:after="0"/>
      </w:pPr>
      <w:r>
        <w:rPr/>
        <w:t xml:space="preserve">第七节 广东省建筑工程集团有限公司</w:t>
      </w:r>
    </w:p>
    <w:p>
      <w:pPr>
        <w:spacing w:before="75" w:after="0"/>
      </w:pPr>
      <w:r>
        <w:rPr/>
        <w:t xml:space="preserve">一、广东省海砂开采配额获取能力</w:t>
      </w:r>
    </w:p>
    <w:p>
      <w:pPr>
        <w:spacing w:before="75" w:after="0"/>
      </w:pPr>
      <w:r>
        <w:rPr/>
        <w:t xml:space="preserve">二、epc总承包模式中的海砂供应保障</w:t>
      </w:r>
    </w:p>
    <w:p>
      <w:pPr>
        <w:spacing w:before="75" w:after="0"/>
      </w:pPr>
      <w:r>
        <w:rPr/>
        <w:t xml:space="preserve">三、与地方政府合作开发案例</w:t>
      </w:r>
    </w:p>
    <w:p>
      <w:pPr>
        <w:spacing w:before="75" w:after="0"/>
      </w:pPr>
      <w:r>
        <w:rPr/>
        <w:t xml:space="preserve">第八节 福建省港航建设发展有限公司</w:t>
      </w:r>
    </w:p>
    <w:p>
      <w:pPr>
        <w:spacing w:before="75" w:after="0"/>
      </w:pPr>
      <w:r>
        <w:rPr/>
        <w:t xml:space="preserve">一、福建沿海海砂运输通道优化</w:t>
      </w:r>
    </w:p>
    <w:p>
      <w:pPr>
        <w:spacing w:before="75" w:after="0"/>
      </w:pPr>
      <w:r>
        <w:rPr/>
        <w:t xml:space="preserve">二、2023-2025年港口吞吐量增长</w:t>
      </w:r>
    </w:p>
    <w:p>
      <w:pPr>
        <w:spacing w:before="75" w:after="0"/>
      </w:pPr>
      <w:r>
        <w:rPr/>
        <w:t xml:space="preserve">三、海砂出口通关效率提升举措</w:t>
      </w:r>
    </w:p>
    <w:p>
      <w:pPr>
        <w:spacing w:before="75" w:after="0"/>
      </w:pPr>
      <w:r>
        <w:rPr/>
        <w:t xml:space="preserve">第九节 广西北部湾国际港务集团有限公司</w:t>
      </w:r>
    </w:p>
    <w:p>
      <w:pPr>
        <w:spacing w:before="75" w:after="0"/>
      </w:pPr>
      <w:r>
        <w:rPr/>
        <w:t xml:space="preserve">一、西部陆海新通道下的海砂物流优势</w:t>
      </w:r>
    </w:p>
    <w:p>
      <w:pPr>
        <w:spacing w:before="75" w:after="0"/>
      </w:pPr>
      <w:r>
        <w:rPr/>
        <w:t xml:space="preserve">二、与东盟国家海砂贸易合作</w:t>
      </w:r>
    </w:p>
    <w:p>
      <w:pPr>
        <w:spacing w:before="75" w:after="0"/>
      </w:pPr>
      <w:r>
        <w:rPr/>
        <w:t xml:space="preserve">三、2026-2031年智能化港口规划</w:t>
      </w:r>
    </w:p>
    <w:p>
      <w:pPr>
        <w:spacing w:before="75" w:after="0"/>
      </w:pPr>
      <w:r>
        <w:rPr/>
        <w:t xml:space="preserve">第十节 河北港口集团有限公司</w:t>
      </w:r>
    </w:p>
    <w:p>
      <w:pPr>
        <w:spacing w:before="75" w:after="0"/>
      </w:pPr>
      <w:r>
        <w:rPr/>
        <w:t xml:space="preserve">一、曹妃甸港区海砂中转基地建设</w:t>
      </w:r>
    </w:p>
    <w:p>
      <w:pPr>
        <w:spacing w:before="75" w:after="0"/>
      </w:pPr>
      <w:r>
        <w:rPr/>
        <w:t xml:space="preserve">二、环渤海地区海砂价格话语权</w:t>
      </w:r>
    </w:p>
    <w:p>
      <w:pPr>
        <w:spacing w:before="75" w:after="0"/>
      </w:pPr>
      <w:r>
        <w:rPr/>
        <w:t xml:space="preserve">三、2023-2025年环保投入占比</w:t>
      </w:r>
    </w:p>
    <w:p>
      <w:pPr>
        <w:spacing w:before="75" w:after="0"/>
      </w:pPr>
      <w:r>
        <w:rPr>
          <w:b w:val="1"/>
          <w:bCs w:val="1"/>
        </w:rPr>
        <w:t xml:space="preserve">第九章 海砂行业进出口市场分析（2023-2030年）</w:t>
      </w:r>
    </w:p>
    <w:p>
      <w:pPr>
        <w:spacing w:before="75" w:after="0"/>
      </w:pPr>
      <w:r>
        <w:rPr/>
        <w:t xml:space="preserve">第一节 出口市场结构与目标国分析</w:t>
      </w:r>
    </w:p>
    <w:p>
      <w:pPr>
        <w:spacing w:before="75" w:after="0"/>
      </w:pPr>
      <w:r>
        <w:rPr/>
        <w:t xml:space="preserve">一、2023-2025年出口量top5国家(越南、菲律宾、新加坡等)</w:t>
      </w:r>
    </w:p>
    <w:p>
      <w:pPr>
        <w:spacing w:before="75" w:after="0"/>
      </w:pPr>
      <w:r>
        <w:rPr/>
        <w:t xml:space="preserve">二、出口产品规格与质量标准差异</w:t>
      </w:r>
    </w:p>
    <w:p>
      <w:pPr>
        <w:spacing w:before="75" w:after="0"/>
      </w:pPr>
      <w:r>
        <w:rPr/>
        <w:t xml:space="preserve">三、2026-2031年新兴市场(印度、印尼)开发策略</w:t>
      </w:r>
    </w:p>
    <w:p>
      <w:pPr>
        <w:spacing w:before="75" w:after="0"/>
      </w:pPr>
      <w:r>
        <w:rPr/>
        <w:t xml:space="preserve">第二节 进口市场依赖度与风险</w:t>
      </w:r>
    </w:p>
    <w:p>
      <w:pPr>
        <w:spacing w:before="75" w:after="0"/>
      </w:pPr>
      <w:r>
        <w:rPr/>
        <w:t xml:space="preserve">一、2023-2025年高端海砂进口量(日本、韩国来源)</w:t>
      </w:r>
    </w:p>
    <w:p>
      <w:pPr>
        <w:spacing w:before="75" w:after="0"/>
      </w:pPr>
      <w:r>
        <w:rPr/>
        <w:t xml:space="preserve">二、进口价格波动对国内市场的影响</w:t>
      </w:r>
    </w:p>
    <w:p>
      <w:pPr>
        <w:spacing w:before="75" w:after="0"/>
      </w:pPr>
      <w:r>
        <w:rPr/>
        <w:t xml:space="preserve">三、国产替代技术突破时间表(2026-2031年)</w:t>
      </w:r>
    </w:p>
    <w:p>
      <w:pPr>
        <w:spacing w:before="75" w:after="0"/>
      </w:pPr>
      <w:r>
        <w:rPr/>
        <w:t xml:space="preserve">第三节 国际贸易摩擦与应对</w:t>
      </w:r>
    </w:p>
    <w:p>
      <w:pPr>
        <w:spacing w:before="75" w:after="0"/>
      </w:pPr>
      <w:r>
        <w:rPr/>
        <w:t xml:space="preserve">一、反倾销调查案例分析</w:t>
      </w:r>
    </w:p>
    <w:p>
      <w:pPr>
        <w:spacing w:before="75" w:after="0"/>
      </w:pPr>
      <w:r>
        <w:rPr/>
        <w:t xml:space="preserve">二、原产地规则对出口企业的约束</w:t>
      </w:r>
    </w:p>
    <w:p>
      <w:pPr>
        <w:spacing w:before="75" w:after="0"/>
      </w:pPr>
      <w:r>
        <w:rPr/>
        <w:t xml:space="preserve">三、wto框架下争议解决机制运用</w:t>
      </w:r>
    </w:p>
    <w:p>
      <w:pPr>
        <w:spacing w:before="75" w:after="0"/>
      </w:pPr>
      <w:r>
        <w:rPr>
          <w:b w:val="1"/>
          <w:bCs w:val="1"/>
        </w:rPr>
        <w:t xml:space="preserve">第十章 海砂行业替代品与互补品分析</w:t>
      </w:r>
    </w:p>
    <w:p>
      <w:pPr>
        <w:spacing w:before="75" w:after="0"/>
      </w:pPr>
      <w:r>
        <w:rPr/>
        <w:t xml:space="preserve">第一节 机制砂市场发展现状</w:t>
      </w:r>
    </w:p>
    <w:p>
      <w:pPr>
        <w:spacing w:before="75" w:after="0"/>
      </w:pPr>
      <w:r>
        <w:rPr/>
        <w:t xml:space="preserve">一、2023-2025年机制砂产能扩张情况</w:t>
      </w:r>
    </w:p>
    <w:p>
      <w:pPr>
        <w:spacing w:before="75" w:after="0"/>
      </w:pPr>
      <w:r>
        <w:rPr/>
        <w:t xml:space="preserve">二、机制砂与海砂价格联动机制</w:t>
      </w:r>
    </w:p>
    <w:p>
      <w:pPr>
        <w:spacing w:before="75" w:after="0"/>
      </w:pPr>
      <w:r>
        <w:rPr/>
        <w:t xml:space="preserve">三、机制砂质量标准对海砂的倒逼效应</w:t>
      </w:r>
    </w:p>
    <w:p>
      <w:pPr>
        <w:spacing w:before="75" w:after="0"/>
      </w:pPr>
      <w:r>
        <w:rPr/>
        <w:t xml:space="preserve">第二节 河砂开采限制与市场缺口</w:t>
      </w:r>
    </w:p>
    <w:p>
      <w:pPr>
        <w:spacing w:before="75" w:after="0"/>
      </w:pPr>
      <w:r>
        <w:rPr/>
        <w:t xml:space="preserve">一、长江、黄河禁采政策影响</w:t>
      </w:r>
    </w:p>
    <w:p>
      <w:pPr>
        <w:spacing w:before="75" w:after="0"/>
      </w:pPr>
      <w:r>
        <w:rPr/>
        <w:t xml:space="preserve">二、河砂与海砂物理性能对比</w:t>
      </w:r>
    </w:p>
    <w:p>
      <w:pPr>
        <w:spacing w:before="75" w:after="0"/>
      </w:pPr>
      <w:r>
        <w:rPr/>
        <w:t xml:space="preserve">三、河砂非法开采治理对海砂的间接利好</w:t>
      </w:r>
    </w:p>
    <w:p>
      <w:pPr>
        <w:spacing w:before="75" w:after="0"/>
      </w:pPr>
      <w:r>
        <w:rPr/>
        <w:t xml:space="preserve">第三节 再生骨料与海砂的协同应用</w:t>
      </w:r>
    </w:p>
    <w:p>
      <w:pPr>
        <w:spacing w:before="75" w:after="0"/>
      </w:pPr>
      <w:r>
        <w:rPr/>
        <w:t xml:space="preserve">一、建筑垃圾再生骨料技术成熟度</w:t>
      </w:r>
    </w:p>
    <w:p>
      <w:pPr>
        <w:spacing w:before="75" w:after="0"/>
      </w:pPr>
      <w:r>
        <w:rPr/>
        <w:t xml:space="preserve">二、再生骨料-海砂混合料性能测试</w:t>
      </w:r>
    </w:p>
    <w:p>
      <w:pPr>
        <w:spacing w:before="75" w:after="0"/>
      </w:pPr>
      <w:r>
        <w:rPr/>
        <w:t xml:space="preserve">三、2026-2031年政策鼓励方向</w:t>
      </w:r>
    </w:p>
    <w:p>
      <w:pPr>
        <w:spacing w:before="75" w:after="0"/>
      </w:pPr>
      <w:r>
        <w:rPr>
          <w:b w:val="1"/>
          <w:bCs w:val="1"/>
        </w:rPr>
        <w:t xml:space="preserve">第十一章 海砂行业消费者行为与需求偏好</w:t>
      </w:r>
    </w:p>
    <w:p>
      <w:pPr>
        <w:spacing w:before="75" w:after="0"/>
      </w:pPr>
      <w:r>
        <w:rPr/>
        <w:t xml:space="preserve">第一节 建筑企业采购决策因素</w:t>
      </w:r>
    </w:p>
    <w:p>
      <w:pPr>
        <w:spacing w:before="75" w:after="0"/>
      </w:pPr>
      <w:r>
        <w:rPr/>
        <w:t xml:space="preserve">一、价格敏感度与质量容忍度</w:t>
      </w:r>
    </w:p>
    <w:p>
      <w:pPr>
        <w:spacing w:before="75" w:after="0"/>
      </w:pPr>
      <w:r>
        <w:rPr/>
        <w:t xml:space="preserve">二、供应商稳定性与付款周期偏好</w:t>
      </w:r>
    </w:p>
    <w:p>
      <w:pPr>
        <w:spacing w:before="75" w:after="0"/>
      </w:pPr>
      <w:r>
        <w:rPr/>
        <w:t xml:space="preserve">三、环保认证对采购选择的影响权重</w:t>
      </w:r>
    </w:p>
    <w:p>
      <w:pPr>
        <w:spacing w:before="75" w:after="0"/>
      </w:pPr>
      <w:r>
        <w:rPr/>
        <w:t xml:space="preserve">第二节 化工企业定制化需求</w:t>
      </w:r>
    </w:p>
    <w:p>
      <w:pPr>
        <w:spacing w:before="75" w:after="0"/>
      </w:pPr>
      <w:r>
        <w:rPr/>
        <w:t xml:space="preserve">一、硅含量、粒径分布等参数要求</w:t>
      </w:r>
    </w:p>
    <w:p>
      <w:pPr>
        <w:spacing w:before="75" w:after="0"/>
      </w:pPr>
      <w:r>
        <w:rPr/>
        <w:t xml:space="preserve">二、交货期与批量灵活性需求</w:t>
      </w:r>
    </w:p>
    <w:p>
      <w:pPr>
        <w:spacing w:before="75" w:after="0"/>
      </w:pPr>
      <w:r>
        <w:rPr/>
        <w:t xml:space="preserve">三、2026-2031年技术协同研发预期</w:t>
      </w:r>
    </w:p>
    <w:p>
      <w:pPr>
        <w:spacing w:before="75" w:after="0"/>
      </w:pPr>
      <w:r>
        <w:rPr/>
        <w:t xml:space="preserve">第三节 终端用户反馈与投诉分析</w:t>
      </w:r>
    </w:p>
    <w:p>
      <w:pPr>
        <w:spacing w:before="75" w:after="0"/>
      </w:pPr>
      <w:r>
        <w:rPr/>
        <w:t xml:space="preserve">一、混凝土开裂等质量问题归因(海砂氯离子超标占比)</w:t>
      </w:r>
    </w:p>
    <w:p>
      <w:pPr>
        <w:spacing w:before="75" w:after="0"/>
      </w:pPr>
      <w:r>
        <w:rPr/>
        <w:t xml:space="preserve">二、售后服务响应速度满意度评分</w:t>
      </w:r>
    </w:p>
    <w:p>
      <w:pPr>
        <w:spacing w:before="75" w:after="0"/>
      </w:pPr>
      <w:r>
        <w:rPr/>
        <w:t xml:space="preserve">三、品牌忠诚度与口碑传播效应</w:t>
      </w:r>
    </w:p>
    <w:p>
      <w:pPr>
        <w:spacing w:before="75" w:after="0"/>
      </w:pPr>
      <w:r>
        <w:rPr>
          <w:b w:val="1"/>
          <w:bCs w:val="1"/>
        </w:rPr>
        <w:t xml:space="preserve">第十二章 海砂行业创新模式与数字化转型</w:t>
      </w:r>
    </w:p>
    <w:p>
      <w:pPr>
        <w:spacing w:before="75" w:after="0"/>
      </w:pPr>
      <w:r>
        <w:rPr/>
        <w:t xml:space="preserve">第一节 产业互联网平台建设</w:t>
      </w:r>
    </w:p>
    <w:p>
      <w:pPr>
        <w:spacing w:before="75" w:after="0"/>
      </w:pPr>
      <w:r>
        <w:rPr/>
        <w:t xml:space="preserve">一、海砂交易电商平台运营模式</w:t>
      </w:r>
    </w:p>
    <w:p>
      <w:pPr>
        <w:spacing w:before="75" w:after="0"/>
      </w:pPr>
      <w:r>
        <w:rPr/>
        <w:t xml:space="preserve">二、大数据在供需匹配中的应用案例</w:t>
      </w:r>
    </w:p>
    <w:p>
      <w:pPr>
        <w:spacing w:before="75" w:after="0"/>
      </w:pPr>
      <w:r>
        <w:rPr/>
        <w:t xml:space="preserve">三、2026-2031年平台渗透率预测</w:t>
      </w:r>
    </w:p>
    <w:p>
      <w:pPr>
        <w:spacing w:before="75" w:after="0"/>
      </w:pPr>
      <w:r>
        <w:rPr/>
        <w:t xml:space="preserve">第二节 区块链技术溯源应用</w:t>
      </w:r>
    </w:p>
    <w:p>
      <w:pPr>
        <w:spacing w:before="75" w:after="0"/>
      </w:pPr>
      <w:r>
        <w:rPr/>
        <w:t xml:space="preserve">一、海砂开采-运输-加工全流程上链</w:t>
      </w:r>
    </w:p>
    <w:p>
      <w:pPr>
        <w:spacing w:before="75" w:after="0"/>
      </w:pPr>
      <w:r>
        <w:rPr/>
        <w:t xml:space="preserve">二、防止非法采砂的监管创新</w:t>
      </w:r>
    </w:p>
    <w:p>
      <w:pPr>
        <w:spacing w:before="75" w:after="0"/>
      </w:pPr>
      <w:r>
        <w:rPr/>
        <w:t xml:space="preserve">三、智能合约在贸易结算中的试点</w:t>
      </w:r>
    </w:p>
    <w:p>
      <w:pPr>
        <w:spacing w:before="75" w:after="0"/>
      </w:pPr>
      <w:r>
        <w:rPr/>
        <w:t xml:space="preserve">第三节 人工智能在质量检测中的应用</w:t>
      </w:r>
    </w:p>
    <w:p>
      <w:pPr>
        <w:spacing w:before="75" w:after="0"/>
      </w:pPr>
      <w:r>
        <w:rPr/>
        <w:t xml:space="preserve">一、ai图像识别海砂粒形参数</w:t>
      </w:r>
    </w:p>
    <w:p>
      <w:pPr>
        <w:spacing w:before="75" w:after="0"/>
      </w:pPr>
      <w:r>
        <w:rPr/>
        <w:t xml:space="preserve">二、机器学习预测设备故障率</w:t>
      </w:r>
    </w:p>
    <w:p>
      <w:pPr>
        <w:spacing w:before="75" w:after="0"/>
      </w:pPr>
      <w:r>
        <w:rPr/>
        <w:t xml:space="preserve">三、2023-2025年智能化改造投入产出比</w:t>
      </w:r>
    </w:p>
    <w:p>
      <w:pPr>
        <w:spacing w:before="75" w:after="0"/>
      </w:pPr>
      <w:r>
        <w:rPr>
          <w:b w:val="1"/>
          <w:bCs w:val="1"/>
        </w:rPr>
        <w:t xml:space="preserve">第十三章 海砂行业人才培养与组织变革</w:t>
      </w:r>
    </w:p>
    <w:p>
      <w:pPr>
        <w:spacing w:before="75" w:after="0"/>
      </w:pPr>
      <w:r>
        <w:rPr/>
        <w:t xml:space="preserve">第一节 专业技能人才缺口分析</w:t>
      </w:r>
    </w:p>
    <w:p>
      <w:pPr>
        <w:spacing w:before="75" w:after="0"/>
      </w:pPr>
      <w:r>
        <w:rPr/>
        <w:t xml:space="preserve">一、深海采砂工程师培养周期</w:t>
      </w:r>
    </w:p>
    <w:p>
      <w:pPr>
        <w:spacing w:before="75" w:after="0"/>
      </w:pPr>
      <w:r>
        <w:rPr/>
        <w:t xml:space="preserve">二、海砂淡化工艺专家薪酬水平</w:t>
      </w:r>
    </w:p>
    <w:p>
      <w:pPr>
        <w:spacing w:before="75" w:after="0"/>
      </w:pPr>
      <w:r>
        <w:rPr/>
        <w:t xml:space="preserve">三、跨学科人才(海洋科学+材料工程)需求</w:t>
      </w:r>
    </w:p>
    <w:p>
      <w:pPr>
        <w:spacing w:before="75" w:after="0"/>
      </w:pPr>
      <w:r>
        <w:rPr/>
        <w:t xml:space="preserve">第二节 企业组织架构调整趋势</w:t>
      </w:r>
    </w:p>
    <w:p>
      <w:pPr>
        <w:spacing w:before="75" w:after="0"/>
      </w:pPr>
      <w:r>
        <w:rPr/>
        <w:t xml:space="preserve">一、从“生产型”向“服务型”转型案例</w:t>
      </w:r>
    </w:p>
    <w:p>
      <w:pPr>
        <w:spacing w:before="75" w:after="0"/>
      </w:pPr>
      <w:r>
        <w:rPr/>
        <w:t xml:space="preserve">二、区域化事业部与全球化总部协同模式</w:t>
      </w:r>
    </w:p>
    <w:p>
      <w:pPr>
        <w:spacing w:before="75" w:after="0"/>
      </w:pPr>
      <w:r>
        <w:rPr/>
        <w:t xml:space="preserve">三、2026-2031年esg治理架构普及</w:t>
      </w:r>
    </w:p>
    <w:p>
      <w:pPr>
        <w:spacing w:before="75" w:after="0"/>
      </w:pPr>
      <w:r>
        <w:rPr/>
        <w:t xml:space="preserve">第三节 产学研合作机制创新</w:t>
      </w:r>
    </w:p>
    <w:p>
      <w:pPr>
        <w:spacing w:before="75" w:after="0"/>
      </w:pPr>
      <w:r>
        <w:rPr/>
        <w:t xml:space="preserve">一、高校海砂专业设置现状</w:t>
      </w:r>
    </w:p>
    <w:p>
      <w:pPr>
        <w:spacing w:before="75" w:after="0"/>
      </w:pPr>
      <w:r>
        <w:rPr/>
        <w:t xml:space="preserve">二、企业-科研院所联合实验室运营模式</w:t>
      </w:r>
    </w:p>
    <w:p>
      <w:pPr>
        <w:spacing w:before="75" w:after="0"/>
      </w:pPr>
      <w:r>
        <w:rPr/>
        <w:t xml:space="preserve">三、技术成果转化收益分配机制</w:t>
      </w:r>
    </w:p>
    <w:p>
      <w:pPr>
        <w:spacing w:before="75" w:after="0"/>
      </w:pPr>
      <w:r>
        <w:rPr>
          <w:b w:val="1"/>
          <w:bCs w:val="1"/>
        </w:rPr>
        <w:t xml:space="preserve">第十四章 2026-2031年海砂行业发展战略建议</w:t>
      </w:r>
    </w:p>
    <w:p>
      <w:pPr>
        <w:spacing w:before="75" w:after="0"/>
      </w:pPr>
      <w:r>
        <w:rPr/>
        <w:t xml:space="preserve">第一节 政府层面政策优化方向</w:t>
      </w:r>
    </w:p>
    <w:p>
      <w:pPr>
        <w:spacing w:before="75" w:after="0"/>
      </w:pPr>
      <w:r>
        <w:rPr/>
        <w:t xml:space="preserve">一、完善海砂开采权出让制度(拍卖 vs 招标)</w:t>
      </w:r>
    </w:p>
    <w:p>
      <w:pPr>
        <w:spacing w:before="75" w:after="0"/>
      </w:pPr>
      <w:r>
        <w:rPr/>
        <w:t xml:space="preserve">二、建立国家级海砂储备调节机制</w:t>
      </w:r>
    </w:p>
    <w:p>
      <w:pPr>
        <w:spacing w:before="75" w:after="0"/>
      </w:pPr>
      <w:r>
        <w:rPr/>
        <w:t xml:space="preserve">三、加强粤港澳大湾区海砂供应协同</w:t>
      </w:r>
    </w:p>
    <w:p>
      <w:pPr>
        <w:spacing w:before="75" w:after="0"/>
      </w:pPr>
      <w:r>
        <w:rPr/>
        <w:t xml:space="preserve">第二节 企业层面竞争策略选择</w:t>
      </w:r>
    </w:p>
    <w:p>
      <w:pPr>
        <w:spacing w:before="75" w:after="0"/>
      </w:pPr>
      <w:r>
        <w:rPr/>
        <w:t xml:space="preserve">一、成本领先战略：规模化开采与垂直整合</w:t>
      </w:r>
    </w:p>
    <w:p>
      <w:pPr>
        <w:spacing w:before="75" w:after="0"/>
      </w:pPr>
      <w:r>
        <w:rPr/>
        <w:t xml:space="preserve">二、差异化战略：高端海砂产品研发</w:t>
      </w:r>
    </w:p>
    <w:p>
      <w:pPr>
        <w:spacing w:before="75" w:after="0"/>
      </w:pPr>
      <w:r>
        <w:rPr/>
        <w:t xml:space="preserve">三、集中化战略：深耕区域市场</w:t>
      </w:r>
    </w:p>
    <w:p>
      <w:pPr>
        <w:spacing w:before="75" w:after="0"/>
      </w:pPr>
      <w:r>
        <w:rPr/>
        <w:t xml:space="preserve">第三节 行业协会桥梁作用发挥</w:t>
      </w:r>
    </w:p>
    <w:p>
      <w:pPr>
        <w:spacing w:before="75" w:after="0"/>
      </w:pPr>
      <w:r>
        <w:rPr/>
        <w:t xml:space="preserve">一、制定团体标准填补监管空白</w:t>
      </w:r>
    </w:p>
    <w:p>
      <w:pPr>
        <w:spacing w:before="75" w:after="0"/>
      </w:pPr>
      <w:r>
        <w:rPr/>
        <w:t xml:space="preserve">二、组织国际技术交流与合作</w:t>
      </w:r>
    </w:p>
    <w:p>
      <w:pPr>
        <w:spacing w:before="75" w:after="0"/>
      </w:pPr>
      <w:r>
        <w:rPr/>
        <w:t xml:space="preserve">三、搭建行业信用评价体系</w:t>
      </w:r>
    </w:p>
    <w:p>
      <w:pPr>
        <w:spacing w:before="75" w:after="0"/>
      </w:pPr>
      <w:r>
        <w:rPr>
          <w:b w:val="1"/>
          <w:bCs w:val="1"/>
        </w:rPr>
        <w:t xml:space="preserve">第十五章 海砂行业未来技术趋势展望（2026-2031年）</w:t>
      </w:r>
    </w:p>
    <w:p>
      <w:pPr>
        <w:spacing w:before="75" w:after="0"/>
      </w:pPr>
      <w:r>
        <w:rPr/>
        <w:t xml:space="preserve">第一节 绿色开采技术突破</w:t>
      </w:r>
    </w:p>
    <w:p>
      <w:pPr>
        <w:spacing w:before="75" w:after="0"/>
      </w:pPr>
      <w:r>
        <w:rPr/>
        <w:t xml:space="preserve">一、低扰动采砂装备研发</w:t>
      </w:r>
    </w:p>
    <w:p>
      <w:pPr>
        <w:spacing w:before="75" w:after="0"/>
      </w:pPr>
      <w:r>
        <w:rPr/>
        <w:t xml:space="preserve">二、海上风电与海砂开采协同开发</w:t>
      </w:r>
    </w:p>
    <w:p>
      <w:pPr>
        <w:spacing w:before="75" w:after="0"/>
      </w:pPr>
      <w:r>
        <w:rPr/>
        <w:t xml:space="preserve">三、海洋碳汇补偿机制创新</w:t>
      </w:r>
    </w:p>
    <w:p>
      <w:pPr>
        <w:spacing w:before="75" w:after="0"/>
      </w:pPr>
      <w:r>
        <w:rPr/>
        <w:t xml:space="preserve">第二节 智能化生产系统普及</w:t>
      </w:r>
    </w:p>
    <w:p>
      <w:pPr>
        <w:spacing w:before="75" w:after="0"/>
      </w:pPr>
      <w:r>
        <w:rPr/>
        <w:t xml:space="preserve">一、无人驾驶采砂船商业化应用</w:t>
      </w:r>
    </w:p>
    <w:p>
      <w:pPr>
        <w:spacing w:before="75" w:after="0"/>
      </w:pPr>
      <w:r>
        <w:rPr/>
        <w:t xml:space="preserve">二、数字孪生技术在工厂的落地</w:t>
      </w:r>
    </w:p>
    <w:p>
      <w:pPr>
        <w:spacing w:before="75" w:after="0"/>
      </w:pPr>
      <w:r>
        <w:rPr/>
        <w:t xml:space="preserve">三、5g+工业互联网场景拓展</w:t>
      </w:r>
    </w:p>
    <w:p>
      <w:pPr>
        <w:spacing w:before="75" w:after="0"/>
      </w:pPr>
      <w:r>
        <w:rPr/>
        <w:t xml:space="preserve">第三节 新材料替代技术进展</w:t>
      </w:r>
    </w:p>
    <w:p>
      <w:pPr>
        <w:spacing w:before="75" w:after="0"/>
      </w:pPr>
      <w:r>
        <w:rPr/>
        <w:t xml:space="preserve">一、人工砂石性能优化路径</w:t>
      </w:r>
    </w:p>
    <w:p>
      <w:pPr>
        <w:spacing w:before="75" w:after="0"/>
      </w:pPr>
      <w:r>
        <w:rPr/>
        <w:t xml:space="preserve">二、生物基海砂改性剂研发</w:t>
      </w:r>
    </w:p>
    <w:p>
      <w:pPr>
        <w:spacing w:before="75" w:after="0"/>
      </w:pPr>
      <w:r>
        <w:rPr/>
        <w:t xml:space="preserve">三、3d打印建筑对海砂粒径的新要求</w:t>
      </w:r>
    </w:p>
    <w:p>
      <w:pPr>
        <w:spacing w:before="75" w:after="0"/>
      </w:pPr>
      <w:r>
        <w:rPr>
          <w:b w:val="1"/>
          <w:bCs w:val="1"/>
        </w:rPr>
        <w:t xml:space="preserve">第十六章 研究结论与投资建议</w:t>
      </w:r>
    </w:p>
    <w:p>
      <w:pPr>
        <w:spacing w:before="75" w:after="0"/>
      </w:pPr>
      <w:r>
        <w:rPr/>
        <w:t xml:space="preserve">第一节 行业增长驱动因素总结</w:t>
      </w:r>
    </w:p>
    <w:p>
      <w:pPr>
        <w:spacing w:before="75" w:after="0"/>
      </w:pPr>
      <w:r>
        <w:rPr/>
        <w:t xml:space="preserve">一、基建投资拉动效应</w:t>
      </w:r>
    </w:p>
    <w:p>
      <w:pPr>
        <w:spacing w:before="75" w:after="0"/>
      </w:pPr>
      <w:r>
        <w:rPr/>
        <w:t xml:space="preserve">二、环保政策倒逼产业升级</w:t>
      </w:r>
    </w:p>
    <w:p>
      <w:pPr>
        <w:spacing w:before="75" w:after="0"/>
      </w:pPr>
      <w:r>
        <w:rPr/>
        <w:t xml:space="preserve">三、技术进步降低成本曲线</w:t>
      </w:r>
    </w:p>
    <w:p>
      <w:pPr>
        <w:spacing w:before="75" w:after="0"/>
      </w:pPr>
      <w:r>
        <w:rPr/>
        <w:t xml:space="preserve">第二节 投资风险与回报评估</w:t>
      </w:r>
    </w:p>
    <w:p>
      <w:pPr>
        <w:spacing w:before="75" w:after="0"/>
      </w:pPr>
      <w:r>
        <w:rPr/>
        <w:t xml:space="preserve">一、不同规模企业投资回收期对比</w:t>
      </w:r>
    </w:p>
    <w:p>
      <w:pPr>
        <w:spacing w:before="75" w:after="0"/>
      </w:pPr>
      <w:r>
        <w:rPr/>
        <w:t xml:space="preserve">二、高风险区域(如南海争议海域)规避策略</w:t>
      </w:r>
    </w:p>
    <w:p>
      <w:pPr>
        <w:spacing w:before="75" w:after="0"/>
      </w:pPr>
      <w:r>
        <w:rPr/>
        <w:t xml:space="preserve">三、esg投资框架下的项目筛选标准</w:t>
      </w:r>
    </w:p>
    <w:p>
      <w:pPr>
        <w:spacing w:before="75" w:after="0"/>
      </w:pPr>
      <w:r>
        <w:rPr/>
        <w:t xml:space="preserve">第三节 重点投资领域与标的推荐</w:t>
      </w:r>
    </w:p>
    <w:p>
      <w:pPr>
        <w:spacing w:before="75" w:after="0"/>
      </w:pPr>
      <w:r>
        <w:rPr/>
        <w:t xml:space="preserve">一、深海采砂装备制造企业</w:t>
      </w:r>
    </w:p>
    <w:p>
      <w:pPr>
        <w:spacing w:before="75" w:after="0"/>
      </w:pPr>
      <w:r>
        <w:rPr/>
        <w:t xml:space="preserve">二、海砂淡化技术专利持有方</w:t>
      </w:r>
    </w:p>
    <w:p>
      <w:pPr>
        <w:spacing w:before="75" w:after="0"/>
      </w:pPr>
      <w:r>
        <w:rPr/>
        <w:t xml:space="preserve">三、东南亚市场渠道布局领先者</w:t>
      </w:r>
    </w:p>
    <w:p>
      <w:pPr>
        <w:spacing w:before="75" w:after="0"/>
      </w:pPr>
      <w:r>
        <w:rPr>
          <w:b w:val="1"/>
          <w:bCs w:val="1"/>
        </w:rPr>
        <w:t xml:space="preserve">图表目录</w:t>
      </w:r>
    </w:p>
    <w:p>
      <w:pPr>
        <w:spacing w:before="75" w:after="0"/>
      </w:pPr>
      <w:r>
        <w:rPr/>
        <w:t xml:space="preserve">图表 2023-2025年中国海砂开采量及增长率(单位：万吨，%)</w:t>
      </w:r>
    </w:p>
    <w:p>
      <w:pPr>
        <w:spacing w:before="75" w:after="0"/>
      </w:pPr>
      <w:r>
        <w:rPr/>
        <w:t xml:space="preserve">图表 2023-2025年长三角地区海砂消费量占比变化</w:t>
      </w:r>
    </w:p>
    <w:p>
      <w:pPr>
        <w:spacing w:before="75" w:after="0"/>
      </w:pPr>
      <w:r>
        <w:rPr/>
        <w:t xml:space="preserve">图表 2023-2025年海砂市场价格走势(单位：元/吨)</w:t>
      </w:r>
    </w:p>
    <w:p>
      <w:pPr>
        <w:spacing w:before="75" w:after="0"/>
      </w:pPr>
      <w:r>
        <w:rPr/>
        <w:t xml:space="preserve">图表 2023-2025年海砂开采成本构成(设备/人力/环保占比)</w:t>
      </w:r>
    </w:p>
    <w:p>
      <w:pPr>
        <w:spacing w:before="75" w:after="0"/>
      </w:pPr>
      <w:r>
        <w:rPr/>
        <w:t xml:space="preserve">图表 2023-2025年粤港澳大湾区海砂需求缺口预测(单位：万吨)</w:t>
      </w:r>
    </w:p>
    <w:p>
      <w:pPr>
        <w:spacing w:before="75" w:after="0"/>
      </w:pPr>
      <w:r>
        <w:rPr/>
        <w:t xml:space="preserve">图表 2026-2031年东南亚基建市场海砂需求量(单位：万吨)</w:t>
      </w:r>
    </w:p>
    <w:p>
      <w:pPr>
        <w:spacing w:before="75" w:after="0"/>
      </w:pPr>
      <w:r>
        <w:rPr/>
        <w:t xml:space="preserve">图表 2023-2025年深海采砂船研发关键技术突破点</w:t>
      </w:r>
    </w:p>
    <w:p>
      <w:pPr>
        <w:spacing w:before="75" w:after="0"/>
      </w:pPr>
      <w:r>
        <w:rPr/>
        <w:t xml:space="preserve">图表 2023-2025年海砂淡化成本下降曲线(单位：元/吨)</w:t>
      </w:r>
    </w:p>
    <w:p>
      <w:pPr>
        <w:spacing w:before="75" w:after="0"/>
      </w:pPr>
      <w:r>
        <w:rPr/>
        <w:t xml:space="preserve">图表 2023-2025年广东省海砂开采企业数量及产能占比</w:t>
      </w:r>
    </w:p>
    <w:p>
      <w:pPr>
        <w:spacing w:before="75" w:after="0"/>
      </w:pPr>
      <w:r>
        <w:rPr/>
        <w:t xml:space="preserve">图表 2023-2025年海砂行业cr5市场份额变化</w:t>
      </w:r>
    </w:p>
    <w:p>
      <w:pPr>
        <w:spacing w:before="75" w:after="0"/>
      </w:pPr>
      <w:r>
        <w:rPr/>
        <w:t xml:space="preserve">图表 2023-2025年中交疏浚海砂业务营收及增长率(单位：亿元，%)</w:t>
      </w:r>
    </w:p>
    <w:p>
      <w:pPr>
        <w:spacing w:before="75" w:after="0"/>
      </w:pPr>
      <w:r>
        <w:rPr/>
        <w:t xml:space="preserve">图表 2023-2025年海南瑞泽海砂加工环保投入占比</w:t>
      </w:r>
    </w:p>
    <w:p>
      <w:pPr>
        <w:spacing w:before="75" w:after="0"/>
      </w:pPr>
      <w:r>
        <w:rPr/>
        <w:t xml:space="preserve">图表 2023-2025年福建省港航建设海砂运输吞吐量(单位：万吨)</w:t>
      </w:r>
    </w:p>
    <w:p>
      <w:pPr>
        <w:spacing w:before="75" w:after="0"/>
      </w:pPr>
      <w:r>
        <w:rPr/>
        <w:t xml:space="preserve">图表 2023-2025年越南从中国进口海砂量及增长率(单位：万吨，%)</w:t>
      </w:r>
    </w:p>
    <w:p>
      <w:pPr>
        <w:spacing w:before="75" w:after="0"/>
      </w:pPr>
      <w:r>
        <w:rPr/>
        <w:t xml:space="preserve">图表 2023-2025年机制砂产能扩张对海砂价格的影响系数</w:t>
      </w:r>
    </w:p>
    <w:p>
      <w:pPr>
        <w:spacing w:before="75" w:after="0"/>
      </w:pPr>
      <w:r>
        <w:rPr/>
        <w:t xml:space="preserve">图表 2023-2025年建筑企业海砂采购价格敏感度调研结果(%)</w:t>
      </w:r>
    </w:p>
    <w:p>
      <w:pPr>
        <w:spacing w:before="75" w:after="0"/>
      </w:pPr>
      <w:r>
        <w:rPr/>
        <w:t xml:space="preserve">图表 2023-2025年海砂交易电商平台渗透率(单位：%)</w:t>
      </w:r>
    </w:p>
    <w:p>
      <w:pPr>
        <w:spacing w:before="75" w:after="0"/>
      </w:pPr>
      <w:r>
        <w:rPr/>
        <w:t xml:space="preserve">图表 2023-2025年深海采砂工程师平均薪酬水平(单位：万元/年)</w:t>
      </w:r>
    </w:p>
    <w:p>
      <w:pPr>
        <w:spacing w:before="75" w:after="0"/>
      </w:pPr>
      <w:r>
        <w:rPr/>
        <w:t xml:space="preserve">图表 2026-2031年中国海砂开采量预测(单位：万吨)</w:t>
      </w:r>
    </w:p>
    <w:p>
      <w:pPr>
        <w:spacing w:before="75" w:after="0"/>
      </w:pPr>
      <w:r>
        <w:rPr/>
        <w:t xml:space="preserve">图表 2026-2031年海砂淡化成本预测(单位：元/吨)</w:t>
      </w:r>
    </w:p>
    <w:p>
      <w:pPr>
        <w:spacing w:before="75" w:after="0"/>
      </w:pPr>
      <w:r>
        <w:rPr/>
        <w:t xml:space="preserve">图表 2026-2031年粤港澳大湾区海砂需求量预测(单位：万吨)</w:t>
      </w:r>
    </w:p>
    <w:p>
      <w:pPr>
        <w:spacing w:before="75" w:after="0"/>
      </w:pPr>
      <w:r>
        <w:rPr/>
        <w:t xml:space="preserve">图表 2026-2031年东南亚市场海砂进口量预测(单位：万吨)</w:t>
      </w:r>
    </w:p>
    <w:p>
      <w:pPr>
        <w:spacing w:before="75" w:after="0"/>
      </w:pPr>
      <w:r>
        <w:rPr/>
        <w:t xml:space="preserve">图表 2026-2031年海砂行业cr5市场份额预测(%)</w:t>
      </w:r>
    </w:p>
    <w:p>
      <w:pPr>
        <w:spacing w:before="75" w:after="0"/>
      </w:pPr>
      <w:r>
        <w:rPr/>
        <w:t xml:space="preserve">图表 2026-2031年深海采砂装备国产化率预测(%)</w:t>
      </w:r>
    </w:p>
    <w:p>
      <w:pPr>
        <w:spacing w:before="75" w:after="0"/>
      </w:pPr>
      <w:r>
        <w:rPr/>
        <w:t xml:space="preserve">图表 2026-2031年海砂交易电商平台交易额预测(单位：亿元)</w:t>
      </w:r>
    </w:p>
    <w:p>
      <w:pPr>
        <w:spacing w:before="75" w:after="0"/>
      </w:pPr>
      <w:r>
        <w:rPr/>
        <w:t xml:space="preserve">图表 2023-2025年广东省海砂开采配额分配情况(单位：万吨)</w:t>
      </w:r>
    </w:p>
    <w:p>
      <w:pPr>
        <w:spacing w:before="75" w:after="0"/>
      </w:pPr>
      <w:r>
        <w:rPr/>
        <w:t xml:space="preserve">图表 2023-2025年福建省海砂加工产业集群产值(单位：亿元)</w:t>
      </w:r>
    </w:p>
    <w:p>
      <w:pPr>
        <w:spacing w:before="75" w:after="0"/>
      </w:pPr>
      <w:r>
        <w:rPr/>
        <w:t xml:space="preserve">图表 2023-2025年广西北海海砂出口量及增长率(单位：万吨，%)</w:t>
      </w:r>
    </w:p>
    <w:p>
      <w:pPr>
        <w:spacing w:before="75" w:after="0"/>
      </w:pPr>
      <w:r>
        <w:rPr/>
        <w:t xml:space="preserve">图表 2023-2025年曹妃甸港区海砂中转量(单位：万吨)</w:t>
      </w:r>
    </w:p>
    <w:p>
      <w:pPr>
        <w:spacing w:before="75" w:after="0"/>
      </w:pPr>
      <w:r>
        <w:rPr/>
        <w:t xml:space="preserve">图表 2023-2025年河北港口集团海砂业务营收(单位：亿元)</w:t>
      </w:r>
    </w:p>
    <w:p>
      <w:pPr>
        <w:spacing w:before="75" w:after="0"/>
      </w:pPr>
      <w:r>
        <w:rPr/>
        <w:t xml:space="preserve">图表 2023-2025年长江禁采导致河砂供应减少量(单位：万吨)</w:t>
      </w:r>
    </w:p>
    <w:p>
      <w:pPr>
        <w:spacing w:before="75" w:after="0"/>
      </w:pPr>
      <w:r>
        <w:rPr/>
        <w:t xml:space="preserve">图表 2023-2025年再生骨料与海砂混合料应用比例(%)</w:t>
      </w:r>
    </w:p>
    <w:p>
      <w:pPr>
        <w:spacing w:before="75" w:after="0"/>
      </w:pPr>
      <w:r>
        <w:rPr/>
        <w:t xml:space="preserve">图表 2023-2025年建筑企业海砂质量投诉率(%)</w:t>
      </w:r>
    </w:p>
    <w:p>
      <w:pPr>
        <w:spacing w:before="75" w:after="0"/>
      </w:pPr>
      <w:r>
        <w:rPr/>
        <w:t xml:space="preserve">图表 2023-2025年化工企业海砂定制化需求占比(%)</w:t>
      </w:r>
    </w:p>
    <w:p>
      <w:pPr>
        <w:spacing w:before="75" w:after="0"/>
      </w:pPr>
      <w:r>
        <w:rPr/>
        <w:t xml:space="preserve">图表 2023-2025年海砂行业智能化改造投入占比(%)</w:t>
      </w:r>
    </w:p>
    <w:p>
      <w:pPr>
        <w:spacing w:before="75" w:after="0"/>
      </w:pPr>
      <w:r>
        <w:rPr/>
        <w:t xml:space="preserve">图表 2023-2025年海砂企业研发费用占营收比例(%)</w:t>
      </w:r>
    </w:p>
    <w:p>
      <w:pPr>
        <w:spacing w:before="75" w:after="0"/>
      </w:pPr>
      <w:r>
        <w:rPr/>
        <w:t xml:space="preserve">图表 2023-2025年海砂行业esg治理架构普及率(%)</w:t>
      </w:r>
    </w:p>
    <w:p>
      <w:pPr>
        <w:spacing w:before="75" w:after="0"/>
      </w:pPr>
      <w:r>
        <w:rPr/>
        <w:t xml:space="preserve">图表 2023-2025年海砂开采权出让方式占比(拍卖/招标)</w:t>
      </w:r>
    </w:p>
    <w:p>
      <w:pPr>
        <w:spacing w:before="75" w:after="0"/>
      </w:pPr>
      <w:r>
        <w:rPr/>
        <w:t xml:space="preserve">图表 2023-2025年海砂储备调节机制覆盖区域(%)</w:t>
      </w:r>
    </w:p>
    <w:p>
      <w:pPr>
        <w:spacing w:before="75" w:after="0"/>
      </w:pPr>
      <w:r>
        <w:rPr/>
        <w:t xml:space="preserve">图表 2023-2025年海砂行业产学研合作项目数量(单位：个)</w:t>
      </w:r>
    </w:p>
    <w:p>
      <w:pPr>
        <w:spacing w:before="75" w:after="0"/>
      </w:pPr>
      <w:r>
        <w:rPr/>
        <w:t xml:space="preserve">图表 2026-2031年绿色开采技术渗透率预测(%)</w:t>
      </w:r>
    </w:p>
    <w:p>
      <w:pPr>
        <w:spacing w:before="75" w:after="0"/>
      </w:pPr>
      <w:r>
        <w:rPr/>
        <w:t xml:space="preserve">图表 2026-2031年无人驾驶采砂船商业化应用比例(%)</w:t>
      </w:r>
    </w:p>
    <w:p>
      <w:pPr>
        <w:spacing w:before="75" w:after="0"/>
      </w:pPr>
      <w:r>
        <w:rPr/>
        <w:t xml:space="preserve">图表 2026-2031年生物基海砂改性剂市场份额(%)</w:t>
      </w:r>
    </w:p>
    <w:p>
      <w:pPr>
        <w:spacing w:before="75" w:after="0"/>
      </w:pPr>
      <w:r>
        <w:rPr/>
        <w:t xml:space="preserve">图表 2026-2031年海砂行业投资回收期对比(大型/中型/小型企业)</w:t>
      </w:r>
    </w:p>
    <w:p>
      <w:pPr>
        <w:spacing w:before="75" w:after="0"/>
      </w:pPr>
      <w:r>
        <w:rPr/>
        <w:t xml:space="preserve">图表 2026-2031年高风险区域海砂投资规避比例(%)</w:t>
      </w:r>
    </w:p>
    <w:p>
      <w:pPr>
        <w:spacing w:before="75" w:after="0"/>
      </w:pPr>
      <w:r>
        <w:rPr/>
        <w:t xml:space="preserve">图表 2026-2031年深海采砂装备制造企业营收预测(单位：亿元)</w:t>
      </w:r>
    </w:p>
    <w:p>
      <w:pPr>
        <w:spacing w:before="75" w:after="0"/>
      </w:pPr>
      <w:r>
        <w:rPr/>
        <w:t xml:space="preserve">图表 2026-2031年海砂淡化技术专利持有方利润预测(单位：亿元)</w:t>
      </w:r>
    </w:p>
    <w:p>
      <w:pPr>
        <w:spacing w:before="75" w:after="0"/>
      </w:pPr>
      <w:r>
        <w:rPr/>
        <w:t xml:space="preserve">图表 2026-2031年东南亚市场渠道布局领先者市场份额(%)</w:t>
      </w:r>
    </w:p>
    <w:p>
      <w:pPr>
        <w:spacing w:before="75" w:after="0"/>
      </w:pPr>
      <w:r>
        <w:rPr/>
        <w:t xml:space="preserve">图表 2026-2031年海砂行业esg投资项目筛选标准权重(%)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中国海砂行业市场深度调研及趋势预测与发展战略研究报告(2026-2031版)</dc:title>
  <dc:description>中国海砂行业市场深度调研及趋势预测与发展战略研究报告(2026-2031版)</dc:description>
  <dc:subject>中国海砂行业市场深度调研及趋势预测与发展战略研究报告(2026-2031版)</dc:subject>
  <cp:keywords>研究报告</cp:keywords>
  <cp:category>研究报告</cp:category>
  <cp:lastModifiedBy>北京中道泰和信息咨询有限公司</cp:lastModifiedBy>
  <dcterms:created xsi:type="dcterms:W3CDTF">2026-03-28T20:44:26+08:00</dcterms:created>
  <dcterms:modified xsi:type="dcterms:W3CDTF">2026-03-28T20:44:26+08:00</dcterms:modified>
</cp:coreProperties>
</file>

<file path=docProps/custom.xml><?xml version="1.0" encoding="utf-8"?>
<Properties xmlns="http://schemas.openxmlformats.org/officeDocument/2006/custom-properties" xmlns:vt="http://schemas.openxmlformats.org/officeDocument/2006/docPropsVTypes"/>
</file>