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中国体育培训行业市场深度调研及商业模式与趋势预测研究报告(2026-2031版)</w:t>
      </w:r>
    </w:p>
    <w:p>
      <w:pPr>
        <w:spacing w:after="150"/>
      </w:pPr>
      <w:r>
        <w:rPr>
          <w:b w:val="1"/>
          <w:bCs w:val="1"/>
        </w:rPr>
        <w:t xml:space="preserve">报告简介</w:t>
      </w:r>
    </w:p>
    <w:p>
      <w:pPr>
        <w:spacing w:after="150"/>
      </w:pPr>
      <w:r>
        <w:rPr/>
        <w:t xml:space="preserve">体育培训行业是指以提升个人身体素质、运动技能及综合素质为目标，通过系统教学和专业训练，为不同年龄段和需求层次的群体提供体育技能培养、体能训练、运动康复指导等服务的行业。近年来，随着全民健身战略的深入推进和人们对健康生活方式的追求，体育培训行业迎来了快速发展的机遇。越来越多的人开始重视体育运动，不仅是为了竞技成绩，更是为了健康生活和身心愉悦。体育培训行业作为体育产业的重要组成部分，其发展水平直接反映一个国家或地区的体育事业发展程度。</w:t>
      </w:r>
    </w:p>
    <w:p>
      <w:pPr>
        <w:spacing w:after="150"/>
      </w:pPr>
      <w:r>
        <w:rPr/>
        <w:t xml:space="preserve">当前，中国体育培训行业正处于多元化和专业化发展的阶段。从青少年的体育兴趣培养到成年人的健身指导，从专业运动员的技能提升到老年人的康复训练，体育培训服务覆盖了全年龄段。随着市场需求的不断增长，体育培训行业也在不断创新和升级，不仅注重技能传授，还强调科学训练方法的应用和个性化服务的提供。展望未来，中国体育培训行业将朝着更加智能化、个性化、多元化和国际化方向发展。随着人工智能、大数据等技术的融入，体育培训将能够实现更精准的训练方案制定和效果评估。同时，行业将加强与国际体育培训机构的合作与交流，引入先进的培训理念和方法，提升国内体育培训的整体水平。此外，随着人们对健康和运动的重视程度不断提高，体育培训行业有望在政策支持和市场需求的双重驱动下，实现更高质量的发展，为推动全民健康和体育事业的发展做出更大的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培训行业研究单位等公布和提供的大量资料。报告对我国体育培训行业的供需状况、发展现状、子行业发展变化等进行了分析，重点分析了国内外体育培训行业的发展现状、如何面对行业的发展挑战、行业的发展建议、行业竞争力，以及行业的投资分析和趋势预测等等。报告还综合了体育培训行业的整体发展动态，对行业在产品方面提供了参考建议和具体解决办法。报告对于体育培训产品生产企业、经销商、行业管理部门以及拟进入该行业的投资者具有重要的参考价值，对于研究我国体育培训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中国体育培训行业发展全景透视</w:t>
      </w:r>
    </w:p>
    <w:p>
      <w:pPr>
        <w:spacing w:before="75" w:after="0"/>
      </w:pPr>
      <w:r>
        <w:rPr/>
        <w:t xml:space="preserve">第一节 产业界定与分类标准</w:t>
      </w:r>
    </w:p>
    <w:p>
      <w:pPr>
        <w:spacing w:before="75" w:after="0"/>
      </w:pPr>
      <w:r>
        <w:rPr/>
        <w:t xml:space="preserve">一、按服务对象分类</w:t>
      </w:r>
    </w:p>
    <w:p>
      <w:pPr>
        <w:spacing w:before="75" w:after="0"/>
      </w:pPr>
      <w:r>
        <w:rPr/>
        <w:t xml:space="preserve">(一)青少年体育培训</w:t>
      </w:r>
    </w:p>
    <w:p>
      <w:pPr>
        <w:spacing w:before="75" w:after="0"/>
      </w:pPr>
      <w:r>
        <w:rPr/>
        <w:t xml:space="preserve">(二)成人健身培训</w:t>
      </w:r>
    </w:p>
    <w:p>
      <w:pPr>
        <w:spacing w:before="75" w:after="0"/>
      </w:pPr>
      <w:r>
        <w:rPr/>
        <w:t xml:space="preserve">(三)职业运动员培训</w:t>
      </w:r>
    </w:p>
    <w:p>
      <w:pPr>
        <w:spacing w:before="75" w:after="0"/>
      </w:pPr>
      <w:r>
        <w:rPr/>
        <w:t xml:space="preserve">二、按运动项目分类</w:t>
      </w:r>
    </w:p>
    <w:p>
      <w:pPr>
        <w:spacing w:before="75" w:after="0"/>
      </w:pPr>
      <w:r>
        <w:rPr/>
        <w:t xml:space="preserve">(一)大众普及类</w:t>
      </w:r>
    </w:p>
    <w:p>
      <w:pPr>
        <w:spacing w:before="75" w:after="0"/>
      </w:pPr>
      <w:r>
        <w:rPr/>
        <w:t xml:space="preserve">(二)新兴潮流类</w:t>
      </w:r>
    </w:p>
    <w:p>
      <w:pPr>
        <w:spacing w:before="75" w:after="0"/>
      </w:pPr>
      <w:r>
        <w:rPr/>
        <w:t xml:space="preserve">(三)传统特色类</w:t>
      </w:r>
    </w:p>
    <w:p>
      <w:pPr>
        <w:spacing w:before="75" w:after="0"/>
      </w:pPr>
      <w:r>
        <w:rPr/>
        <w:t xml:space="preserve">三、按商业模式分类</w:t>
      </w:r>
    </w:p>
    <w:p>
      <w:pPr>
        <w:spacing w:before="75" w:after="0"/>
      </w:pPr>
      <w:r>
        <w:rPr/>
        <w:t xml:space="preserve">(一)线下连锁培训机构</w:t>
      </w:r>
    </w:p>
    <w:p>
      <w:pPr>
        <w:spacing w:before="75" w:after="0"/>
      </w:pPr>
      <w:r>
        <w:rPr/>
        <w:t xml:space="preserve">(二)线上培训平台</w:t>
      </w:r>
    </w:p>
    <w:p>
      <w:pPr>
        <w:spacing w:before="75" w:after="0"/>
      </w:pPr>
      <w:r>
        <w:rPr/>
        <w:t xml:space="preserve">(三)体教融合模式</w:t>
      </w:r>
    </w:p>
    <w:p>
      <w:pPr>
        <w:spacing w:before="75" w:after="0"/>
      </w:pPr>
      <w:r>
        <w:rPr/>
        <w:t xml:space="preserve">第二节 行业发展演进历程</w:t>
      </w:r>
    </w:p>
    <w:p>
      <w:pPr>
        <w:spacing w:before="75" w:after="0"/>
      </w:pPr>
      <w:r>
        <w:rPr/>
        <w:t xml:space="preserve">一、萌芽期(2000-2010年)：业余体校转型</w:t>
      </w:r>
    </w:p>
    <w:p>
      <w:pPr>
        <w:spacing w:before="75" w:after="0"/>
      </w:pPr>
      <w:r>
        <w:rPr/>
        <w:t xml:space="preserve">二、成长期(2011-2019-2020年)：市场化机构崛起</w:t>
      </w:r>
    </w:p>
    <w:p>
      <w:pPr>
        <w:spacing w:before="75" w:after="0"/>
      </w:pPr>
      <w:r>
        <w:rPr/>
        <w:t xml:space="preserve">三、调整期(2021-2026年)：疫情冲击与转型</w:t>
      </w:r>
    </w:p>
    <w:p>
      <w:pPr>
        <w:spacing w:before="75" w:after="0"/>
      </w:pPr>
      <w:r>
        <w:rPr/>
        <w:t xml:space="preserve">四、高质量发展期(2026-2031年)</w:t>
      </w:r>
    </w:p>
    <w:p>
      <w:pPr>
        <w:spacing w:before="75" w:after="0"/>
      </w:pPr>
      <w:r>
        <w:rPr/>
        <w:t xml:space="preserve">第三节 2025年发展现状</w:t>
      </w:r>
    </w:p>
    <w:p>
      <w:pPr>
        <w:spacing w:before="75" w:after="0"/>
      </w:pPr>
      <w:r>
        <w:rPr/>
        <w:t xml:space="preserve">一、市场规模与增长</w:t>
      </w:r>
    </w:p>
    <w:p>
      <w:pPr>
        <w:spacing w:before="75" w:after="0"/>
      </w:pPr>
      <w:r>
        <w:rPr/>
        <w:t xml:space="preserve">二、市场主体结构</w:t>
      </w:r>
    </w:p>
    <w:p>
      <w:pPr>
        <w:spacing w:before="75" w:after="0"/>
      </w:pPr>
      <w:r>
        <w:rPr/>
        <w:t xml:space="preserve">三、区域发展特征</w:t>
      </w:r>
    </w:p>
    <w:p>
      <w:pPr>
        <w:spacing w:before="75" w:after="0"/>
      </w:pPr>
      <w:r>
        <w:rPr>
          <w:b w:val="1"/>
          <w:bCs w:val="1"/>
        </w:rPr>
        <w:t xml:space="preserve">第二章 全球体育培训模式与中国创新</w:t>
      </w:r>
    </w:p>
    <w:p>
      <w:pPr>
        <w:spacing w:before="75" w:after="0"/>
      </w:pPr>
      <w:r>
        <w:rPr/>
        <w:t xml:space="preserve">第一节 国际先进经验</w:t>
      </w:r>
    </w:p>
    <w:p>
      <w:pPr>
        <w:spacing w:before="75" w:after="0"/>
      </w:pPr>
      <w:r>
        <w:rPr/>
        <w:t xml:space="preserve">一、美国\"校园体育+俱乐部\"体系</w:t>
      </w:r>
    </w:p>
    <w:p>
      <w:pPr>
        <w:spacing w:before="75" w:after="0"/>
      </w:pPr>
      <w:r>
        <w:rPr/>
        <w:t xml:space="preserve">二、欧洲\"青训+职业化\"路径</w:t>
      </w:r>
    </w:p>
    <w:p>
      <w:pPr>
        <w:spacing w:before="75" w:after="0"/>
      </w:pPr>
      <w:r>
        <w:rPr/>
        <w:t xml:space="preserve">三、日韩\"学校+社区\"协同模式</w:t>
      </w:r>
    </w:p>
    <w:p>
      <w:pPr>
        <w:spacing w:before="75" w:after="0"/>
      </w:pPr>
      <w:r>
        <w:rPr/>
        <w:t xml:space="preserve">第二节 中国特色发展路径</w:t>
      </w:r>
    </w:p>
    <w:p>
      <w:pPr>
        <w:spacing w:before="75" w:after="0"/>
      </w:pPr>
      <w:r>
        <w:rPr/>
        <w:t xml:space="preserve">一、体教融合政策深化</w:t>
      </w:r>
    </w:p>
    <w:p>
      <w:pPr>
        <w:spacing w:before="75" w:after="0"/>
      </w:pPr>
      <w:r>
        <w:rPr/>
        <w:t xml:space="preserve">二、双减政策后续影响</w:t>
      </w:r>
    </w:p>
    <w:p>
      <w:pPr>
        <w:spacing w:before="75" w:after="0"/>
      </w:pPr>
      <w:r>
        <w:rPr/>
        <w:t xml:space="preserve">三、健康中国战略驱动</w:t>
      </w:r>
    </w:p>
    <w:p>
      <w:pPr>
        <w:spacing w:before="75" w:after="0"/>
      </w:pPr>
      <w:r>
        <w:rPr/>
        <w:t xml:space="preserve">第三节 数字化转型方向</w:t>
      </w:r>
    </w:p>
    <w:p>
      <w:pPr>
        <w:spacing w:before="75" w:after="0"/>
      </w:pPr>
      <w:r>
        <w:rPr/>
        <w:t xml:space="preserve">一、智能场馆应用</w:t>
      </w:r>
    </w:p>
    <w:p>
      <w:pPr>
        <w:spacing w:before="75" w:after="0"/>
      </w:pPr>
      <w:r>
        <w:rPr/>
        <w:t xml:space="preserve">二、ai教练系统</w:t>
      </w:r>
    </w:p>
    <w:p>
      <w:pPr>
        <w:spacing w:before="75" w:after="0"/>
      </w:pPr>
      <w:r>
        <w:rPr/>
        <w:t xml:space="preserve">三、元宇宙训练场景</w:t>
      </w:r>
    </w:p>
    <w:p>
      <w:pPr>
        <w:spacing w:before="75" w:after="0"/>
      </w:pPr>
      <w:r>
        <w:rPr>
          <w:b w:val="1"/>
          <w:bCs w:val="1"/>
        </w:rPr>
        <w:t xml:space="preserve">第三章 政策法规环境深度分析</w:t>
      </w:r>
    </w:p>
    <w:p>
      <w:pPr>
        <w:spacing w:before="75" w:after="0"/>
      </w:pPr>
      <w:r>
        <w:rPr/>
        <w:t xml:space="preserve">第一节 国家层面政策</w:t>
      </w:r>
    </w:p>
    <w:p>
      <w:pPr>
        <w:spacing w:before="75" w:after="0"/>
      </w:pPr>
      <w:r>
        <w:rPr/>
        <w:t xml:space="preserve">一、《体育强国建设纲要》实施评估</w:t>
      </w:r>
    </w:p>
    <w:p>
      <w:pPr>
        <w:spacing w:before="75" w:after="0"/>
      </w:pPr>
      <w:r>
        <w:rPr/>
        <w:t xml:space="preserve">二、全民健身计划(2021-2025年)</w:t>
      </w:r>
    </w:p>
    <w:p>
      <w:pPr>
        <w:spacing w:before="75" w:after="0"/>
      </w:pPr>
      <w:r>
        <w:rPr/>
        <w:t xml:space="preserve">三、青少年体育\"健康包\"工程</w:t>
      </w:r>
    </w:p>
    <w:p>
      <w:pPr>
        <w:spacing w:before="75" w:after="0"/>
      </w:pPr>
      <w:r>
        <w:rPr/>
        <w:t xml:space="preserve">第二节 行业监管体系</w:t>
      </w:r>
    </w:p>
    <w:p>
      <w:pPr>
        <w:spacing w:before="75" w:after="0"/>
      </w:pPr>
      <w:r>
        <w:rPr/>
        <w:t xml:space="preserve">一、培训机构准入标准</w:t>
      </w:r>
    </w:p>
    <w:p>
      <w:pPr>
        <w:spacing w:before="75" w:after="0"/>
      </w:pPr>
      <w:r>
        <w:rPr/>
        <w:t xml:space="preserve">二、教练员资格认证</w:t>
      </w:r>
    </w:p>
    <w:p>
      <w:pPr>
        <w:spacing w:before="75" w:after="0"/>
      </w:pPr>
      <w:r>
        <w:rPr/>
        <w:t xml:space="preserve">三、安全保障规范</w:t>
      </w:r>
    </w:p>
    <w:p>
      <w:pPr>
        <w:spacing w:before="75" w:after="0"/>
      </w:pPr>
      <w:r>
        <w:rPr/>
        <w:t xml:space="preserve">第三节 地方创新实践</w:t>
      </w:r>
    </w:p>
    <w:p>
      <w:pPr>
        <w:spacing w:before="75" w:after="0"/>
      </w:pPr>
      <w:r>
        <w:rPr/>
        <w:t xml:space="preserve">一、北京\"冰雪运动进校园\"</w:t>
      </w:r>
    </w:p>
    <w:p>
      <w:pPr>
        <w:spacing w:before="75" w:after="0"/>
      </w:pPr>
      <w:r>
        <w:rPr/>
        <w:t xml:space="preserve">二、上海\"社会力量办训\"</w:t>
      </w:r>
    </w:p>
    <w:p>
      <w:pPr>
        <w:spacing w:before="75" w:after="0"/>
      </w:pPr>
      <w:r>
        <w:rPr/>
        <w:t xml:space="preserve">三、深圳\"体卫融合\"试点</w:t>
      </w:r>
    </w:p>
    <w:p>
      <w:pPr>
        <w:spacing w:before="75" w:after="0"/>
      </w:pPr>
      <w:r>
        <w:rPr>
          <w:b w:val="1"/>
          <w:bCs w:val="1"/>
        </w:rPr>
        <w:t xml:space="preserve">第四章 市场需求与消费行为</w:t>
      </w:r>
    </w:p>
    <w:p>
      <w:pPr>
        <w:spacing w:before="75" w:after="0"/>
      </w:pPr>
      <w:r>
        <w:rPr/>
        <w:t xml:space="preserve">第一节 青少年培训市场</w:t>
      </w:r>
    </w:p>
    <w:p>
      <w:pPr>
        <w:spacing w:before="75" w:after="0"/>
      </w:pPr>
      <w:r>
        <w:rPr/>
        <w:t xml:space="preserve">一、素质教育需求升级</w:t>
      </w:r>
    </w:p>
    <w:p>
      <w:pPr>
        <w:spacing w:before="75" w:after="0"/>
      </w:pPr>
      <w:r>
        <w:rPr/>
        <w:t xml:space="preserve">二、中考体育改革影响</w:t>
      </w:r>
    </w:p>
    <w:p>
      <w:pPr>
        <w:spacing w:before="75" w:after="0"/>
      </w:pPr>
      <w:r>
        <w:rPr/>
        <w:t xml:space="preserve">三、家长消费偏好调查</w:t>
      </w:r>
    </w:p>
    <w:p>
      <w:pPr>
        <w:spacing w:before="75" w:after="0"/>
      </w:pPr>
      <w:r>
        <w:rPr/>
        <w:t xml:space="preserve">第二节 成人培训市场</w:t>
      </w:r>
    </w:p>
    <w:p>
      <w:pPr>
        <w:spacing w:before="75" w:after="0"/>
      </w:pPr>
      <w:r>
        <w:rPr/>
        <w:t xml:space="preserve">一、职场人群健康管理</w:t>
      </w:r>
    </w:p>
    <w:p>
      <w:pPr>
        <w:spacing w:before="75" w:after="0"/>
      </w:pPr>
      <w:r>
        <w:rPr/>
        <w:t xml:space="preserve">二、银发族运动康养</w:t>
      </w:r>
    </w:p>
    <w:p>
      <w:pPr>
        <w:spacing w:before="75" w:after="0"/>
      </w:pPr>
      <w:r>
        <w:rPr/>
        <w:t xml:space="preserve">三、女性专项课程需求</w:t>
      </w:r>
    </w:p>
    <w:p>
      <w:pPr>
        <w:spacing w:before="75" w:after="0"/>
      </w:pPr>
      <w:r>
        <w:rPr/>
        <w:t xml:space="preserve">第三节 企业团体市场</w:t>
      </w:r>
    </w:p>
    <w:p>
      <w:pPr>
        <w:spacing w:before="75" w:after="0"/>
      </w:pPr>
      <w:r>
        <w:rPr/>
        <w:t xml:space="preserve">一、员工健康管理</w:t>
      </w:r>
    </w:p>
    <w:p>
      <w:pPr>
        <w:spacing w:before="75" w:after="0"/>
      </w:pPr>
      <w:r>
        <w:rPr/>
        <w:t xml:space="preserve">二、团队建设活动</w:t>
      </w:r>
    </w:p>
    <w:p>
      <w:pPr>
        <w:spacing w:before="75" w:after="0"/>
      </w:pPr>
      <w:r>
        <w:rPr/>
        <w:t xml:space="preserve">三、企业体育文化</w:t>
      </w:r>
    </w:p>
    <w:p>
      <w:pPr>
        <w:spacing w:before="75" w:after="0"/>
      </w:pPr>
      <w:r>
        <w:rPr>
          <w:b w:val="1"/>
          <w:bCs w:val="1"/>
        </w:rPr>
        <w:t xml:space="preserve">第五章 细分赛道竞争格局</w:t>
      </w:r>
    </w:p>
    <w:p>
      <w:pPr>
        <w:spacing w:before="75" w:after="0"/>
      </w:pPr>
      <w:r>
        <w:rPr/>
        <w:t xml:space="preserve">第一节 大众项目培训</w:t>
      </w:r>
    </w:p>
    <w:p>
      <w:pPr>
        <w:spacing w:before="75" w:after="0"/>
      </w:pPr>
      <w:r>
        <w:rPr/>
        <w:t xml:space="preserve">一、篮球培训市场集中度</w:t>
      </w:r>
    </w:p>
    <w:p>
      <w:pPr>
        <w:spacing w:before="75" w:after="0"/>
      </w:pPr>
      <w:r>
        <w:rPr/>
        <w:t xml:space="preserve">二、游泳安全教育体系</w:t>
      </w:r>
    </w:p>
    <w:p>
      <w:pPr>
        <w:spacing w:before="75" w:after="0"/>
      </w:pPr>
      <w:r>
        <w:rPr/>
        <w:t xml:space="preserve">三、羽毛球等级标准推广</w:t>
      </w:r>
    </w:p>
    <w:p>
      <w:pPr>
        <w:spacing w:before="75" w:after="0"/>
      </w:pPr>
      <w:r>
        <w:rPr/>
        <w:t xml:space="preserve">第二节 新兴项目培训</w:t>
      </w:r>
    </w:p>
    <w:p>
      <w:pPr>
        <w:spacing w:before="75" w:after="0"/>
      </w:pPr>
      <w:r>
        <w:rPr/>
        <w:t xml:space="preserve">一、冰雪运动后冬奥发展</w:t>
      </w:r>
    </w:p>
    <w:p>
      <w:pPr>
        <w:spacing w:before="75" w:after="0"/>
      </w:pPr>
      <w:r>
        <w:rPr/>
        <w:t xml:space="preserve">二、击剑/马术消费升级</w:t>
      </w:r>
    </w:p>
    <w:p>
      <w:pPr>
        <w:spacing w:before="75" w:after="0"/>
      </w:pPr>
      <w:r>
        <w:rPr/>
        <w:t xml:space="preserve">三、电子竞技职业培训</w:t>
      </w:r>
    </w:p>
    <w:p>
      <w:pPr>
        <w:spacing w:before="75" w:after="0"/>
      </w:pPr>
      <w:r>
        <w:rPr/>
        <w:t xml:space="preserve">第三节 传统项目培训</w:t>
      </w:r>
    </w:p>
    <w:p>
      <w:pPr>
        <w:spacing w:before="75" w:after="0"/>
      </w:pPr>
      <w:r>
        <w:rPr/>
        <w:t xml:space="preserve">一、武术段位制改革</w:t>
      </w:r>
    </w:p>
    <w:p>
      <w:pPr>
        <w:spacing w:before="75" w:after="0"/>
      </w:pPr>
      <w:r>
        <w:rPr/>
        <w:t xml:space="preserve">二、民族体育进校园</w:t>
      </w:r>
    </w:p>
    <w:p>
      <w:pPr>
        <w:spacing w:before="75" w:after="0"/>
      </w:pPr>
      <w:r>
        <w:rPr/>
        <w:t xml:space="preserve">三、非遗体育传承</w:t>
      </w:r>
    </w:p>
    <w:p>
      <w:pPr>
        <w:spacing w:before="75" w:after="0"/>
      </w:pPr>
      <w:r>
        <w:rPr>
          <w:b w:val="1"/>
          <w:bCs w:val="1"/>
        </w:rPr>
        <w:t xml:space="preserve">第六章 商业模式创新研究</w:t>
      </w:r>
    </w:p>
    <w:p>
      <w:pPr>
        <w:spacing w:before="75" w:after="0"/>
      </w:pPr>
      <w:r>
        <w:rPr/>
        <w:t xml:space="preserve">第一节 连锁经营模式</w:t>
      </w:r>
    </w:p>
    <w:p>
      <w:pPr>
        <w:spacing w:before="75" w:after="0"/>
      </w:pPr>
      <w:r>
        <w:rPr/>
        <w:t xml:space="preserve">一、直营体系管理</w:t>
      </w:r>
    </w:p>
    <w:p>
      <w:pPr>
        <w:spacing w:before="75" w:after="0"/>
      </w:pPr>
      <w:r>
        <w:rPr/>
        <w:t xml:space="preserve">二、加盟扩张风险</w:t>
      </w:r>
    </w:p>
    <w:p>
      <w:pPr>
        <w:spacing w:before="75" w:after="0"/>
      </w:pPr>
      <w:r>
        <w:rPr/>
        <w:t xml:space="preserve">三、omo混合模式</w:t>
      </w:r>
    </w:p>
    <w:p>
      <w:pPr>
        <w:spacing w:before="75" w:after="0"/>
      </w:pPr>
      <w:r>
        <w:rPr/>
        <w:t xml:space="preserve">第二节 内容付费模式</w:t>
      </w:r>
    </w:p>
    <w:p>
      <w:pPr>
        <w:spacing w:before="75" w:after="0"/>
      </w:pPr>
      <w:r>
        <w:rPr/>
        <w:t xml:space="preserve">一、在线课程开发</w:t>
      </w:r>
    </w:p>
    <w:p>
      <w:pPr>
        <w:spacing w:before="75" w:after="0"/>
      </w:pPr>
      <w:r>
        <w:rPr/>
        <w:t xml:space="preserve">二、知识ip打造</w:t>
      </w:r>
    </w:p>
    <w:p>
      <w:pPr>
        <w:spacing w:before="75" w:after="0"/>
      </w:pPr>
      <w:r>
        <w:rPr/>
        <w:t xml:space="preserve">三、订阅制服务</w:t>
      </w:r>
    </w:p>
    <w:p>
      <w:pPr>
        <w:spacing w:before="75" w:after="0"/>
      </w:pPr>
      <w:r>
        <w:rPr/>
        <w:t xml:space="preserve">第三节 体教融合模式</w:t>
      </w:r>
    </w:p>
    <w:p>
      <w:pPr>
        <w:spacing w:before="75" w:after="0"/>
      </w:pPr>
      <w:r>
        <w:rPr/>
        <w:t xml:space="preserve">一、进校园服务采购</w:t>
      </w:r>
    </w:p>
    <w:p>
      <w:pPr>
        <w:spacing w:before="75" w:after="0"/>
      </w:pPr>
      <w:r>
        <w:rPr/>
        <w:t xml:space="preserve">二、特色体育学校</w:t>
      </w:r>
    </w:p>
    <w:p>
      <w:pPr>
        <w:spacing w:before="75" w:after="0"/>
      </w:pPr>
      <w:r>
        <w:rPr/>
        <w:t xml:space="preserve">三、高水平运动队合作</w:t>
      </w:r>
    </w:p>
    <w:p>
      <w:pPr>
        <w:spacing w:before="75" w:after="0"/>
      </w:pPr>
      <w:r>
        <w:rPr>
          <w:b w:val="1"/>
          <w:bCs w:val="1"/>
        </w:rPr>
        <w:t xml:space="preserve">第七章 数字化转型实践</w:t>
      </w:r>
    </w:p>
    <w:p>
      <w:pPr>
        <w:spacing w:before="75" w:after="0"/>
      </w:pPr>
      <w:r>
        <w:rPr/>
        <w:t xml:space="preserve">第一节 智能场馆建设</w:t>
      </w:r>
    </w:p>
    <w:p>
      <w:pPr>
        <w:spacing w:before="75" w:after="0"/>
      </w:pPr>
      <w:r>
        <w:rPr/>
        <w:t xml:space="preserve">一、物联网设备应用</w:t>
      </w:r>
    </w:p>
    <w:p>
      <w:pPr>
        <w:spacing w:before="75" w:after="0"/>
      </w:pPr>
      <w:r>
        <w:rPr/>
        <w:t xml:space="preserve">二、数字化管理系统</w:t>
      </w:r>
    </w:p>
    <w:p>
      <w:pPr>
        <w:spacing w:before="75" w:after="0"/>
      </w:pPr>
      <w:r>
        <w:rPr/>
        <w:t xml:space="preserve">三、无接触服务流程</w:t>
      </w:r>
    </w:p>
    <w:p>
      <w:pPr>
        <w:spacing w:before="75" w:after="0"/>
      </w:pPr>
      <w:r>
        <w:rPr/>
        <w:t xml:space="preserve">第二节 线上培训创新</w:t>
      </w:r>
    </w:p>
    <w:p>
      <w:pPr>
        <w:spacing w:before="75" w:after="0"/>
      </w:pPr>
      <w:r>
        <w:rPr/>
        <w:t xml:space="preserve">一、vr沉浸式训练</w:t>
      </w:r>
    </w:p>
    <w:p>
      <w:pPr>
        <w:spacing w:before="75" w:after="0"/>
      </w:pPr>
      <w:r>
        <w:rPr/>
        <w:t xml:space="preserve">二、ai动作识别</w:t>
      </w:r>
    </w:p>
    <w:p>
      <w:pPr>
        <w:spacing w:before="75" w:after="0"/>
      </w:pPr>
      <w:r>
        <w:rPr/>
        <w:t xml:space="preserve">三、大数据个性化</w:t>
      </w:r>
    </w:p>
    <w:p>
      <w:pPr>
        <w:spacing w:before="75" w:after="0"/>
      </w:pPr>
      <w:r>
        <w:rPr/>
        <w:t xml:space="preserve">第三节 元宇宙探索</w:t>
      </w:r>
    </w:p>
    <w:p>
      <w:pPr>
        <w:spacing w:before="75" w:after="0"/>
      </w:pPr>
      <w:r>
        <w:rPr/>
        <w:t xml:space="preserve">一、虚拟体育社区</w:t>
      </w:r>
    </w:p>
    <w:p>
      <w:pPr>
        <w:spacing w:before="75" w:after="0"/>
      </w:pPr>
      <w:r>
        <w:rPr/>
        <w:t xml:space="preserve">二、数字教练nft</w:t>
      </w:r>
    </w:p>
    <w:p>
      <w:pPr>
        <w:spacing w:before="75" w:after="0"/>
      </w:pPr>
      <w:r>
        <w:rPr/>
        <w:t xml:space="preserve">三、链上赛事体系</w:t>
      </w:r>
    </w:p>
    <w:p>
      <w:pPr>
        <w:spacing w:before="75" w:after="0"/>
      </w:pPr>
      <w:r>
        <w:rPr>
          <w:b w:val="1"/>
          <w:bCs w:val="1"/>
        </w:rPr>
        <w:t xml:space="preserve">第八章 课程体系与标准</w:t>
      </w:r>
    </w:p>
    <w:p>
      <w:pPr>
        <w:spacing w:before="75" w:after="0"/>
      </w:pPr>
      <w:r>
        <w:rPr/>
        <w:t xml:space="preserve">第一节 青少年课程</w:t>
      </w:r>
    </w:p>
    <w:p>
      <w:pPr>
        <w:spacing w:before="75" w:after="0"/>
      </w:pPr>
      <w:r>
        <w:rPr/>
        <w:t xml:space="preserve">一、运动技能等级标准</w:t>
      </w:r>
    </w:p>
    <w:p>
      <w:pPr>
        <w:spacing w:before="75" w:after="0"/>
      </w:pPr>
      <w:r>
        <w:rPr/>
        <w:t xml:space="preserve">二、身心健康发展指标</w:t>
      </w:r>
    </w:p>
    <w:p>
      <w:pPr>
        <w:spacing w:before="75" w:after="0"/>
      </w:pPr>
      <w:r>
        <w:rPr/>
        <w:t xml:space="preserve">三、长期培养体系</w:t>
      </w:r>
    </w:p>
    <w:p>
      <w:pPr>
        <w:spacing w:before="75" w:after="0"/>
      </w:pPr>
      <w:r>
        <w:rPr/>
        <w:t xml:space="preserve">第二节 职业培训体系</w:t>
      </w:r>
    </w:p>
    <w:p>
      <w:pPr>
        <w:spacing w:before="75" w:after="0"/>
      </w:pPr>
      <w:r>
        <w:rPr/>
        <w:t xml:space="preserve">一、教练员认证进阶</w:t>
      </w:r>
    </w:p>
    <w:p>
      <w:pPr>
        <w:spacing w:before="75" w:after="0"/>
      </w:pPr>
      <w:r>
        <w:rPr/>
        <w:t xml:space="preserve">二、裁判员培养</w:t>
      </w:r>
    </w:p>
    <w:p>
      <w:pPr>
        <w:spacing w:before="75" w:after="0"/>
      </w:pPr>
      <w:r>
        <w:rPr/>
        <w:t xml:space="preserve">三、运动防护师培训</w:t>
      </w:r>
    </w:p>
    <w:p>
      <w:pPr>
        <w:spacing w:before="75" w:after="0"/>
      </w:pPr>
      <w:r>
        <w:rPr/>
        <w:t xml:space="preserve">第三节 国际课程引进</w:t>
      </w:r>
    </w:p>
    <w:p>
      <w:pPr>
        <w:spacing w:before="75" w:after="0"/>
      </w:pPr>
      <w:r>
        <w:rPr/>
        <w:t xml:space="preserve">一、欧美青训体系本土化</w:t>
      </w:r>
    </w:p>
    <w:p>
      <w:pPr>
        <w:spacing w:before="75" w:after="0"/>
      </w:pPr>
      <w:r>
        <w:rPr/>
        <w:t xml:space="preserve">二、日韩幼儿体育借鉴</w:t>
      </w:r>
    </w:p>
    <w:p>
      <w:pPr>
        <w:spacing w:before="75" w:after="0"/>
      </w:pPr>
      <w:r>
        <w:rPr/>
        <w:t xml:space="preserve">三、国际认证课程合作</w:t>
      </w:r>
    </w:p>
    <w:p>
      <w:pPr>
        <w:spacing w:before="75" w:after="0"/>
      </w:pPr>
      <w:r>
        <w:rPr>
          <w:b w:val="1"/>
          <w:bCs w:val="1"/>
        </w:rPr>
        <w:t xml:space="preserve">第九章 师资队伍建设</w:t>
      </w:r>
    </w:p>
    <w:p>
      <w:pPr>
        <w:spacing w:before="75" w:after="0"/>
      </w:pPr>
      <w:r>
        <w:rPr/>
        <w:t xml:space="preserve">第一节 人才供给现状</w:t>
      </w:r>
    </w:p>
    <w:p>
      <w:pPr>
        <w:spacing w:before="75" w:after="0"/>
      </w:pPr>
      <w:r>
        <w:rPr/>
        <w:t xml:space="preserve">一、体育院校毕业生</w:t>
      </w:r>
    </w:p>
    <w:p>
      <w:pPr>
        <w:spacing w:before="75" w:after="0"/>
      </w:pPr>
      <w:r>
        <w:rPr/>
        <w:t xml:space="preserve">二、退役运动员转型</w:t>
      </w:r>
    </w:p>
    <w:p>
      <w:pPr>
        <w:spacing w:before="75" w:after="0"/>
      </w:pPr>
      <w:r>
        <w:rPr/>
        <w:t xml:space="preserve">三、社会爱好者认证</w:t>
      </w:r>
    </w:p>
    <w:p>
      <w:pPr>
        <w:spacing w:before="75" w:after="0"/>
      </w:pPr>
      <w:r>
        <w:rPr/>
        <w:t xml:space="preserve">第二节 专业能力提升</w:t>
      </w:r>
    </w:p>
    <w:p>
      <w:pPr>
        <w:spacing w:before="75" w:after="0"/>
      </w:pPr>
      <w:r>
        <w:rPr/>
        <w:t xml:space="preserve">一、运动技能标准化</w:t>
      </w:r>
    </w:p>
    <w:p>
      <w:pPr>
        <w:spacing w:before="75" w:after="0"/>
      </w:pPr>
      <w:r>
        <w:rPr/>
        <w:t xml:space="preserve">二、教育心理学培训</w:t>
      </w:r>
    </w:p>
    <w:p>
      <w:pPr>
        <w:spacing w:before="75" w:after="0"/>
      </w:pPr>
      <w:r>
        <w:rPr/>
        <w:t xml:space="preserve">三、急救与防护知识</w:t>
      </w:r>
    </w:p>
    <w:p>
      <w:pPr>
        <w:spacing w:before="75" w:after="0"/>
      </w:pPr>
      <w:r>
        <w:rPr/>
        <w:t xml:space="preserve">第三节 职业发展路径</w:t>
      </w:r>
    </w:p>
    <w:p>
      <w:pPr>
        <w:spacing w:before="75" w:after="0"/>
      </w:pPr>
      <w:r>
        <w:rPr/>
        <w:t xml:space="preserve">一、职称评定体系</w:t>
      </w:r>
    </w:p>
    <w:p>
      <w:pPr>
        <w:spacing w:before="75" w:after="0"/>
      </w:pPr>
      <w:r>
        <w:rPr/>
        <w:t xml:space="preserve">二、继续教育机制</w:t>
      </w:r>
    </w:p>
    <w:p>
      <w:pPr>
        <w:spacing w:before="75" w:after="0"/>
      </w:pPr>
      <w:r>
        <w:rPr/>
        <w:t xml:space="preserve">三、行业薪酬水平</w:t>
      </w:r>
    </w:p>
    <w:p>
      <w:pPr>
        <w:spacing w:before="75" w:after="0"/>
      </w:pPr>
      <w:r>
        <w:rPr>
          <w:b w:val="1"/>
          <w:bCs w:val="1"/>
        </w:rPr>
        <w:t xml:space="preserve">第十章 场馆设施运营</w:t>
      </w:r>
    </w:p>
    <w:p>
      <w:pPr>
        <w:spacing w:before="75" w:after="0"/>
      </w:pPr>
      <w:r>
        <w:rPr/>
        <w:t xml:space="preserve">第一节 场地资源整合</w:t>
      </w:r>
    </w:p>
    <w:p>
      <w:pPr>
        <w:spacing w:before="75" w:after="0"/>
      </w:pPr>
      <w:r>
        <w:rPr/>
        <w:t xml:space="preserve">一、学校场馆开放</w:t>
      </w:r>
    </w:p>
    <w:p>
      <w:pPr>
        <w:spacing w:before="75" w:after="0"/>
      </w:pPr>
      <w:r>
        <w:rPr/>
        <w:t xml:space="preserve">二、社区场地共享</w:t>
      </w:r>
    </w:p>
    <w:p>
      <w:pPr>
        <w:spacing w:before="75" w:after="0"/>
      </w:pPr>
      <w:r>
        <w:rPr/>
        <w:t xml:space="preserve">三、商业空间改造</w:t>
      </w:r>
    </w:p>
    <w:p>
      <w:pPr>
        <w:spacing w:before="75" w:after="0"/>
      </w:pPr>
      <w:r>
        <w:rPr/>
        <w:t xml:space="preserve">第二节 智能场馆升级</w:t>
      </w:r>
    </w:p>
    <w:p>
      <w:pPr>
        <w:spacing w:before="75" w:after="0"/>
      </w:pPr>
      <w:r>
        <w:rPr/>
        <w:t xml:space="preserve">一、预约管理系统</w:t>
      </w:r>
    </w:p>
    <w:p>
      <w:pPr>
        <w:spacing w:before="75" w:after="0"/>
      </w:pPr>
      <w:r>
        <w:rPr/>
        <w:t xml:space="preserve">二、能耗监测优化</w:t>
      </w:r>
    </w:p>
    <w:p>
      <w:pPr>
        <w:spacing w:before="75" w:after="0"/>
      </w:pPr>
      <w:r>
        <w:rPr/>
        <w:t xml:space="preserve">三、安全预警系统</w:t>
      </w:r>
    </w:p>
    <w:p>
      <w:pPr>
        <w:spacing w:before="75" w:after="0"/>
      </w:pPr>
      <w:r>
        <w:rPr/>
        <w:t xml:space="preserve">第三节 特色场馆案例</w:t>
      </w:r>
    </w:p>
    <w:p>
      <w:pPr>
        <w:spacing w:before="75" w:after="0"/>
      </w:pPr>
      <w:r>
        <w:rPr/>
        <w:t xml:space="preserve">一、城市体育综合体</w:t>
      </w:r>
    </w:p>
    <w:p>
      <w:pPr>
        <w:spacing w:before="75" w:after="0"/>
      </w:pPr>
      <w:r>
        <w:rPr/>
        <w:t xml:space="preserve">二、主题运动公园</w:t>
      </w:r>
    </w:p>
    <w:p>
      <w:pPr>
        <w:spacing w:before="75" w:after="0"/>
      </w:pPr>
      <w:r>
        <w:rPr/>
        <w:t xml:space="preserve">三、屋顶运动空间</w:t>
      </w:r>
    </w:p>
    <w:p>
      <w:pPr>
        <w:spacing w:before="75" w:after="0"/>
      </w:pPr>
      <w:r>
        <w:rPr>
          <w:b w:val="1"/>
          <w:bCs w:val="1"/>
        </w:rPr>
        <w:t xml:space="preserve">第十一章 装备与科技应用</w:t>
      </w:r>
    </w:p>
    <w:p>
      <w:pPr>
        <w:spacing w:before="75" w:after="0"/>
      </w:pPr>
      <w:r>
        <w:rPr/>
        <w:t xml:space="preserve">第一节 智能训练设备</w:t>
      </w:r>
    </w:p>
    <w:p>
      <w:pPr>
        <w:spacing w:before="75" w:after="0"/>
      </w:pPr>
      <w:r>
        <w:rPr/>
        <w:t xml:space="preserve">一、可穿戴监测装备</w:t>
      </w:r>
    </w:p>
    <w:p>
      <w:pPr>
        <w:spacing w:before="75" w:after="0"/>
      </w:pPr>
      <w:r>
        <w:rPr/>
        <w:t xml:space="preserve">二、动作捕捉系统</w:t>
      </w:r>
    </w:p>
    <w:p>
      <w:pPr>
        <w:spacing w:before="75" w:after="0"/>
      </w:pPr>
      <w:r>
        <w:rPr/>
        <w:t xml:space="preserve">三、虚拟现实设备</w:t>
      </w:r>
    </w:p>
    <w:p>
      <w:pPr>
        <w:spacing w:before="75" w:after="0"/>
      </w:pPr>
      <w:r>
        <w:rPr/>
        <w:t xml:space="preserve">第二节 数据分析工具</w:t>
      </w:r>
    </w:p>
    <w:p>
      <w:pPr>
        <w:spacing w:before="75" w:after="0"/>
      </w:pPr>
      <w:r>
        <w:rPr/>
        <w:t xml:space="preserve">一、运动表现评估</w:t>
      </w:r>
    </w:p>
    <w:p>
      <w:pPr>
        <w:spacing w:before="75" w:after="0"/>
      </w:pPr>
      <w:r>
        <w:rPr/>
        <w:t xml:space="preserve">二、伤病预防系统</w:t>
      </w:r>
    </w:p>
    <w:p>
      <w:pPr>
        <w:spacing w:before="75" w:after="0"/>
      </w:pPr>
      <w:r>
        <w:rPr/>
        <w:t xml:space="preserve">三、选材识别模型</w:t>
      </w:r>
    </w:p>
    <w:p>
      <w:pPr>
        <w:spacing w:before="75" w:after="0"/>
      </w:pPr>
      <w:r>
        <w:rPr/>
        <w:t xml:space="preserve">第三节 新兴技术融合</w:t>
      </w:r>
    </w:p>
    <w:p>
      <w:pPr>
        <w:spacing w:before="75" w:after="0"/>
      </w:pPr>
      <w:r>
        <w:rPr/>
        <w:t xml:space="preserve">一、ai个性化训练</w:t>
      </w:r>
    </w:p>
    <w:p>
      <w:pPr>
        <w:spacing w:before="75" w:after="0"/>
      </w:pPr>
      <w:r>
        <w:rPr/>
        <w:t xml:space="preserve">二、生物反馈技术</w:t>
      </w:r>
    </w:p>
    <w:p>
      <w:pPr>
        <w:spacing w:before="75" w:after="0"/>
      </w:pPr>
      <w:r>
        <w:rPr/>
        <w:t xml:space="preserve">三、元宇宙竞技场</w:t>
      </w:r>
    </w:p>
    <w:p>
      <w:pPr>
        <w:spacing w:before="75" w:after="0"/>
      </w:pPr>
      <w:r>
        <w:rPr>
          <w:b w:val="1"/>
          <w:bCs w:val="1"/>
        </w:rPr>
        <w:t xml:space="preserve">第十二章 安全与风险管理</w:t>
      </w:r>
    </w:p>
    <w:p>
      <w:pPr>
        <w:spacing w:before="75" w:after="0"/>
      </w:pPr>
      <w:r>
        <w:rPr/>
        <w:t xml:space="preserve">第一节 培训安全体系</w:t>
      </w:r>
    </w:p>
    <w:p>
      <w:pPr>
        <w:spacing w:before="75" w:after="0"/>
      </w:pPr>
      <w:r>
        <w:rPr/>
        <w:t xml:space="preserve">一、场地安全标准</w:t>
      </w:r>
    </w:p>
    <w:p>
      <w:pPr>
        <w:spacing w:before="75" w:after="0"/>
      </w:pPr>
      <w:r>
        <w:rPr/>
        <w:t xml:space="preserve">二、急救资源配置</w:t>
      </w:r>
    </w:p>
    <w:p>
      <w:pPr>
        <w:spacing w:before="75" w:after="0"/>
      </w:pPr>
      <w:r>
        <w:rPr/>
        <w:t xml:space="preserve">三、保险产品创新</w:t>
      </w:r>
    </w:p>
    <w:p>
      <w:pPr>
        <w:spacing w:before="75" w:after="0"/>
      </w:pPr>
      <w:r>
        <w:rPr/>
        <w:t xml:space="preserve">第二节 法律风险防范</w:t>
      </w:r>
    </w:p>
    <w:p>
      <w:pPr>
        <w:spacing w:before="75" w:after="0"/>
      </w:pPr>
      <w:r>
        <w:rPr/>
        <w:t xml:space="preserve">一、意外伤害处理</w:t>
      </w:r>
    </w:p>
    <w:p>
      <w:pPr>
        <w:spacing w:before="75" w:after="0"/>
      </w:pPr>
      <w:r>
        <w:rPr/>
        <w:t xml:space="preserve">二、合同纠纷案例</w:t>
      </w:r>
    </w:p>
    <w:p>
      <w:pPr>
        <w:spacing w:before="75" w:after="0"/>
      </w:pPr>
      <w:r>
        <w:rPr/>
        <w:t xml:space="preserve">三、知识产权保护</w:t>
      </w:r>
    </w:p>
    <w:p>
      <w:pPr>
        <w:spacing w:before="75" w:after="0"/>
      </w:pPr>
      <w:r>
        <w:rPr/>
        <w:t xml:space="preserve">第三节 疫情后防控</w:t>
      </w:r>
    </w:p>
    <w:p>
      <w:pPr>
        <w:spacing w:before="75" w:after="0"/>
      </w:pPr>
      <w:r>
        <w:rPr/>
        <w:t xml:space="preserve">一、线上应急机制</w:t>
      </w:r>
    </w:p>
    <w:p>
      <w:pPr>
        <w:spacing w:before="75" w:after="0"/>
      </w:pPr>
      <w:r>
        <w:rPr/>
        <w:t xml:space="preserve">二、健康监测系统</w:t>
      </w:r>
    </w:p>
    <w:p>
      <w:pPr>
        <w:spacing w:before="75" w:after="0"/>
      </w:pPr>
      <w:r>
        <w:rPr/>
        <w:t xml:space="preserve">三、场所消毒规范</w:t>
      </w:r>
    </w:p>
    <w:p>
      <w:pPr>
        <w:spacing w:before="75" w:after="0"/>
      </w:pPr>
      <w:r>
        <w:rPr>
          <w:b w:val="1"/>
          <w:bCs w:val="1"/>
        </w:rPr>
        <w:t xml:space="preserve">第十三章 品牌建设与营销</w:t>
      </w:r>
    </w:p>
    <w:p>
      <w:pPr>
        <w:spacing w:before="75" w:after="0"/>
      </w:pPr>
      <w:r>
        <w:rPr/>
        <w:t xml:space="preserve">第一节 品牌差异化</w:t>
      </w:r>
    </w:p>
    <w:p>
      <w:pPr>
        <w:spacing w:before="75" w:after="0"/>
      </w:pPr>
      <w:r>
        <w:rPr/>
        <w:t xml:space="preserve">一、专业竞技品牌</w:t>
      </w:r>
    </w:p>
    <w:p>
      <w:pPr>
        <w:spacing w:before="75" w:after="0"/>
      </w:pPr>
      <w:r>
        <w:rPr/>
        <w:t xml:space="preserve">二、快乐体育品牌</w:t>
      </w:r>
    </w:p>
    <w:p>
      <w:pPr>
        <w:spacing w:before="75" w:after="0"/>
      </w:pPr>
      <w:r>
        <w:rPr/>
        <w:t xml:space="preserve">三、健康管理品牌</w:t>
      </w:r>
    </w:p>
    <w:p>
      <w:pPr>
        <w:spacing w:before="75" w:after="0"/>
      </w:pPr>
      <w:r>
        <w:rPr/>
        <w:t xml:space="preserve">第二节 数字化营销</w:t>
      </w:r>
    </w:p>
    <w:p>
      <w:pPr>
        <w:spacing w:before="75" w:after="0"/>
      </w:pPr>
      <w:r>
        <w:rPr/>
        <w:t xml:space="preserve">一、短视频平台运营</w:t>
      </w:r>
    </w:p>
    <w:p>
      <w:pPr>
        <w:spacing w:before="75" w:after="0"/>
      </w:pPr>
      <w:r>
        <w:rPr/>
        <w:t xml:space="preserve">二、kol合作模式</w:t>
      </w:r>
    </w:p>
    <w:p>
      <w:pPr>
        <w:spacing w:before="75" w:after="0"/>
      </w:pPr>
      <w:r>
        <w:rPr/>
        <w:t xml:space="preserve">三、私域流量构建</w:t>
      </w:r>
    </w:p>
    <w:p>
      <w:pPr>
        <w:spacing w:before="75" w:after="0"/>
      </w:pPr>
      <w:r>
        <w:rPr/>
        <w:t xml:space="preserve">第三节 赛事ip打造</w:t>
      </w:r>
    </w:p>
    <w:p>
      <w:pPr>
        <w:spacing w:before="75" w:after="0"/>
      </w:pPr>
      <w:r>
        <w:rPr/>
        <w:t xml:space="preserve">一、青少年联赛</w:t>
      </w:r>
    </w:p>
    <w:p>
      <w:pPr>
        <w:spacing w:before="75" w:after="0"/>
      </w:pPr>
      <w:r>
        <w:rPr/>
        <w:t xml:space="preserve">二、家庭体育节</w:t>
      </w:r>
    </w:p>
    <w:p>
      <w:pPr>
        <w:spacing w:before="75" w:after="0"/>
      </w:pPr>
      <w:r>
        <w:rPr/>
        <w:t xml:space="preserve">三、企业挑战赛</w:t>
      </w:r>
    </w:p>
    <w:p>
      <w:pPr>
        <w:spacing w:before="75" w:after="0"/>
      </w:pPr>
      <w:r>
        <w:rPr>
          <w:b w:val="1"/>
          <w:bCs w:val="1"/>
        </w:rPr>
        <w:t xml:space="preserve">第十四章 投融资分析</w:t>
      </w:r>
    </w:p>
    <w:p>
      <w:pPr>
        <w:spacing w:before="75" w:after="0"/>
      </w:pPr>
      <w:r>
        <w:rPr/>
        <w:t xml:space="preserve">第一节 资本布局</w:t>
      </w:r>
    </w:p>
    <w:p>
      <w:pPr>
        <w:spacing w:before="75" w:after="0"/>
      </w:pPr>
      <w:r>
        <w:rPr/>
        <w:t xml:space="preserve">一、vc/pe投资热点</w:t>
      </w:r>
    </w:p>
    <w:p>
      <w:pPr>
        <w:spacing w:before="75" w:after="0"/>
      </w:pPr>
      <w:r>
        <w:rPr/>
        <w:t xml:space="preserve">二、上市公司并购</w:t>
      </w:r>
    </w:p>
    <w:p>
      <w:pPr>
        <w:spacing w:before="75" w:after="0"/>
      </w:pPr>
      <w:r>
        <w:rPr/>
        <w:t xml:space="preserve">三、国资参与路径</w:t>
      </w:r>
    </w:p>
    <w:p>
      <w:pPr>
        <w:spacing w:before="75" w:after="0"/>
      </w:pPr>
      <w:r>
        <w:rPr/>
        <w:t xml:space="preserve">第二节 融资模式创新</w:t>
      </w:r>
    </w:p>
    <w:p>
      <w:pPr>
        <w:spacing w:before="75" w:after="0"/>
      </w:pPr>
      <w:r>
        <w:rPr/>
        <w:t xml:space="preserve">一、场馆reits试点</w:t>
      </w:r>
    </w:p>
    <w:p>
      <w:pPr>
        <w:spacing w:before="75" w:after="0"/>
      </w:pPr>
      <w:r>
        <w:rPr/>
        <w:t xml:space="preserve">二、课程收益权融资</w:t>
      </w:r>
    </w:p>
    <w:p>
      <w:pPr>
        <w:spacing w:before="75" w:after="0"/>
      </w:pPr>
      <w:r>
        <w:rPr/>
        <w:t xml:space="preserve">三、数据资产质押</w:t>
      </w:r>
    </w:p>
    <w:p>
      <w:pPr>
        <w:spacing w:before="75" w:after="0"/>
      </w:pPr>
      <w:r>
        <w:rPr/>
        <w:t xml:space="preserve">第三节 估值逻辑</w:t>
      </w:r>
    </w:p>
    <w:p>
      <w:pPr>
        <w:spacing w:before="75" w:after="0"/>
      </w:pPr>
      <w:r>
        <w:rPr/>
        <w:t xml:space="preserve">一、坪效与人效分析</w:t>
      </w:r>
    </w:p>
    <w:p>
      <w:pPr>
        <w:spacing w:before="75" w:after="0"/>
      </w:pPr>
      <w:r>
        <w:rPr/>
        <w:t xml:space="preserve">二、用户生命周期价值</w:t>
      </w:r>
    </w:p>
    <w:p>
      <w:pPr>
        <w:spacing w:before="75" w:after="0"/>
      </w:pPr>
      <w:r>
        <w:rPr/>
        <w:t xml:space="preserve">三、科技含量评估</w:t>
      </w:r>
    </w:p>
    <w:p>
      <w:pPr>
        <w:spacing w:before="75" w:after="0"/>
      </w:pPr>
      <w:r>
        <w:rPr>
          <w:b w:val="1"/>
          <w:bCs w:val="1"/>
        </w:rPr>
        <w:t xml:space="preserve">第十五章 区域发展比较</w:t>
      </w:r>
    </w:p>
    <w:p>
      <w:pPr>
        <w:spacing w:before="75" w:after="0"/>
      </w:pPr>
      <w:r>
        <w:rPr/>
        <w:t xml:space="preserve">第一节 长三角地区</w:t>
      </w:r>
    </w:p>
    <w:p>
      <w:pPr>
        <w:spacing w:before="75" w:after="0"/>
      </w:pPr>
      <w:r>
        <w:rPr/>
        <w:t xml:space="preserve">一、上海高端化发展</w:t>
      </w:r>
    </w:p>
    <w:p>
      <w:pPr>
        <w:spacing w:before="75" w:after="0"/>
      </w:pPr>
      <w:r>
        <w:rPr/>
        <w:t xml:space="preserve">二、江苏体教融合</w:t>
      </w:r>
    </w:p>
    <w:p>
      <w:pPr>
        <w:spacing w:before="75" w:after="0"/>
      </w:pPr>
      <w:r>
        <w:rPr/>
        <w:t xml:space="preserve">三、浙江数字体育</w:t>
      </w:r>
    </w:p>
    <w:p>
      <w:pPr>
        <w:spacing w:before="75" w:after="0"/>
      </w:pPr>
      <w:r>
        <w:rPr/>
        <w:t xml:space="preserve">第二节 粤港澳大湾区</w:t>
      </w:r>
    </w:p>
    <w:p>
      <w:pPr>
        <w:spacing w:before="75" w:after="0"/>
      </w:pPr>
      <w:r>
        <w:rPr/>
        <w:t xml:space="preserve">一、深圳科技赋能</w:t>
      </w:r>
    </w:p>
    <w:p>
      <w:pPr>
        <w:spacing w:before="75" w:after="0"/>
      </w:pPr>
      <w:r>
        <w:rPr/>
        <w:t xml:space="preserve">二、广州赛事驱动</w:t>
      </w:r>
    </w:p>
    <w:p>
      <w:pPr>
        <w:spacing w:before="75" w:after="0"/>
      </w:pPr>
      <w:r>
        <w:rPr/>
        <w:t xml:space="preserve">三、港澳国际接轨</w:t>
      </w:r>
    </w:p>
    <w:p>
      <w:pPr>
        <w:spacing w:before="75" w:after="0"/>
      </w:pPr>
      <w:r>
        <w:rPr/>
        <w:t xml:space="preserve">第三节 京津冀地区</w:t>
      </w:r>
    </w:p>
    <w:p>
      <w:pPr>
        <w:spacing w:before="75" w:after="0"/>
      </w:pPr>
      <w:r>
        <w:rPr/>
        <w:t xml:space="preserve">一、北京冬奥遗产转化</w:t>
      </w:r>
    </w:p>
    <w:p>
      <w:pPr>
        <w:spacing w:before="75" w:after="0"/>
      </w:pPr>
      <w:r>
        <w:rPr/>
        <w:t xml:space="preserve">二、天津制造业支撑</w:t>
      </w:r>
    </w:p>
    <w:p>
      <w:pPr>
        <w:spacing w:before="75" w:after="0"/>
      </w:pPr>
      <w:r>
        <w:rPr/>
        <w:t xml:space="preserve">三、河北成本优势</w:t>
      </w:r>
    </w:p>
    <w:p>
      <w:pPr>
        <w:spacing w:before="75" w:after="0"/>
      </w:pPr>
      <w:r>
        <w:rPr>
          <w:b w:val="1"/>
          <w:bCs w:val="1"/>
        </w:rPr>
        <w:t xml:space="preserve">第十六章 产业链协同发展</w:t>
      </w:r>
    </w:p>
    <w:p>
      <w:pPr>
        <w:spacing w:before="75" w:after="0"/>
      </w:pPr>
      <w:r>
        <w:rPr/>
        <w:t xml:space="preserve">第一节 上游装备供应商</w:t>
      </w:r>
    </w:p>
    <w:p>
      <w:pPr>
        <w:spacing w:before="75" w:after="0"/>
      </w:pPr>
      <w:r>
        <w:rPr/>
        <w:t xml:space="preserve">一、定制化器材合作</w:t>
      </w:r>
    </w:p>
    <w:p>
      <w:pPr>
        <w:spacing w:before="75" w:after="0"/>
      </w:pPr>
      <w:r>
        <w:rPr/>
        <w:t xml:space="preserve">二、智能设备联合研发</w:t>
      </w:r>
    </w:p>
    <w:p>
      <w:pPr>
        <w:spacing w:before="75" w:after="0"/>
      </w:pPr>
      <w:r>
        <w:rPr/>
        <w:t xml:space="preserve">三、租赁服务模式</w:t>
      </w:r>
    </w:p>
    <w:p>
      <w:pPr>
        <w:spacing w:before="75" w:after="0"/>
      </w:pPr>
      <w:r>
        <w:rPr/>
        <w:t xml:space="preserve">第二节 中游培训机构</w:t>
      </w:r>
    </w:p>
    <w:p>
      <w:pPr>
        <w:spacing w:before="75" w:after="0"/>
      </w:pPr>
      <w:r>
        <w:rPr/>
        <w:t xml:space="preserve">一、品牌联盟</w:t>
      </w:r>
    </w:p>
    <w:p>
      <w:pPr>
        <w:spacing w:before="75" w:after="0"/>
      </w:pPr>
      <w:r>
        <w:rPr/>
        <w:t xml:space="preserve">二、师资共享</w:t>
      </w:r>
    </w:p>
    <w:p>
      <w:pPr>
        <w:spacing w:before="75" w:after="0"/>
      </w:pPr>
      <w:r>
        <w:rPr/>
        <w:t xml:space="preserve">三、课程互换</w:t>
      </w:r>
    </w:p>
    <w:p>
      <w:pPr>
        <w:spacing w:before="75" w:after="0"/>
      </w:pPr>
      <w:r>
        <w:rPr/>
        <w:t xml:space="preserve">第三节 下游衍生服务</w:t>
      </w:r>
    </w:p>
    <w:p>
      <w:pPr>
        <w:spacing w:before="75" w:after="0"/>
      </w:pPr>
      <w:r>
        <w:rPr/>
        <w:t xml:space="preserve">一、体育旅游结合</w:t>
      </w:r>
    </w:p>
    <w:p>
      <w:pPr>
        <w:spacing w:before="75" w:after="0"/>
      </w:pPr>
      <w:r>
        <w:rPr/>
        <w:t xml:space="preserve">二、健康管理延伸</w:t>
      </w:r>
    </w:p>
    <w:p>
      <w:pPr>
        <w:spacing w:before="75" w:after="0"/>
      </w:pPr>
      <w:r>
        <w:rPr/>
        <w:t xml:space="preserve">三、职业发展对接</w:t>
      </w:r>
    </w:p>
    <w:p>
      <w:pPr>
        <w:spacing w:before="75" w:after="0"/>
      </w:pPr>
      <w:r>
        <w:rPr>
          <w:b w:val="1"/>
          <w:bCs w:val="1"/>
        </w:rPr>
        <w:t xml:space="preserve">第十七章 国际经验借鉴</w:t>
      </w:r>
    </w:p>
    <w:p>
      <w:pPr>
        <w:spacing w:before="75" w:after="0"/>
      </w:pPr>
      <w:r>
        <w:rPr/>
        <w:t xml:space="preserve">第一节 美国俱乐部体系</w:t>
      </w:r>
    </w:p>
    <w:p>
      <w:pPr>
        <w:spacing w:before="75" w:after="0"/>
      </w:pPr>
      <w:r>
        <w:rPr/>
        <w:t xml:space="preserve">一、aau运营模式</w:t>
      </w:r>
    </w:p>
    <w:p>
      <w:pPr>
        <w:spacing w:before="75" w:after="0"/>
      </w:pPr>
      <w:r>
        <w:rPr/>
        <w:t xml:space="preserve">二、校园体育衔接</w:t>
      </w:r>
    </w:p>
    <w:p>
      <w:pPr>
        <w:spacing w:before="75" w:after="0"/>
      </w:pPr>
      <w:r>
        <w:rPr/>
        <w:t xml:space="preserve">三、商业赛事联动</w:t>
      </w:r>
    </w:p>
    <w:p>
      <w:pPr>
        <w:spacing w:before="75" w:after="0"/>
      </w:pPr>
      <w:r>
        <w:rPr/>
        <w:t xml:space="preserve">第二节 欧洲青训体系</w:t>
      </w:r>
    </w:p>
    <w:p>
      <w:pPr>
        <w:spacing w:before="75" w:after="0"/>
      </w:pPr>
      <w:r>
        <w:rPr/>
        <w:t xml:space="preserve">一、足球学院案例</w:t>
      </w:r>
    </w:p>
    <w:p>
      <w:pPr>
        <w:spacing w:before="75" w:after="0"/>
      </w:pPr>
      <w:r>
        <w:rPr/>
        <w:t xml:space="preserve">二、社区体育网络</w:t>
      </w:r>
    </w:p>
    <w:p>
      <w:pPr>
        <w:spacing w:before="75" w:after="0"/>
      </w:pPr>
      <w:r>
        <w:rPr/>
        <w:t xml:space="preserve">三、政府购买服务</w:t>
      </w:r>
    </w:p>
    <w:p>
      <w:pPr>
        <w:spacing w:before="75" w:after="0"/>
      </w:pPr>
      <w:r>
        <w:rPr/>
        <w:t xml:space="preserve">第三节 日韩校园体育</w:t>
      </w:r>
    </w:p>
    <w:p>
      <w:pPr>
        <w:spacing w:before="75" w:after="0"/>
      </w:pPr>
      <w:r>
        <w:rPr/>
        <w:t xml:space="preserve">一、部活动文化</w:t>
      </w:r>
    </w:p>
    <w:p>
      <w:pPr>
        <w:spacing w:before="75" w:after="0"/>
      </w:pPr>
      <w:r>
        <w:rPr/>
        <w:t xml:space="preserve">二、职业队梯队</w:t>
      </w:r>
    </w:p>
    <w:p>
      <w:pPr>
        <w:spacing w:before="75" w:after="0"/>
      </w:pPr>
      <w:r>
        <w:rPr/>
        <w:t xml:space="preserve">三、社会赞助体系</w:t>
      </w:r>
    </w:p>
    <w:p>
      <w:pPr>
        <w:spacing w:before="75" w:after="0"/>
      </w:pPr>
      <w:r>
        <w:rPr>
          <w:b w:val="1"/>
          <w:bCs w:val="1"/>
        </w:rPr>
        <w:t xml:space="preserve">第十八章 挑战与机遇</w:t>
      </w:r>
    </w:p>
    <w:p>
      <w:pPr>
        <w:spacing w:before="75" w:after="0"/>
      </w:pPr>
      <w:r>
        <w:rPr/>
        <w:t xml:space="preserve">第一节 主要挑战</w:t>
      </w:r>
    </w:p>
    <w:p>
      <w:pPr>
        <w:spacing w:before="75" w:after="0"/>
      </w:pPr>
      <w:r>
        <w:rPr/>
        <w:t xml:space="preserve">一、运营成本上升</w:t>
      </w:r>
    </w:p>
    <w:p>
      <w:pPr>
        <w:spacing w:before="75" w:after="0"/>
      </w:pPr>
      <w:r>
        <w:rPr/>
        <w:t xml:space="preserve">二、师资流动性高</w:t>
      </w:r>
    </w:p>
    <w:p>
      <w:pPr>
        <w:spacing w:before="75" w:after="0"/>
      </w:pPr>
      <w:r>
        <w:rPr/>
        <w:t xml:space="preserve">三、同质化竞争</w:t>
      </w:r>
    </w:p>
    <w:p>
      <w:pPr>
        <w:spacing w:before="75" w:after="0"/>
      </w:pPr>
      <w:r>
        <w:rPr/>
        <w:t xml:space="preserve">第二节 发展机遇</w:t>
      </w:r>
    </w:p>
    <w:p>
      <w:pPr>
        <w:spacing w:before="75" w:after="0"/>
      </w:pPr>
      <w:r>
        <w:rPr/>
        <w:t xml:space="preserve">一、体育消费升级</w:t>
      </w:r>
    </w:p>
    <w:p>
      <w:pPr>
        <w:spacing w:before="75" w:after="0"/>
      </w:pPr>
      <w:r>
        <w:rPr/>
        <w:t xml:space="preserve">二、政策红利释放</w:t>
      </w:r>
    </w:p>
    <w:p>
      <w:pPr>
        <w:spacing w:before="75" w:after="0"/>
      </w:pPr>
      <w:r>
        <w:rPr/>
        <w:t xml:space="preserve">三、技术变革赋能</w:t>
      </w:r>
    </w:p>
    <w:p>
      <w:pPr>
        <w:spacing w:before="75" w:after="0"/>
      </w:pPr>
      <w:r>
        <w:rPr/>
        <w:t xml:space="preserve">第三节 竞争格局</w:t>
      </w:r>
    </w:p>
    <w:p>
      <w:pPr>
        <w:spacing w:before="75" w:after="0"/>
      </w:pPr>
      <w:r>
        <w:rPr/>
        <w:t xml:space="preserve">一、头部机构扩张</w:t>
      </w:r>
    </w:p>
    <w:p>
      <w:pPr>
        <w:spacing w:before="75" w:after="0"/>
      </w:pPr>
      <w:r>
        <w:rPr/>
        <w:t xml:space="preserve">二、跨界竞争者进入</w:t>
      </w:r>
    </w:p>
    <w:p>
      <w:pPr>
        <w:spacing w:before="75" w:after="0"/>
      </w:pPr>
      <w:r>
        <w:rPr/>
        <w:t xml:space="preserve">三、区域品牌崛起</w:t>
      </w:r>
    </w:p>
    <w:p>
      <w:pPr>
        <w:spacing w:before="75" w:after="0"/>
      </w:pPr>
      <w:r>
        <w:rPr>
          <w:b w:val="1"/>
          <w:bCs w:val="1"/>
        </w:rPr>
        <w:t xml:space="preserve">第十九章 2026-2031年趋势预测</w:t>
      </w:r>
    </w:p>
    <w:p>
      <w:pPr>
        <w:spacing w:before="75" w:after="0"/>
      </w:pPr>
      <w:r>
        <w:rPr/>
        <w:t xml:space="preserve">第一节 市场规模预测</w:t>
      </w:r>
    </w:p>
    <w:p>
      <w:pPr>
        <w:spacing w:before="75" w:after="0"/>
      </w:pPr>
      <w:r>
        <w:rPr/>
        <w:t xml:space="preserve">一、整体增长(cagr 12-15%)</w:t>
      </w:r>
    </w:p>
    <w:p>
      <w:pPr>
        <w:spacing w:before="75" w:after="0"/>
      </w:pPr>
      <w:r>
        <w:rPr/>
        <w:t xml:space="preserve">二、线上渗透率提升</w:t>
      </w:r>
    </w:p>
    <w:p>
      <w:pPr>
        <w:spacing w:before="75" w:after="0"/>
      </w:pPr>
      <w:r>
        <w:rPr/>
        <w:t xml:space="preserve">三、细分领域分化</w:t>
      </w:r>
    </w:p>
    <w:p>
      <w:pPr>
        <w:spacing w:before="75" w:after="0"/>
      </w:pPr>
      <w:r>
        <w:rPr/>
        <w:t xml:space="preserve">第二节 技术融合方向</w:t>
      </w:r>
    </w:p>
    <w:p>
      <w:pPr>
        <w:spacing w:before="75" w:after="0"/>
      </w:pPr>
      <w:r>
        <w:rPr/>
        <w:t xml:space="preserve">一、ai教练普及</w:t>
      </w:r>
    </w:p>
    <w:p>
      <w:pPr>
        <w:spacing w:before="75" w:after="0"/>
      </w:pPr>
      <w:r>
        <w:rPr/>
        <w:t xml:space="preserve">二、元宇宙场景</w:t>
      </w:r>
    </w:p>
    <w:p>
      <w:pPr>
        <w:spacing w:before="75" w:after="0"/>
      </w:pPr>
      <w:r>
        <w:rPr/>
        <w:t xml:space="preserve">三、生物信号分析</w:t>
      </w:r>
    </w:p>
    <w:p>
      <w:pPr>
        <w:spacing w:before="75" w:after="0"/>
      </w:pPr>
      <w:r>
        <w:rPr/>
        <w:t xml:space="preserve">第三节 产业生态演进</w:t>
      </w:r>
    </w:p>
    <w:p>
      <w:pPr>
        <w:spacing w:before="75" w:after="0"/>
      </w:pPr>
      <w:r>
        <w:rPr/>
        <w:t xml:space="preserve">一、平台化整合</w:t>
      </w:r>
    </w:p>
    <w:p>
      <w:pPr>
        <w:spacing w:before="75" w:after="0"/>
      </w:pPr>
      <w:r>
        <w:rPr/>
        <w:t xml:space="preserve">二、体教深度融合</w:t>
      </w:r>
    </w:p>
    <w:p>
      <w:pPr>
        <w:spacing w:before="75" w:after="0"/>
      </w:pPr>
      <w:r>
        <w:rPr/>
        <w:t xml:space="preserve">三、产业资本全球化</w:t>
      </w:r>
    </w:p>
    <w:p>
      <w:pPr>
        <w:spacing w:before="75" w:after="0"/>
      </w:pPr>
      <w:r>
        <w:rPr>
          <w:b w:val="1"/>
          <w:bCs w:val="1"/>
        </w:rPr>
        <w:t xml:space="preserve">第二十章 发展建议</w:t>
      </w:r>
    </w:p>
    <w:p>
      <w:pPr>
        <w:spacing w:before="75" w:after="0"/>
      </w:pPr>
      <w:r>
        <w:rPr/>
        <w:t xml:space="preserve">第一节 政府层面</w:t>
      </w:r>
    </w:p>
    <w:p>
      <w:pPr>
        <w:spacing w:before="75" w:after="0"/>
      </w:pPr>
      <w:r>
        <w:rPr/>
        <w:t xml:space="preserve">一、标准体系完善</w:t>
      </w:r>
    </w:p>
    <w:p>
      <w:pPr>
        <w:spacing w:before="75" w:after="0"/>
      </w:pPr>
      <w:r>
        <w:rPr/>
        <w:t xml:space="preserve">二、场地供给创新</w:t>
      </w:r>
    </w:p>
    <w:p>
      <w:pPr>
        <w:spacing w:before="75" w:after="0"/>
      </w:pPr>
      <w:r>
        <w:rPr/>
        <w:t xml:space="preserve">三、数据监管框架</w:t>
      </w:r>
    </w:p>
    <w:p>
      <w:pPr>
        <w:spacing w:before="75" w:after="0"/>
      </w:pPr>
      <w:r>
        <w:rPr/>
        <w:t xml:space="preserve">第二节 企业层面</w:t>
      </w:r>
    </w:p>
    <w:p>
      <w:pPr>
        <w:spacing w:before="75" w:after="0"/>
      </w:pPr>
      <w:r>
        <w:rPr/>
        <w:t xml:space="preserve">一、差异化定位</w:t>
      </w:r>
    </w:p>
    <w:p>
      <w:pPr>
        <w:spacing w:before="75" w:after="0"/>
      </w:pPr>
      <w:r>
        <w:rPr/>
        <w:t xml:space="preserve">二、数字化转型</w:t>
      </w:r>
    </w:p>
    <w:p>
      <w:pPr>
        <w:spacing w:before="75" w:after="0"/>
      </w:pPr>
      <w:r>
        <w:rPr/>
        <w:t xml:space="preserve">三、生态圈构建</w:t>
      </w:r>
    </w:p>
    <w:p>
      <w:pPr>
        <w:spacing w:before="75" w:after="0"/>
      </w:pPr>
      <w:r>
        <w:rPr/>
        <w:t xml:space="preserve">第三节 行业层面</w:t>
      </w:r>
    </w:p>
    <w:p>
      <w:pPr>
        <w:spacing w:before="75" w:after="0"/>
      </w:pPr>
      <w:r>
        <w:rPr/>
        <w:t xml:space="preserve">一、自律公约</w:t>
      </w:r>
    </w:p>
    <w:p>
      <w:pPr>
        <w:spacing w:before="75" w:after="0"/>
      </w:pPr>
      <w:r>
        <w:rPr/>
        <w:t xml:space="preserve">二、人才认证</w:t>
      </w:r>
    </w:p>
    <w:p>
      <w:pPr>
        <w:spacing w:before="75" w:after="0"/>
      </w:pPr>
      <w:r>
        <w:rPr/>
        <w:t xml:space="preserve">三、创新联盟</w:t>
      </w:r>
    </w:p>
    <w:p>
      <w:pPr>
        <w:spacing w:before="75" w:after="0"/>
      </w:pPr>
      <w:r>
        <w:rPr>
          <w:b w:val="1"/>
          <w:bCs w:val="1"/>
        </w:rPr>
        <w:t xml:space="preserve">图表目录</w:t>
      </w:r>
    </w:p>
    <w:p>
      <w:pPr>
        <w:spacing w:before="75" w:after="0"/>
      </w:pPr>
      <w:r>
        <w:rPr/>
        <w:t xml:space="preserve">图表：体育培训产业链图谱</w:t>
      </w:r>
    </w:p>
    <w:p>
      <w:pPr>
        <w:spacing w:before="75" w:after="0"/>
      </w:pPr>
      <w:r>
        <w:rPr/>
        <w:t xml:space="preserve">图表：国际模式比较分析</w:t>
      </w:r>
    </w:p>
    <w:p>
      <w:pPr>
        <w:spacing w:before="75" w:after="0"/>
      </w:pPr>
      <w:r>
        <w:rPr/>
        <w:t xml:space="preserve">图表：政策支持体系框架</w:t>
      </w:r>
    </w:p>
    <w:p>
      <w:pPr>
        <w:spacing w:before="75" w:after="0"/>
      </w:pPr>
      <w:r>
        <w:rPr/>
        <w:t xml:space="preserve">图表：消费行为调研数据</w:t>
      </w:r>
    </w:p>
    <w:p>
      <w:pPr>
        <w:spacing w:before="75" w:after="0"/>
      </w:pPr>
      <w:r>
        <w:rPr/>
        <w:t xml:space="preserve">图表：细分市场份额</w:t>
      </w:r>
    </w:p>
    <w:p>
      <w:pPr>
        <w:spacing w:before="75" w:after="0"/>
      </w:pPr>
      <w:r>
        <w:rPr/>
        <w:t xml:space="preserve">图表：商业模式对比</w:t>
      </w:r>
    </w:p>
    <w:p>
      <w:pPr>
        <w:spacing w:before="75" w:after="0"/>
      </w:pPr>
      <w:r>
        <w:rPr/>
        <w:t xml:space="preserve">图表：数字化应用场景</w:t>
      </w:r>
    </w:p>
    <w:p>
      <w:pPr>
        <w:spacing w:before="75" w:after="0"/>
      </w:pPr>
      <w:r>
        <w:rPr/>
        <w:t xml:space="preserve">图表：课程体系标准</w:t>
      </w:r>
    </w:p>
    <w:p>
      <w:pPr>
        <w:spacing w:before="75" w:after="0"/>
      </w:pPr>
      <w:r>
        <w:rPr/>
        <w:t xml:space="preserve">图表：师资结构分析</w:t>
      </w:r>
    </w:p>
    <w:p>
      <w:pPr>
        <w:spacing w:before="75" w:after="0"/>
      </w:pPr>
      <w:r>
        <w:rPr/>
        <w:t xml:space="preserve">图表：场馆运营指标</w:t>
      </w:r>
    </w:p>
    <w:p>
      <w:pPr>
        <w:spacing w:before="75" w:after="0"/>
      </w:pPr>
      <w:r>
        <w:rPr/>
        <w:t xml:space="preserve">图表：科技应用案例</w:t>
      </w:r>
    </w:p>
    <w:p>
      <w:pPr>
        <w:spacing w:before="75" w:after="0"/>
      </w:pPr>
      <w:r>
        <w:rPr/>
        <w:t xml:space="preserve">图表：安全事故统计</w:t>
      </w:r>
    </w:p>
    <w:p>
      <w:pPr>
        <w:spacing w:before="75" w:after="0"/>
      </w:pPr>
      <w:r>
        <w:rPr/>
        <w:t xml:space="preserve">图表：品牌认知度</w:t>
      </w:r>
    </w:p>
    <w:p>
      <w:pPr>
        <w:spacing w:before="75" w:after="0"/>
      </w:pPr>
      <w:r>
        <w:rPr/>
        <w:t xml:space="preserve">图表：投融资事件</w:t>
      </w:r>
    </w:p>
    <w:p>
      <w:pPr>
        <w:spacing w:before="75" w:after="0"/>
      </w:pPr>
      <w:r>
        <w:rPr/>
        <w:t xml:space="preserve">图表：区域发展指数</w:t>
      </w:r>
    </w:p>
    <w:p>
      <w:pPr>
        <w:spacing w:before="75" w:after="0"/>
      </w:pPr>
      <w:r>
        <w:rPr/>
        <w:t xml:space="preserve">图表：产业链协同案例</w:t>
      </w:r>
    </w:p>
    <w:p>
      <w:pPr>
        <w:spacing w:before="75" w:after="0"/>
      </w:pPr>
      <w:r>
        <w:rPr/>
        <w:t xml:space="preserve">图表：国际经验对照</w:t>
      </w:r>
    </w:p>
    <w:p>
      <w:pPr>
        <w:spacing w:before="75" w:after="0"/>
      </w:pPr>
      <w:r>
        <w:rPr/>
        <w:t xml:space="preserve">图表：swot分析</w:t>
      </w:r>
    </w:p>
    <w:p>
      <w:pPr>
        <w:spacing w:before="75" w:after="0"/>
      </w:pPr>
      <w:r>
        <w:rPr/>
        <w:t xml:space="preserve">图表：2030年预测</w:t>
      </w:r>
    </w:p>
    <w:p>
      <w:pPr>
        <w:spacing w:before="75" w:after="0"/>
      </w:pPr>
      <w:r>
        <w:rPr/>
        <w:t xml:space="preserve">图表：政策建议矩阵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中国体育培训行业市场深度调研及商业模式与趋势预测研究报告(2026-2031版)</dc:title>
  <dc:description>中国体育培训行业市场深度调研及商业模式与趋势预测研究报告(2026-2031版)</dc:description>
  <dc:subject>中国体育培训行业市场深度调研及商业模式与趋势预测研究报告(2026-2031版)</dc:subject>
  <cp:keywords>研究报告</cp:keywords>
  <cp:category>研究报告</cp:category>
  <cp:lastModifiedBy>北京中道泰和信息咨询有限公司</cp:lastModifiedBy>
  <dcterms:created xsi:type="dcterms:W3CDTF">2026-04-08T18:12:51+08:00</dcterms:created>
  <dcterms:modified xsi:type="dcterms:W3CDTF">2026-04-08T18:12:51+08:00</dcterms:modified>
</cp:coreProperties>
</file>

<file path=docProps/custom.xml><?xml version="1.0" encoding="utf-8"?>
<Properties xmlns="http://schemas.openxmlformats.org/officeDocument/2006/custom-properties" xmlns:vt="http://schemas.openxmlformats.org/officeDocument/2006/docPropsVTypes"/>
</file>