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中国广播电视服务行业市场深度调研及发展趋势与趋势预测研究报告(2026-2031版)</w:t>
      </w:r>
    </w:p>
    <w:p>
      <w:pPr>
        <w:spacing w:after="150"/>
      </w:pPr>
      <w:r>
        <w:rPr>
          <w:b w:val="1"/>
          <w:bCs w:val="1"/>
        </w:rPr>
        <w:t xml:space="preserve">报告简介</w:t>
      </w:r>
    </w:p>
    <w:p>
      <w:pPr>
        <w:spacing w:after="150"/>
      </w:pPr>
      <w:r>
        <w:rPr/>
        <w:t xml:space="preserve">广播电视服务作为信息传播和文化娱乐的重要载体，长期以来在满足人民群众精神文化需求、推动社会信息化进程等方面发挥着重要作用。近年来，随着技术的不断进步和市场需求的日益多样化，广播电视服务行业正经历着深刻的变革与转型升级。一方面，传统的有线广播电视服务在不断优化服务质量、拓展服务内容的同时，也在积极探索与新媒体技术的融合创新;另一方面，互联网视听服务的兴起为广播电视服务行业带来了新的机遇与挑战，推动了行业向智能化、个性化、多元化方向发展。</w:t>
      </w:r>
    </w:p>
    <w:p>
      <w:pPr>
        <w:spacing w:after="150"/>
      </w:pPr>
      <w:r>
        <w:rPr/>
        <w:t xml:space="preserve">当前，中国广播电视服务行业正处于转型升级的关键时期。一方面，随着5G、大数据、人工智能等新兴技术的广泛应用，广播电视服务的传播方式和内容呈现形式发生了显著变化，为用户提供了更加丰富、便捷、个性化的视听体验。例如，基于5G NR广播技术的移动多媒体广播平台的出现，不仅实现了广播电视服务的智能化升级，还通过创新的系统架构设计，支持4K超高清视频传输和毫秒级应急广播，极大地提升了服务质量和用户体验。另一方面，行业内部也在不断优化，从服务规范的完善到运营效率的提升，都在向更加专业化、规范化的方向发展。中国广播电视服务行业将朝着更加智能化、多元化、绿色化和体验化的方向发展。随着人工智能、大数据、物联网等技术的不断进步，广播电视服务将实现更精准的内容推荐和服务优化，为用户提供更加个性化的视听体验。同时，随着5G技术的普及和应用，广播电视服务将与移动互联网、物联网等深度融合，拓展出更多元化的应用场景和服务模式。此外，随着环保意识的增强，绿色节能技术将在广播电视服务行业的基础设施建设中得到更广泛应用，推动行业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电视服务行业研究单位等公布和提供的大量资料。报告对我国广播电视服务行业的供需状况、发展现状、子行业发展变化等进行了分析，重点分析了国内外广播电视服务行业的发展现状、如何面对行业的发展挑战、行业的发展建议、行业竞争力，以及行业的投资分析和趋势预测等等。报告还综合了广播电视服务行业的整体发展动态，对行业在产品方面提供了参考建议和具体解决办法。报告对于广播电视服务产品生产企业、经销商、行业管理部门以及拟进入该行业的投资者具有重要的参考价值，对于研究我国广播电视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中国广播电视服务行业发展全景透视</w:t>
      </w:r>
    </w:p>
    <w:p>
      <w:pPr>
        <w:spacing w:before="75" w:after="0"/>
      </w:pPr>
      <w:r>
        <w:rPr/>
        <w:t xml:space="preserve">第一节 产业定义与范畴界定</w:t>
      </w:r>
    </w:p>
    <w:p>
      <w:pPr>
        <w:spacing w:before="75" w:after="0"/>
      </w:pPr>
      <w:r>
        <w:rPr/>
        <w:t xml:space="preserve">一、广播电视服务核心内涵</w:t>
      </w:r>
    </w:p>
    <w:p>
      <w:pPr>
        <w:spacing w:before="75" w:after="0"/>
      </w:pPr>
      <w:r>
        <w:rPr/>
        <w:t xml:space="preserve">(一)传统广播电视服务</w:t>
      </w:r>
    </w:p>
    <w:p>
      <w:pPr>
        <w:spacing w:before="75" w:after="0"/>
      </w:pPr>
      <w:r>
        <w:rPr/>
        <w:t xml:space="preserve">(二)新媒体融合服务</w:t>
      </w:r>
    </w:p>
    <w:p>
      <w:pPr>
        <w:spacing w:before="75" w:after="0"/>
      </w:pPr>
      <w:r>
        <w:rPr/>
        <w:t xml:space="preserve">(三)智慧广电生态</w:t>
      </w:r>
    </w:p>
    <w:p>
      <w:pPr>
        <w:spacing w:before="75" w:after="0"/>
      </w:pPr>
      <w:r>
        <w:rPr/>
        <w:t xml:space="preserve">二、产业链全景图谱</w:t>
      </w:r>
    </w:p>
    <w:p>
      <w:pPr>
        <w:spacing w:before="75" w:after="0"/>
      </w:pPr>
      <w:r>
        <w:rPr/>
        <w:t xml:space="preserve">(一)内容生产与集成</w:t>
      </w:r>
    </w:p>
    <w:p>
      <w:pPr>
        <w:spacing w:before="75" w:after="0"/>
      </w:pPr>
      <w:r>
        <w:rPr/>
        <w:t xml:space="preserve">(二)传输覆盖网络</w:t>
      </w:r>
    </w:p>
    <w:p>
      <w:pPr>
        <w:spacing w:before="75" w:after="0"/>
      </w:pPr>
      <w:r>
        <w:rPr/>
        <w:t xml:space="preserve">(三)终端接收设备</w:t>
      </w:r>
    </w:p>
    <w:p>
      <w:pPr>
        <w:spacing w:before="75" w:after="0"/>
      </w:pPr>
      <w:r>
        <w:rPr/>
        <w:t xml:space="preserve">(四)增值服务应用</w:t>
      </w:r>
    </w:p>
    <w:p>
      <w:pPr>
        <w:spacing w:before="75" w:after="0"/>
      </w:pPr>
      <w:r>
        <w:rPr/>
        <w:t xml:space="preserve">第二节 行业发展演进历程</w:t>
      </w:r>
    </w:p>
    <w:p>
      <w:pPr>
        <w:spacing w:before="75" w:after="0"/>
      </w:pPr>
      <w:r>
        <w:rPr/>
        <w:t xml:space="preserve">一、模拟时代(1958-2000年)</w:t>
      </w:r>
    </w:p>
    <w:p>
      <w:pPr>
        <w:spacing w:before="75" w:after="0"/>
      </w:pPr>
      <w:r>
        <w:rPr/>
        <w:t xml:space="preserve">二、数字转型期(2001-2015年)</w:t>
      </w:r>
    </w:p>
    <w:p>
      <w:pPr>
        <w:spacing w:before="75" w:after="0"/>
      </w:pPr>
      <w:r>
        <w:rPr/>
        <w:t xml:space="preserve">三、媒体融合期(2021-2026年)</w:t>
      </w:r>
    </w:p>
    <w:p>
      <w:pPr>
        <w:spacing w:before="75" w:after="0"/>
      </w:pPr>
      <w:r>
        <w:rPr/>
        <w:t xml:space="preserve">四、智慧生态期(2026-2031年)</w:t>
      </w:r>
    </w:p>
    <w:p>
      <w:pPr>
        <w:spacing w:before="75" w:after="0"/>
      </w:pPr>
      <w:r>
        <w:rPr/>
        <w:t xml:space="preserve">第三节 2025年发展现状</w:t>
      </w:r>
    </w:p>
    <w:p>
      <w:pPr>
        <w:spacing w:before="75" w:after="0"/>
      </w:pPr>
      <w:r>
        <w:rPr/>
        <w:t xml:space="preserve">一、市场规模</w:t>
      </w:r>
    </w:p>
    <w:p>
      <w:pPr>
        <w:spacing w:before="75" w:after="0"/>
      </w:pPr>
      <w:r>
        <w:rPr/>
        <w:t xml:space="preserve">二、用户规模</w:t>
      </w:r>
    </w:p>
    <w:p>
      <w:pPr>
        <w:spacing w:before="75" w:after="0"/>
      </w:pPr>
      <w:r>
        <w:rPr/>
        <w:t xml:space="preserve">三、竞争格局</w:t>
      </w:r>
    </w:p>
    <w:p>
      <w:pPr>
        <w:spacing w:before="75" w:after="0"/>
      </w:pPr>
      <w:r>
        <w:rPr>
          <w:b w:val="1"/>
          <w:bCs w:val="1"/>
        </w:rPr>
        <w:t xml:space="preserve">第二章 全球广播电视发展趋势与中国定位</w:t>
      </w:r>
    </w:p>
    <w:p>
      <w:pPr>
        <w:spacing w:before="75" w:after="0"/>
      </w:pPr>
      <w:r>
        <w:rPr/>
        <w:t xml:space="preserve">第一节 国际领先模式</w:t>
      </w:r>
    </w:p>
    <w:p>
      <w:pPr>
        <w:spacing w:before="75" w:after="0"/>
      </w:pPr>
      <w:r>
        <w:rPr/>
        <w:t xml:space="preserve">一、欧美\"流媒体+广电\"融合</w:t>
      </w:r>
    </w:p>
    <w:p>
      <w:pPr>
        <w:spacing w:before="75" w:after="0"/>
      </w:pPr>
      <w:r>
        <w:rPr/>
        <w:t xml:space="preserve">二、日韩\"5g+超高清\"应用</w:t>
      </w:r>
    </w:p>
    <w:p>
      <w:pPr>
        <w:spacing w:before="75" w:after="0"/>
      </w:pPr>
      <w:r>
        <w:rPr/>
        <w:t xml:space="preserve">三、新兴市场\"低成本+本土化\"</w:t>
      </w:r>
    </w:p>
    <w:p>
      <w:pPr>
        <w:spacing w:before="75" w:after="0"/>
      </w:pPr>
      <w:r>
        <w:rPr/>
        <w:t xml:space="preserve">第二节 中国发展特色</w:t>
      </w:r>
    </w:p>
    <w:p>
      <w:pPr>
        <w:spacing w:before="75" w:after="0"/>
      </w:pPr>
      <w:r>
        <w:rPr/>
        <w:t xml:space="preserve">一、媒体融合国家战略</w:t>
      </w:r>
    </w:p>
    <w:p>
      <w:pPr>
        <w:spacing w:before="75" w:after="0"/>
      </w:pPr>
      <w:r>
        <w:rPr/>
        <w:t xml:space="preserve">二、智慧广电专项推进</w:t>
      </w:r>
    </w:p>
    <w:p>
      <w:pPr>
        <w:spacing w:before="75" w:after="0"/>
      </w:pPr>
      <w:r>
        <w:rPr/>
        <w:t xml:space="preserve">三、文化数字化工程</w:t>
      </w:r>
    </w:p>
    <w:p>
      <w:pPr>
        <w:spacing w:before="75" w:after="0"/>
      </w:pPr>
      <w:r>
        <w:rPr/>
        <w:t xml:space="preserve">第三节 十四五与十五五规划衔接</w:t>
      </w:r>
    </w:p>
    <w:p>
      <w:pPr>
        <w:spacing w:before="75" w:after="0"/>
      </w:pPr>
      <w:r>
        <w:rPr/>
        <w:t xml:space="preserve">一、国家文化数字化战略</w:t>
      </w:r>
    </w:p>
    <w:p>
      <w:pPr>
        <w:spacing w:before="75" w:after="0"/>
      </w:pPr>
      <w:r>
        <w:rPr/>
        <w:t xml:space="preserve">二、新型基础设施建设</w:t>
      </w:r>
    </w:p>
    <w:p>
      <w:pPr>
        <w:spacing w:before="75" w:after="0"/>
      </w:pPr>
      <w:r>
        <w:rPr/>
        <w:t xml:space="preserve">三、乡村振兴广电服务</w:t>
      </w:r>
    </w:p>
    <w:p>
      <w:pPr>
        <w:spacing w:before="75" w:after="0"/>
      </w:pPr>
      <w:r>
        <w:rPr>
          <w:b w:val="1"/>
          <w:bCs w:val="1"/>
        </w:rPr>
        <w:t xml:space="preserve">第三章 政策法规环境深度分析</w:t>
      </w:r>
    </w:p>
    <w:p>
      <w:pPr>
        <w:spacing w:before="75" w:after="0"/>
      </w:pPr>
      <w:r>
        <w:rPr/>
        <w:t xml:space="preserve">第一节 国家层面政策</w:t>
      </w:r>
    </w:p>
    <w:p>
      <w:pPr>
        <w:spacing w:before="75" w:after="0"/>
      </w:pPr>
      <w:r>
        <w:rPr/>
        <w:t xml:space="preserve">一、《广播电视和网络视听\"十四五\"发展规划》评估</w:t>
      </w:r>
    </w:p>
    <w:p>
      <w:pPr>
        <w:spacing w:before="75" w:after="0"/>
      </w:pPr>
      <w:r>
        <w:rPr/>
        <w:t xml:space="preserve">二、媒体深度融合指导意见</w:t>
      </w:r>
    </w:p>
    <w:p>
      <w:pPr>
        <w:spacing w:before="75" w:after="0"/>
      </w:pPr>
      <w:r>
        <w:rPr/>
        <w:t xml:space="preserve">三、超高清视频产业发展行动计划</w:t>
      </w:r>
    </w:p>
    <w:p>
      <w:pPr>
        <w:spacing w:before="75" w:after="0"/>
      </w:pPr>
      <w:r>
        <w:rPr/>
        <w:t xml:space="preserve">第二节 行业监管体系</w:t>
      </w:r>
    </w:p>
    <w:p>
      <w:pPr>
        <w:spacing w:before="75" w:after="0"/>
      </w:pPr>
      <w:r>
        <w:rPr/>
        <w:t xml:space="preserve">一、内容审核新规</w:t>
      </w:r>
    </w:p>
    <w:p>
      <w:pPr>
        <w:spacing w:before="75" w:after="0"/>
      </w:pPr>
      <w:r>
        <w:rPr/>
        <w:t xml:space="preserve">二、网络视听管理</w:t>
      </w:r>
    </w:p>
    <w:p>
      <w:pPr>
        <w:spacing w:before="75" w:after="0"/>
      </w:pPr>
      <w:r>
        <w:rPr/>
        <w:t xml:space="preserve">三、广告监管创新</w:t>
      </w:r>
    </w:p>
    <w:p>
      <w:pPr>
        <w:spacing w:before="75" w:after="0"/>
      </w:pPr>
      <w:r>
        <w:rPr/>
        <w:t xml:space="preserve">第三节 技术创新政策</w:t>
      </w:r>
    </w:p>
    <w:p>
      <w:pPr>
        <w:spacing w:before="75" w:after="0"/>
      </w:pPr>
      <w:r>
        <w:rPr/>
        <w:t xml:space="preserve">一、5g广播标准</w:t>
      </w:r>
    </w:p>
    <w:p>
      <w:pPr>
        <w:spacing w:before="75" w:after="0"/>
      </w:pPr>
      <w:r>
        <w:rPr/>
        <w:t xml:space="preserve">二、ipv6规模部署</w:t>
      </w:r>
    </w:p>
    <w:p>
      <w:pPr>
        <w:spacing w:before="75" w:after="0"/>
      </w:pPr>
      <w:r>
        <w:rPr/>
        <w:t xml:space="preserve">三、人工智能应用</w:t>
      </w:r>
    </w:p>
    <w:p>
      <w:pPr>
        <w:spacing w:before="75" w:after="0"/>
      </w:pPr>
      <w:r>
        <w:rPr>
          <w:b w:val="1"/>
          <w:bCs w:val="1"/>
        </w:rPr>
        <w:t xml:space="preserve">第四章 内容生产与传播创新</w:t>
      </w:r>
    </w:p>
    <w:p>
      <w:pPr>
        <w:spacing w:before="75" w:after="0"/>
      </w:pPr>
      <w:r>
        <w:rPr/>
        <w:t xml:space="preserve">第一节 主流价值传播</w:t>
      </w:r>
    </w:p>
    <w:p>
      <w:pPr>
        <w:spacing w:before="75" w:after="0"/>
      </w:pPr>
      <w:r>
        <w:rPr/>
        <w:t xml:space="preserve">一、主题宣传创新</w:t>
      </w:r>
    </w:p>
    <w:p>
      <w:pPr>
        <w:spacing w:before="75" w:after="0"/>
      </w:pPr>
      <w:r>
        <w:rPr/>
        <w:t xml:space="preserve">二、精品内容创作</w:t>
      </w:r>
    </w:p>
    <w:p>
      <w:pPr>
        <w:spacing w:before="75" w:after="0"/>
      </w:pPr>
      <w:r>
        <w:rPr/>
        <w:t xml:space="preserve">三、国际传播能力</w:t>
      </w:r>
    </w:p>
    <w:p>
      <w:pPr>
        <w:spacing w:before="75" w:after="0"/>
      </w:pPr>
      <w:r>
        <w:rPr/>
        <w:t xml:space="preserve">第二节 技术赋能内容</w:t>
      </w:r>
    </w:p>
    <w:p>
      <w:pPr>
        <w:spacing w:before="75" w:after="0"/>
      </w:pPr>
      <w:r>
        <w:rPr/>
        <w:t xml:space="preserve">一、4k/8k超高清</w:t>
      </w:r>
    </w:p>
    <w:p>
      <w:pPr>
        <w:spacing w:before="75" w:after="0"/>
      </w:pPr>
      <w:r>
        <w:rPr/>
        <w:t xml:space="preserve">二、vr/ar内容</w:t>
      </w:r>
    </w:p>
    <w:p>
      <w:pPr>
        <w:spacing w:before="75" w:after="0"/>
      </w:pPr>
      <w:r>
        <w:rPr/>
        <w:t xml:space="preserve">三、互动叙事技术</w:t>
      </w:r>
    </w:p>
    <w:p>
      <w:pPr>
        <w:spacing w:before="75" w:after="0"/>
      </w:pPr>
      <w:r>
        <w:rPr/>
        <w:t xml:space="preserve">第三节 生产流程再造</w:t>
      </w:r>
    </w:p>
    <w:p>
      <w:pPr>
        <w:spacing w:before="75" w:after="0"/>
      </w:pPr>
      <w:r>
        <w:rPr/>
        <w:t xml:space="preserve">一、云端协同制作</w:t>
      </w:r>
    </w:p>
    <w:p>
      <w:pPr>
        <w:spacing w:before="75" w:after="0"/>
      </w:pPr>
      <w:r>
        <w:rPr/>
        <w:t xml:space="preserve">二、ai辅助生产</w:t>
      </w:r>
    </w:p>
    <w:p>
      <w:pPr>
        <w:spacing w:before="75" w:after="0"/>
      </w:pPr>
      <w:r>
        <w:rPr/>
        <w:t xml:space="preserve">三、区块链版权</w:t>
      </w:r>
    </w:p>
    <w:p>
      <w:pPr>
        <w:spacing w:before="75" w:after="0"/>
      </w:pPr>
      <w:r>
        <w:rPr>
          <w:b w:val="1"/>
          <w:bCs w:val="1"/>
        </w:rPr>
        <w:t xml:space="preserve">第五章 传输覆盖网络升级</w:t>
      </w:r>
    </w:p>
    <w:p>
      <w:pPr>
        <w:spacing w:before="75" w:after="0"/>
      </w:pPr>
      <w:r>
        <w:rPr/>
        <w:t xml:space="preserve">第一节 地面数字电视</w:t>
      </w:r>
    </w:p>
    <w:p>
      <w:pPr>
        <w:spacing w:before="75" w:after="0"/>
      </w:pPr>
      <w:r>
        <w:rPr/>
        <w:t xml:space="preserve">一、700mhz迁移进展</w:t>
      </w:r>
    </w:p>
    <w:p>
      <w:pPr>
        <w:spacing w:before="75" w:after="0"/>
      </w:pPr>
      <w:r>
        <w:rPr/>
        <w:t xml:space="preserve">二、应急广播体系</w:t>
      </w:r>
    </w:p>
    <w:p>
      <w:pPr>
        <w:spacing w:before="75" w:after="0"/>
      </w:pPr>
      <w:r>
        <w:rPr/>
        <w:t xml:space="preserve">三、农村覆盖提升</w:t>
      </w:r>
    </w:p>
    <w:p>
      <w:pPr>
        <w:spacing w:before="75" w:after="0"/>
      </w:pPr>
      <w:r>
        <w:rPr/>
        <w:t xml:space="preserve">第二节 有线电视网络</w:t>
      </w:r>
    </w:p>
    <w:p>
      <w:pPr>
        <w:spacing w:before="75" w:after="0"/>
      </w:pPr>
      <w:r>
        <w:rPr/>
        <w:t xml:space="preserve">一、全国一网整合</w:t>
      </w:r>
    </w:p>
    <w:p>
      <w:pPr>
        <w:spacing w:before="75" w:after="0"/>
      </w:pPr>
      <w:r>
        <w:rPr/>
        <w:t xml:space="preserve">二、光纤化改造</w:t>
      </w:r>
    </w:p>
    <w:p>
      <w:pPr>
        <w:spacing w:before="75" w:after="0"/>
      </w:pPr>
      <w:r>
        <w:rPr/>
        <w:t xml:space="preserve">三、智能终端普及</w:t>
      </w:r>
    </w:p>
    <w:p>
      <w:pPr>
        <w:spacing w:before="75" w:after="0"/>
      </w:pPr>
      <w:r>
        <w:rPr/>
        <w:t xml:space="preserve">第三节 ip化传输</w:t>
      </w:r>
    </w:p>
    <w:p>
      <w:pPr>
        <w:spacing w:before="75" w:after="0"/>
      </w:pPr>
      <w:r>
        <w:rPr/>
        <w:t xml:space="preserve">一、iptv规范发展</w:t>
      </w:r>
    </w:p>
    <w:p>
      <w:pPr>
        <w:spacing w:before="75" w:after="0"/>
      </w:pPr>
      <w:r>
        <w:rPr/>
        <w:t xml:space="preserve">二、ott业务创新</w:t>
      </w:r>
    </w:p>
    <w:p>
      <w:pPr>
        <w:spacing w:before="75" w:after="0"/>
      </w:pPr>
      <w:r>
        <w:rPr/>
        <w:t xml:space="preserve">三、5g广播试验</w:t>
      </w:r>
    </w:p>
    <w:p>
      <w:pPr>
        <w:spacing w:before="75" w:after="0"/>
      </w:pPr>
      <w:r>
        <w:rPr>
          <w:b w:val="1"/>
          <w:bCs w:val="1"/>
        </w:rPr>
        <w:t xml:space="preserve">第六章 终端与用户体验</w:t>
      </w:r>
    </w:p>
    <w:p>
      <w:pPr>
        <w:spacing w:before="75" w:after="0"/>
      </w:pPr>
      <w:r>
        <w:rPr/>
        <w:t xml:space="preserve">第一节 智能终端创新</w:t>
      </w:r>
    </w:p>
    <w:p>
      <w:pPr>
        <w:spacing w:before="75" w:after="0"/>
      </w:pPr>
      <w:r>
        <w:rPr/>
        <w:t xml:space="preserve">一、智慧屏交互</w:t>
      </w:r>
    </w:p>
    <w:p>
      <w:pPr>
        <w:spacing w:before="75" w:after="0"/>
      </w:pPr>
      <w:r>
        <w:rPr/>
        <w:t xml:space="preserve">二、车载视听系统</w:t>
      </w:r>
    </w:p>
    <w:p>
      <w:pPr>
        <w:spacing w:before="75" w:after="0"/>
      </w:pPr>
      <w:r>
        <w:rPr/>
        <w:t xml:space="preserve">三、穿戴设备拓展</w:t>
      </w:r>
    </w:p>
    <w:p>
      <w:pPr>
        <w:spacing w:before="75" w:after="0"/>
      </w:pPr>
      <w:r>
        <w:rPr/>
        <w:t xml:space="preserve">第二节 用户行为变迁</w:t>
      </w:r>
    </w:p>
    <w:p>
      <w:pPr>
        <w:spacing w:before="75" w:after="0"/>
      </w:pPr>
      <w:r>
        <w:rPr/>
        <w:t xml:space="preserve">一、观看时长分布</w:t>
      </w:r>
    </w:p>
    <w:p>
      <w:pPr>
        <w:spacing w:before="75" w:after="0"/>
      </w:pPr>
      <w:r>
        <w:rPr/>
        <w:t xml:space="preserve">二、跨屏使用习惯</w:t>
      </w:r>
    </w:p>
    <w:p>
      <w:pPr>
        <w:spacing w:before="75" w:after="0"/>
      </w:pPr>
      <w:r>
        <w:rPr/>
        <w:t xml:space="preserve">三、付费意愿分析</w:t>
      </w:r>
    </w:p>
    <w:p>
      <w:pPr>
        <w:spacing w:before="75" w:after="0"/>
      </w:pPr>
      <w:r>
        <w:rPr/>
        <w:t xml:space="preserve">第三节 适老化与无障碍</w:t>
      </w:r>
    </w:p>
    <w:p>
      <w:pPr>
        <w:spacing w:before="75" w:after="0"/>
      </w:pPr>
      <w:r>
        <w:rPr/>
        <w:t xml:space="preserve">一、老年友好界面</w:t>
      </w:r>
    </w:p>
    <w:p>
      <w:pPr>
        <w:spacing w:before="75" w:after="0"/>
      </w:pPr>
      <w:r>
        <w:rPr/>
        <w:t xml:space="preserve">二、手语播报系统</w:t>
      </w:r>
    </w:p>
    <w:p>
      <w:pPr>
        <w:spacing w:before="75" w:after="0"/>
      </w:pPr>
      <w:r>
        <w:rPr/>
        <w:t xml:space="preserve">三、信息无障碍</w:t>
      </w:r>
    </w:p>
    <w:p>
      <w:pPr>
        <w:spacing w:before="75" w:after="0"/>
      </w:pPr>
      <w:r>
        <w:rPr>
          <w:b w:val="1"/>
          <w:bCs w:val="1"/>
        </w:rPr>
        <w:t xml:space="preserve">第七章 媒体深度融合实践</w:t>
      </w:r>
    </w:p>
    <w:p>
      <w:pPr>
        <w:spacing w:before="75" w:after="0"/>
      </w:pPr>
      <w:r>
        <w:rPr/>
        <w:t xml:space="preserve">第一节 中央媒体案例</w:t>
      </w:r>
    </w:p>
    <w:p>
      <w:pPr>
        <w:spacing w:before="75" w:after="0"/>
      </w:pPr>
      <w:r>
        <w:rPr/>
        <w:t xml:space="preserve">一、央视\"5g+4k/8k+ai\"战略</w:t>
      </w:r>
    </w:p>
    <w:p>
      <w:pPr>
        <w:spacing w:before="75" w:after="0"/>
      </w:pPr>
      <w:r>
        <w:rPr/>
        <w:t xml:space="preserve">二、央广\"声音+\"生态</w:t>
      </w:r>
    </w:p>
    <w:p>
      <w:pPr>
        <w:spacing w:before="75" w:after="0"/>
      </w:pPr>
      <w:r>
        <w:rPr/>
        <w:t xml:space="preserve">三、国际传播平台建设</w:t>
      </w:r>
    </w:p>
    <w:p>
      <w:pPr>
        <w:spacing w:before="75" w:after="0"/>
      </w:pPr>
      <w:r>
        <w:rPr/>
        <w:t xml:space="preserve">第二节 省级广电转型</w:t>
      </w:r>
    </w:p>
    <w:p>
      <w:pPr>
        <w:spacing w:before="75" w:after="0"/>
      </w:pPr>
      <w:r>
        <w:rPr/>
        <w:t xml:space="preserve">一、芒果tv模式</w:t>
      </w:r>
    </w:p>
    <w:p>
      <w:pPr>
        <w:spacing w:before="75" w:after="0"/>
      </w:pPr>
      <w:r>
        <w:rPr/>
        <w:t xml:space="preserve">二、东方明珠生态</w:t>
      </w:r>
    </w:p>
    <w:p>
      <w:pPr>
        <w:spacing w:before="75" w:after="0"/>
      </w:pPr>
      <w:r>
        <w:rPr/>
        <w:t xml:space="preserve">三、县级融媒体中心</w:t>
      </w:r>
    </w:p>
    <w:p>
      <w:pPr>
        <w:spacing w:before="75" w:after="0"/>
      </w:pPr>
      <w:r>
        <w:rPr/>
        <w:t xml:space="preserve">第三节 商业平台协作</w:t>
      </w:r>
    </w:p>
    <w:p>
      <w:pPr>
        <w:spacing w:before="75" w:after="0"/>
      </w:pPr>
      <w:r>
        <w:rPr/>
        <w:t xml:space="preserve">一、长短视频融合</w:t>
      </w:r>
    </w:p>
    <w:p>
      <w:pPr>
        <w:spacing w:before="75" w:after="0"/>
      </w:pPr>
      <w:r>
        <w:rPr/>
        <w:t xml:space="preserve">二、内容共创机制</w:t>
      </w:r>
    </w:p>
    <w:p>
      <w:pPr>
        <w:spacing w:before="75" w:after="0"/>
      </w:pPr>
      <w:r>
        <w:rPr/>
        <w:t xml:space="preserve">三、技术标准互通</w:t>
      </w:r>
    </w:p>
    <w:p>
      <w:pPr>
        <w:spacing w:before="75" w:after="0"/>
      </w:pPr>
      <w:r>
        <w:rPr>
          <w:b w:val="1"/>
          <w:bCs w:val="1"/>
        </w:rPr>
        <w:t xml:space="preserve">第八章 智慧广电生态构建</w:t>
      </w:r>
    </w:p>
    <w:p>
      <w:pPr>
        <w:spacing w:before="75" w:after="0"/>
      </w:pPr>
      <w:r>
        <w:rPr/>
        <w:t xml:space="preserve">第一节 智慧家庭</w:t>
      </w:r>
    </w:p>
    <w:p>
      <w:pPr>
        <w:spacing w:before="75" w:after="0"/>
      </w:pPr>
      <w:r>
        <w:rPr/>
        <w:t xml:space="preserve">一、智能家居中枢</w:t>
      </w:r>
    </w:p>
    <w:p>
      <w:pPr>
        <w:spacing w:before="75" w:after="0"/>
      </w:pPr>
      <w:r>
        <w:rPr/>
        <w:t xml:space="preserve">二、家庭信息平台</w:t>
      </w:r>
    </w:p>
    <w:p>
      <w:pPr>
        <w:spacing w:before="75" w:after="0"/>
      </w:pPr>
      <w:r>
        <w:rPr/>
        <w:t xml:space="preserve">三、物联网应用</w:t>
      </w:r>
    </w:p>
    <w:p>
      <w:pPr>
        <w:spacing w:before="75" w:after="0"/>
      </w:pPr>
      <w:r>
        <w:rPr/>
        <w:t xml:space="preserve">第二节 智慧社区</w:t>
      </w:r>
    </w:p>
    <w:p>
      <w:pPr>
        <w:spacing w:before="75" w:after="0"/>
      </w:pPr>
      <w:r>
        <w:rPr/>
        <w:t xml:space="preserve">一、基层治理终端</w:t>
      </w:r>
    </w:p>
    <w:p>
      <w:pPr>
        <w:spacing w:before="75" w:after="0"/>
      </w:pPr>
      <w:r>
        <w:rPr/>
        <w:t xml:space="preserve">二、社区信息服务</w:t>
      </w:r>
    </w:p>
    <w:p>
      <w:pPr>
        <w:spacing w:before="75" w:after="0"/>
      </w:pPr>
      <w:r>
        <w:rPr/>
        <w:t xml:space="preserve">三、应急广播应用</w:t>
      </w:r>
    </w:p>
    <w:p>
      <w:pPr>
        <w:spacing w:before="75" w:after="0"/>
      </w:pPr>
      <w:r>
        <w:rPr/>
        <w:t xml:space="preserve">第三节 智慧城市</w:t>
      </w:r>
    </w:p>
    <w:p>
      <w:pPr>
        <w:spacing w:before="75" w:after="0"/>
      </w:pPr>
      <w:r>
        <w:rPr/>
        <w:t xml:space="preserve">一、城市融媒体中心</w:t>
      </w:r>
    </w:p>
    <w:p>
      <w:pPr>
        <w:spacing w:before="75" w:after="0"/>
      </w:pPr>
      <w:r>
        <w:rPr/>
        <w:t xml:space="preserve">二、数字文化服务</w:t>
      </w:r>
    </w:p>
    <w:p>
      <w:pPr>
        <w:spacing w:before="75" w:after="0"/>
      </w:pPr>
      <w:r>
        <w:rPr/>
        <w:t xml:space="preserve">三、数据要素流通</w:t>
      </w:r>
    </w:p>
    <w:p>
      <w:pPr>
        <w:spacing w:before="75" w:after="0"/>
      </w:pPr>
      <w:r>
        <w:rPr>
          <w:b w:val="1"/>
          <w:bCs w:val="1"/>
        </w:rPr>
        <w:t xml:space="preserve">第九章 广告经营创新</w:t>
      </w:r>
    </w:p>
    <w:p>
      <w:pPr>
        <w:spacing w:before="75" w:after="0"/>
      </w:pPr>
      <w:r>
        <w:rPr/>
        <w:t xml:space="preserve">第一节 传统广告转型</w:t>
      </w:r>
    </w:p>
    <w:p>
      <w:pPr>
        <w:spacing w:before="75" w:after="0"/>
      </w:pPr>
      <w:r>
        <w:rPr/>
        <w:t xml:space="preserve">一、程序化购买</w:t>
      </w:r>
    </w:p>
    <w:p>
      <w:pPr>
        <w:spacing w:before="75" w:after="0"/>
      </w:pPr>
      <w:r>
        <w:rPr/>
        <w:t xml:space="preserve">二、效果测量</w:t>
      </w:r>
    </w:p>
    <w:p>
      <w:pPr>
        <w:spacing w:before="75" w:after="0"/>
      </w:pPr>
      <w:r>
        <w:rPr/>
        <w:t xml:space="preserve">三、场景化营销</w:t>
      </w:r>
    </w:p>
    <w:p>
      <w:pPr>
        <w:spacing w:before="75" w:after="0"/>
      </w:pPr>
      <w:r>
        <w:rPr/>
        <w:t xml:space="preserve">第二节 新营销模式</w:t>
      </w:r>
    </w:p>
    <w:p>
      <w:pPr>
        <w:spacing w:before="75" w:after="0"/>
      </w:pPr>
      <w:r>
        <w:rPr/>
        <w:t xml:space="preserve">一、内容电商</w:t>
      </w:r>
    </w:p>
    <w:p>
      <w:pPr>
        <w:spacing w:before="75" w:after="0"/>
      </w:pPr>
      <w:r>
        <w:rPr/>
        <w:t xml:space="preserve">二、虚拟代言</w:t>
      </w:r>
    </w:p>
    <w:p>
      <w:pPr>
        <w:spacing w:before="75" w:after="0"/>
      </w:pPr>
      <w:r>
        <w:rPr/>
        <w:t xml:space="preserve">三、互动广告</w:t>
      </w:r>
    </w:p>
    <w:p>
      <w:pPr>
        <w:spacing w:before="75" w:after="0"/>
      </w:pPr>
      <w:r>
        <w:rPr/>
        <w:t xml:space="preserve">第三节 监管与自律</w:t>
      </w:r>
    </w:p>
    <w:p>
      <w:pPr>
        <w:spacing w:before="75" w:after="0"/>
      </w:pPr>
      <w:r>
        <w:rPr/>
        <w:t xml:space="preserve">一、数据合规</w:t>
      </w:r>
    </w:p>
    <w:p>
      <w:pPr>
        <w:spacing w:before="75" w:after="0"/>
      </w:pPr>
      <w:r>
        <w:rPr/>
        <w:t xml:space="preserve">二、青少年保护</w:t>
      </w:r>
    </w:p>
    <w:p>
      <w:pPr>
        <w:spacing w:before="75" w:after="0"/>
      </w:pPr>
      <w:r>
        <w:rPr/>
        <w:t xml:space="preserve">三、诚信体系</w:t>
      </w:r>
    </w:p>
    <w:p>
      <w:pPr>
        <w:spacing w:before="75" w:after="0"/>
      </w:pPr>
      <w:r>
        <w:rPr>
          <w:b w:val="1"/>
          <w:bCs w:val="1"/>
        </w:rPr>
        <w:t xml:space="preserve">第十章 技术创新驱动</w:t>
      </w:r>
    </w:p>
    <w:p>
      <w:pPr>
        <w:spacing w:before="75" w:after="0"/>
      </w:pPr>
      <w:r>
        <w:rPr/>
        <w:t xml:space="preserve">第一节 关键技术突破</w:t>
      </w:r>
    </w:p>
    <w:p>
      <w:pPr>
        <w:spacing w:before="75" w:after="0"/>
      </w:pPr>
      <w:r>
        <w:rPr/>
        <w:t xml:space="preserve">一、超高清编码</w:t>
      </w:r>
    </w:p>
    <w:p>
      <w:pPr>
        <w:spacing w:before="75" w:after="0"/>
      </w:pPr>
      <w:r>
        <w:rPr/>
        <w:t xml:space="preserve">二、智能推荐算法</w:t>
      </w:r>
    </w:p>
    <w:p>
      <w:pPr>
        <w:spacing w:before="75" w:after="0"/>
      </w:pPr>
      <w:r>
        <w:rPr/>
        <w:t xml:space="preserve">三、虚实融合技术</w:t>
      </w:r>
    </w:p>
    <w:p>
      <w:pPr>
        <w:spacing w:before="75" w:after="0"/>
      </w:pPr>
      <w:r>
        <w:rPr/>
        <w:t xml:space="preserve">第二节 标准体系建设</w:t>
      </w:r>
    </w:p>
    <w:p>
      <w:pPr>
        <w:spacing w:before="75" w:after="0"/>
      </w:pPr>
      <w:r>
        <w:rPr/>
        <w:t xml:space="preserve">一、avs3应用推广</w:t>
      </w:r>
    </w:p>
    <w:p>
      <w:pPr>
        <w:spacing w:before="75" w:after="0"/>
      </w:pPr>
      <w:r>
        <w:rPr/>
        <w:t xml:space="preserve">二、三维声标准</w:t>
      </w:r>
    </w:p>
    <w:p>
      <w:pPr>
        <w:spacing w:before="75" w:after="0"/>
      </w:pPr>
      <w:r>
        <w:rPr/>
        <w:t xml:space="preserve">三、元数据规范</w:t>
      </w:r>
    </w:p>
    <w:p>
      <w:pPr>
        <w:spacing w:before="75" w:after="0"/>
      </w:pPr>
      <w:r>
        <w:rPr/>
        <w:t xml:space="preserve">第三节 实验室与平台</w:t>
      </w:r>
    </w:p>
    <w:p>
      <w:pPr>
        <w:spacing w:before="75" w:after="0"/>
      </w:pPr>
      <w:r>
        <w:rPr/>
        <w:t xml:space="preserve">一、国家重点实验室</w:t>
      </w:r>
    </w:p>
    <w:p>
      <w:pPr>
        <w:spacing w:before="75" w:after="0"/>
      </w:pPr>
      <w:r>
        <w:rPr/>
        <w:t xml:space="preserve">二、产业创新中心</w:t>
      </w:r>
    </w:p>
    <w:p>
      <w:pPr>
        <w:spacing w:before="75" w:after="0"/>
      </w:pPr>
      <w:r>
        <w:rPr/>
        <w:t xml:space="preserve">三、测试验证平台</w:t>
      </w:r>
    </w:p>
    <w:p>
      <w:pPr>
        <w:spacing w:before="75" w:after="0"/>
      </w:pPr>
      <w:r>
        <w:rPr>
          <w:b w:val="1"/>
          <w:bCs w:val="1"/>
        </w:rPr>
        <w:t xml:space="preserve">第十一章 产业经济分析</w:t>
      </w:r>
    </w:p>
    <w:p>
      <w:pPr>
        <w:spacing w:before="75" w:after="0"/>
      </w:pPr>
      <w:r>
        <w:rPr/>
        <w:t xml:space="preserve">第一节 市场结构</w:t>
      </w:r>
    </w:p>
    <w:p>
      <w:pPr>
        <w:spacing w:before="75" w:after="0"/>
      </w:pPr>
      <w:r>
        <w:rPr/>
        <w:t xml:space="preserve">一、收入构成</w:t>
      </w:r>
    </w:p>
    <w:p>
      <w:pPr>
        <w:spacing w:before="75" w:after="0"/>
      </w:pPr>
      <w:r>
        <w:rPr/>
        <w:t xml:space="preserve">二、成本变化</w:t>
      </w:r>
    </w:p>
    <w:p>
      <w:pPr>
        <w:spacing w:before="75" w:after="0"/>
      </w:pPr>
      <w:r>
        <w:rPr/>
        <w:t xml:space="preserve">三、利润模式</w:t>
      </w:r>
    </w:p>
    <w:p>
      <w:pPr>
        <w:spacing w:before="75" w:after="0"/>
      </w:pPr>
      <w:r>
        <w:rPr/>
        <w:t xml:space="preserve">第二节 投融资热点</w:t>
      </w:r>
    </w:p>
    <w:p>
      <w:pPr>
        <w:spacing w:before="75" w:after="0"/>
      </w:pPr>
      <w:r>
        <w:rPr/>
        <w:t xml:space="preserve">一、4k/8k内容</w:t>
      </w:r>
    </w:p>
    <w:p>
      <w:pPr>
        <w:spacing w:before="75" w:after="0"/>
      </w:pPr>
      <w:r>
        <w:rPr/>
        <w:t xml:space="preserve">二、元宇宙应用</w:t>
      </w:r>
    </w:p>
    <w:p>
      <w:pPr>
        <w:spacing w:before="75" w:after="0"/>
      </w:pPr>
      <w:r>
        <w:rPr/>
        <w:t xml:space="preserve">三、垂直服务平台</w:t>
      </w:r>
    </w:p>
    <w:p>
      <w:pPr>
        <w:spacing w:before="75" w:after="0"/>
      </w:pPr>
      <w:r>
        <w:rPr/>
        <w:t xml:space="preserve">第三节 国际竞争力</w:t>
      </w:r>
    </w:p>
    <w:p>
      <w:pPr>
        <w:spacing w:before="75" w:after="0"/>
      </w:pPr>
      <w:r>
        <w:rPr/>
        <w:t xml:space="preserve">一、内容出口</w:t>
      </w:r>
    </w:p>
    <w:p>
      <w:pPr>
        <w:spacing w:before="75" w:after="0"/>
      </w:pPr>
      <w:r>
        <w:rPr/>
        <w:t xml:space="preserve">二、技术输出</w:t>
      </w:r>
    </w:p>
    <w:p>
      <w:pPr>
        <w:spacing w:before="75" w:after="0"/>
      </w:pPr>
      <w:r>
        <w:rPr/>
        <w:t xml:space="preserve">三、标准参与</w:t>
      </w:r>
    </w:p>
    <w:p>
      <w:pPr>
        <w:spacing w:before="75" w:after="0"/>
      </w:pPr>
      <w:r>
        <w:rPr>
          <w:b w:val="1"/>
          <w:bCs w:val="1"/>
        </w:rPr>
        <w:t xml:space="preserve">第十二章 网络安全与治理</w:t>
      </w:r>
    </w:p>
    <w:p>
      <w:pPr>
        <w:spacing w:before="75" w:after="0"/>
      </w:pPr>
      <w:r>
        <w:rPr/>
        <w:t xml:space="preserve">第一节 传输安全</w:t>
      </w:r>
    </w:p>
    <w:p>
      <w:pPr>
        <w:spacing w:before="75" w:after="0"/>
      </w:pPr>
      <w:r>
        <w:rPr/>
        <w:t xml:space="preserve">一、卫星安全</w:t>
      </w:r>
    </w:p>
    <w:p>
      <w:pPr>
        <w:spacing w:before="75" w:after="0"/>
      </w:pPr>
      <w:r>
        <w:rPr/>
        <w:t xml:space="preserve">二、有线网络安全</w:t>
      </w:r>
    </w:p>
    <w:p>
      <w:pPr>
        <w:spacing w:before="75" w:after="0"/>
      </w:pPr>
      <w:r>
        <w:rPr/>
        <w:t xml:space="preserve">三、5g广播防护</w:t>
      </w:r>
    </w:p>
    <w:p>
      <w:pPr>
        <w:spacing w:before="75" w:after="0"/>
      </w:pPr>
      <w:r>
        <w:rPr/>
        <w:t xml:space="preserve">第二节 数据安全</w:t>
      </w:r>
    </w:p>
    <w:p>
      <w:pPr>
        <w:spacing w:before="75" w:after="0"/>
      </w:pPr>
      <w:r>
        <w:rPr/>
        <w:t xml:space="preserve">一、用户隐私保护</w:t>
      </w:r>
    </w:p>
    <w:p>
      <w:pPr>
        <w:spacing w:before="75" w:after="0"/>
      </w:pPr>
      <w:r>
        <w:rPr/>
        <w:t xml:space="preserve">二、内容安全审核</w:t>
      </w:r>
    </w:p>
    <w:p>
      <w:pPr>
        <w:spacing w:before="75" w:after="0"/>
      </w:pPr>
      <w:r>
        <w:rPr/>
        <w:t xml:space="preserve">三、区块链存证</w:t>
      </w:r>
    </w:p>
    <w:p>
      <w:pPr>
        <w:spacing w:before="75" w:after="0"/>
      </w:pPr>
      <w:r>
        <w:rPr/>
        <w:t xml:space="preserve">第三节 应急体系</w:t>
      </w:r>
    </w:p>
    <w:p>
      <w:pPr>
        <w:spacing w:before="75" w:after="0"/>
      </w:pPr>
      <w:r>
        <w:rPr/>
        <w:t xml:space="preserve">一、灾难备份</w:t>
      </w:r>
    </w:p>
    <w:p>
      <w:pPr>
        <w:spacing w:before="75" w:after="0"/>
      </w:pPr>
      <w:r>
        <w:rPr/>
        <w:t xml:space="preserve">二、快速响应</w:t>
      </w:r>
    </w:p>
    <w:p>
      <w:pPr>
        <w:spacing w:before="75" w:after="0"/>
      </w:pPr>
      <w:r>
        <w:rPr/>
        <w:t xml:space="preserve">三、演练机制</w:t>
      </w:r>
    </w:p>
    <w:p>
      <w:pPr>
        <w:spacing w:before="75" w:after="0"/>
      </w:pPr>
      <w:r>
        <w:rPr>
          <w:b w:val="1"/>
          <w:bCs w:val="1"/>
        </w:rPr>
        <w:t xml:space="preserve">第十三章 人才战略</w:t>
      </w:r>
    </w:p>
    <w:p>
      <w:pPr>
        <w:spacing w:before="75" w:after="0"/>
      </w:pPr>
      <w:r>
        <w:rPr/>
        <w:t xml:space="preserve">第一节 需求结构</w:t>
      </w:r>
    </w:p>
    <w:p>
      <w:pPr>
        <w:spacing w:before="75" w:after="0"/>
      </w:pPr>
      <w:r>
        <w:rPr/>
        <w:t xml:space="preserve">一、全媒体记者</w:t>
      </w:r>
    </w:p>
    <w:p>
      <w:pPr>
        <w:spacing w:before="75" w:after="0"/>
      </w:pPr>
      <w:r>
        <w:rPr/>
        <w:t xml:space="preserve">二、技术工程师</w:t>
      </w:r>
    </w:p>
    <w:p>
      <w:pPr>
        <w:spacing w:before="75" w:after="0"/>
      </w:pPr>
      <w:r>
        <w:rPr/>
        <w:t xml:space="preserve">三、数据科学家</w:t>
      </w:r>
    </w:p>
    <w:p>
      <w:pPr>
        <w:spacing w:before="75" w:after="0"/>
      </w:pPr>
      <w:r>
        <w:rPr/>
        <w:t xml:space="preserve">第二节 培养体系</w:t>
      </w:r>
    </w:p>
    <w:p>
      <w:pPr>
        <w:spacing w:before="75" w:after="0"/>
      </w:pPr>
      <w:r>
        <w:rPr/>
        <w:t xml:space="preserve">一、高校专业改革</w:t>
      </w:r>
    </w:p>
    <w:p>
      <w:pPr>
        <w:spacing w:before="75" w:after="0"/>
      </w:pPr>
      <w:r>
        <w:rPr/>
        <w:t xml:space="preserve">二、在职培训</w:t>
      </w:r>
    </w:p>
    <w:p>
      <w:pPr>
        <w:spacing w:before="75" w:after="0"/>
      </w:pPr>
      <w:r>
        <w:rPr/>
        <w:t xml:space="preserve">三、国际交流</w:t>
      </w:r>
    </w:p>
    <w:p>
      <w:pPr>
        <w:spacing w:before="75" w:after="0"/>
      </w:pPr>
      <w:r>
        <w:rPr/>
        <w:t xml:space="preserve">第三节 激励机制</w:t>
      </w:r>
    </w:p>
    <w:p>
      <w:pPr>
        <w:spacing w:before="75" w:after="0"/>
      </w:pPr>
      <w:r>
        <w:rPr/>
        <w:t xml:space="preserve">一、创新容错</w:t>
      </w:r>
    </w:p>
    <w:p>
      <w:pPr>
        <w:spacing w:before="75" w:after="0"/>
      </w:pPr>
      <w:r>
        <w:rPr/>
        <w:t xml:space="preserve">二、项目制管理</w:t>
      </w:r>
    </w:p>
    <w:p>
      <w:pPr>
        <w:spacing w:before="75" w:after="0"/>
      </w:pPr>
      <w:r>
        <w:rPr/>
        <w:t xml:space="preserve">三、股权激励</w:t>
      </w:r>
    </w:p>
    <w:p>
      <w:pPr>
        <w:spacing w:before="75" w:after="0"/>
      </w:pPr>
      <w:r>
        <w:rPr>
          <w:b w:val="1"/>
          <w:bCs w:val="1"/>
        </w:rPr>
        <w:t xml:space="preserve">第十四章 区域发展特色</w:t>
      </w:r>
    </w:p>
    <w:p>
      <w:pPr>
        <w:spacing w:before="75" w:after="0"/>
      </w:pPr>
      <w:r>
        <w:rPr/>
        <w:t xml:space="preserve">第一节 京津冀协同</w:t>
      </w:r>
    </w:p>
    <w:p>
      <w:pPr>
        <w:spacing w:before="75" w:after="0"/>
      </w:pPr>
      <w:r>
        <w:rPr/>
        <w:t xml:space="preserve">一、冬奥科技遗产</w:t>
      </w:r>
    </w:p>
    <w:p>
      <w:pPr>
        <w:spacing w:before="75" w:after="0"/>
      </w:pPr>
      <w:r>
        <w:rPr/>
        <w:t xml:space="preserve">二、京津冀一体化</w:t>
      </w:r>
    </w:p>
    <w:p>
      <w:pPr>
        <w:spacing w:before="75" w:after="0"/>
      </w:pPr>
      <w:r>
        <w:rPr/>
        <w:t xml:space="preserve">三、雄安新区试点</w:t>
      </w:r>
    </w:p>
    <w:p>
      <w:pPr>
        <w:spacing w:before="75" w:after="0"/>
      </w:pPr>
      <w:r>
        <w:rPr/>
        <w:t xml:space="preserve">第二节 长三角创新</w:t>
      </w:r>
    </w:p>
    <w:p>
      <w:pPr>
        <w:spacing w:before="75" w:after="0"/>
      </w:pPr>
      <w:r>
        <w:rPr/>
        <w:t xml:space="preserve">一、超高清产业集群</w:t>
      </w:r>
    </w:p>
    <w:p>
      <w:pPr>
        <w:spacing w:before="75" w:after="0"/>
      </w:pPr>
      <w:r>
        <w:rPr/>
        <w:t xml:space="preserve">二、数字内容出海</w:t>
      </w:r>
    </w:p>
    <w:p>
      <w:pPr>
        <w:spacing w:before="75" w:after="0"/>
      </w:pPr>
      <w:r>
        <w:rPr/>
        <w:t xml:space="preserve">三、智慧城市应用</w:t>
      </w:r>
    </w:p>
    <w:p>
      <w:pPr>
        <w:spacing w:before="75" w:after="0"/>
      </w:pPr>
      <w:r>
        <w:rPr/>
        <w:t xml:space="preserve">第三节 粤港澳融合</w:t>
      </w:r>
    </w:p>
    <w:p>
      <w:pPr>
        <w:spacing w:before="75" w:after="0"/>
      </w:pPr>
      <w:r>
        <w:rPr/>
        <w:t xml:space="preserve">一、大湾区媒体协作</w:t>
      </w:r>
    </w:p>
    <w:p>
      <w:pPr>
        <w:spacing w:before="75" w:after="0"/>
      </w:pPr>
      <w:r>
        <w:rPr/>
        <w:t xml:space="preserve">二、跨境内容流通</w:t>
      </w:r>
    </w:p>
    <w:p>
      <w:pPr>
        <w:spacing w:before="75" w:after="0"/>
      </w:pPr>
      <w:r>
        <w:rPr/>
        <w:t xml:space="preserve">三、科技金融支持</w:t>
      </w:r>
    </w:p>
    <w:p>
      <w:pPr>
        <w:spacing w:before="75" w:after="0"/>
      </w:pPr>
      <w:r>
        <w:rPr>
          <w:b w:val="1"/>
          <w:bCs w:val="1"/>
        </w:rPr>
        <w:t xml:space="preserve">第十五章 公共服务优化</w:t>
      </w:r>
    </w:p>
    <w:p>
      <w:pPr>
        <w:spacing w:before="75" w:after="0"/>
      </w:pPr>
      <w:r>
        <w:rPr/>
        <w:t xml:space="preserve">第一节 农村服务</w:t>
      </w:r>
    </w:p>
    <w:p>
      <w:pPr>
        <w:spacing w:before="75" w:after="0"/>
      </w:pPr>
      <w:r>
        <w:rPr/>
        <w:t xml:space="preserve">一、应急广播</w:t>
      </w:r>
    </w:p>
    <w:p>
      <w:pPr>
        <w:spacing w:before="75" w:after="0"/>
      </w:pPr>
      <w:r>
        <w:rPr/>
        <w:t xml:space="preserve">二、农技推广</w:t>
      </w:r>
    </w:p>
    <w:p>
      <w:pPr>
        <w:spacing w:before="75" w:after="0"/>
      </w:pPr>
      <w:r>
        <w:rPr/>
        <w:t xml:space="preserve">三、文化惠民</w:t>
      </w:r>
    </w:p>
    <w:p>
      <w:pPr>
        <w:spacing w:before="75" w:after="0"/>
      </w:pPr>
      <w:r>
        <w:rPr/>
        <w:t xml:space="preserve">第二节 特殊群体</w:t>
      </w:r>
    </w:p>
    <w:p>
      <w:pPr>
        <w:spacing w:before="75" w:after="0"/>
      </w:pPr>
      <w:r>
        <w:rPr/>
        <w:t xml:space="preserve">一、视听障碍服务</w:t>
      </w:r>
    </w:p>
    <w:p>
      <w:pPr>
        <w:spacing w:before="75" w:after="0"/>
      </w:pPr>
      <w:r>
        <w:rPr/>
        <w:t xml:space="preserve">二、老年教育</w:t>
      </w:r>
    </w:p>
    <w:p>
      <w:pPr>
        <w:spacing w:before="75" w:after="0"/>
      </w:pPr>
      <w:r>
        <w:rPr/>
        <w:t xml:space="preserve">三、留守儿童</w:t>
      </w:r>
    </w:p>
    <w:p>
      <w:pPr>
        <w:spacing w:before="75" w:after="0"/>
      </w:pPr>
      <w:r>
        <w:rPr/>
        <w:t xml:space="preserve">第三节 公共应急</w:t>
      </w:r>
    </w:p>
    <w:p>
      <w:pPr>
        <w:spacing w:before="75" w:after="0"/>
      </w:pPr>
      <w:r>
        <w:rPr/>
        <w:t xml:space="preserve">一、预警发布</w:t>
      </w:r>
    </w:p>
    <w:p>
      <w:pPr>
        <w:spacing w:before="75" w:after="0"/>
      </w:pPr>
      <w:r>
        <w:rPr/>
        <w:t xml:space="preserve">二、信息疏导</w:t>
      </w:r>
    </w:p>
    <w:p>
      <w:pPr>
        <w:spacing w:before="75" w:after="0"/>
      </w:pPr>
      <w:r>
        <w:rPr/>
        <w:t xml:space="preserve">三、远程教育</w:t>
      </w:r>
    </w:p>
    <w:p>
      <w:pPr>
        <w:spacing w:before="75" w:after="0"/>
      </w:pPr>
      <w:r>
        <w:rPr>
          <w:b w:val="1"/>
          <w:bCs w:val="1"/>
        </w:rPr>
        <w:t xml:space="preserve">第十六章 绿色低碳发展</w:t>
      </w:r>
    </w:p>
    <w:p>
      <w:pPr>
        <w:spacing w:before="75" w:after="0"/>
      </w:pPr>
      <w:r>
        <w:rPr/>
        <w:t xml:space="preserve">第一节 节能技术</w:t>
      </w:r>
    </w:p>
    <w:p>
      <w:pPr>
        <w:spacing w:before="75" w:after="0"/>
      </w:pPr>
      <w:r>
        <w:rPr/>
        <w:t xml:space="preserve">一、数据中心pue</w:t>
      </w:r>
    </w:p>
    <w:p>
      <w:pPr>
        <w:spacing w:before="75" w:after="0"/>
      </w:pPr>
      <w:r>
        <w:rPr/>
        <w:t xml:space="preserve">二、发射台节能</w:t>
      </w:r>
    </w:p>
    <w:p>
      <w:pPr>
        <w:spacing w:before="75" w:after="0"/>
      </w:pPr>
      <w:r>
        <w:rPr/>
        <w:t xml:space="preserve">三、设备环保</w:t>
      </w:r>
    </w:p>
    <w:p>
      <w:pPr>
        <w:spacing w:before="75" w:after="0"/>
      </w:pPr>
      <w:r>
        <w:rPr/>
        <w:t xml:space="preserve">第二节 绿色制作</w:t>
      </w:r>
    </w:p>
    <w:p>
      <w:pPr>
        <w:spacing w:before="75" w:after="0"/>
      </w:pPr>
      <w:r>
        <w:rPr/>
        <w:t xml:space="preserve">一、虚拟制片</w:t>
      </w:r>
    </w:p>
    <w:p>
      <w:pPr>
        <w:spacing w:before="75" w:after="0"/>
      </w:pPr>
      <w:r>
        <w:rPr/>
        <w:t xml:space="preserve">二、远程协作</w:t>
      </w:r>
    </w:p>
    <w:p>
      <w:pPr>
        <w:spacing w:before="75" w:after="0"/>
      </w:pPr>
      <w:r>
        <w:rPr/>
        <w:t xml:space="preserve">三、循环利用</w:t>
      </w:r>
    </w:p>
    <w:p>
      <w:pPr>
        <w:spacing w:before="75" w:after="0"/>
      </w:pPr>
      <w:r>
        <w:rPr/>
        <w:t xml:space="preserve">第三节 碳足迹管理</w:t>
      </w:r>
    </w:p>
    <w:p>
      <w:pPr>
        <w:spacing w:before="75" w:after="0"/>
      </w:pPr>
      <w:r>
        <w:rPr/>
        <w:t xml:space="preserve">一、测量标准</w:t>
      </w:r>
    </w:p>
    <w:p>
      <w:pPr>
        <w:spacing w:before="75" w:after="0"/>
      </w:pPr>
      <w:r>
        <w:rPr/>
        <w:t xml:space="preserve">二、减排路径</w:t>
      </w:r>
    </w:p>
    <w:p>
      <w:pPr>
        <w:spacing w:before="75" w:after="0"/>
      </w:pPr>
      <w:r>
        <w:rPr/>
        <w:t xml:space="preserve">三、碳中和目标</w:t>
      </w:r>
    </w:p>
    <w:p>
      <w:pPr>
        <w:spacing w:before="75" w:after="0"/>
      </w:pPr>
      <w:r>
        <w:rPr>
          <w:b w:val="1"/>
          <w:bCs w:val="1"/>
        </w:rPr>
        <w:t xml:space="preserve">第十七章 国际合作与竞争</w:t>
      </w:r>
    </w:p>
    <w:p>
      <w:pPr>
        <w:spacing w:before="75" w:after="0"/>
      </w:pPr>
      <w:r>
        <w:rPr/>
        <w:t xml:space="preserve">第一节 内容出海</w:t>
      </w:r>
    </w:p>
    <w:p>
      <w:pPr>
        <w:spacing w:before="75" w:after="0"/>
      </w:pPr>
      <w:r>
        <w:rPr/>
        <w:t xml:space="preserve">一、纪录片国际传播</w:t>
      </w:r>
    </w:p>
    <w:p>
      <w:pPr>
        <w:spacing w:before="75" w:after="0"/>
      </w:pPr>
      <w:r>
        <w:rPr/>
        <w:t xml:space="preserve">二、电视剧海外发行</w:t>
      </w:r>
    </w:p>
    <w:p>
      <w:pPr>
        <w:spacing w:before="75" w:after="0"/>
      </w:pPr>
      <w:r>
        <w:rPr/>
        <w:t xml:space="preserve">三、综艺模式输出</w:t>
      </w:r>
    </w:p>
    <w:p>
      <w:pPr>
        <w:spacing w:before="75" w:after="0"/>
      </w:pPr>
      <w:r>
        <w:rPr/>
        <w:t xml:space="preserve">第二节 技术合作</w:t>
      </w:r>
    </w:p>
    <w:p>
      <w:pPr>
        <w:spacing w:before="75" w:after="0"/>
      </w:pPr>
      <w:r>
        <w:rPr/>
        <w:t xml:space="preserve">一、标准制定</w:t>
      </w:r>
    </w:p>
    <w:p>
      <w:pPr>
        <w:spacing w:before="75" w:after="0"/>
      </w:pPr>
      <w:r>
        <w:rPr/>
        <w:t xml:space="preserve">二、联合研发</w:t>
      </w:r>
    </w:p>
    <w:p>
      <w:pPr>
        <w:spacing w:before="75" w:after="0"/>
      </w:pPr>
      <w:r>
        <w:rPr/>
        <w:t xml:space="preserve">三、人才交流</w:t>
      </w:r>
    </w:p>
    <w:p>
      <w:pPr>
        <w:spacing w:before="75" w:after="0"/>
      </w:pPr>
      <w:r>
        <w:rPr/>
        <w:t xml:space="preserve">第三节 国际竞争</w:t>
      </w:r>
    </w:p>
    <w:p>
      <w:pPr>
        <w:spacing w:before="75" w:after="0"/>
      </w:pPr>
      <w:r>
        <w:rPr/>
        <w:t xml:space="preserve">一、流媒体平台</w:t>
      </w:r>
    </w:p>
    <w:p>
      <w:pPr>
        <w:spacing w:before="75" w:after="0"/>
      </w:pPr>
      <w:r>
        <w:rPr/>
        <w:t xml:space="preserve">二、文化影响力</w:t>
      </w:r>
    </w:p>
    <w:p>
      <w:pPr>
        <w:spacing w:before="75" w:after="0"/>
      </w:pPr>
      <w:r>
        <w:rPr/>
        <w:t xml:space="preserve">三、话语权建设</w:t>
      </w:r>
    </w:p>
    <w:p>
      <w:pPr>
        <w:spacing w:before="75" w:after="0"/>
      </w:pPr>
      <w:r>
        <w:rPr>
          <w:b w:val="1"/>
          <w:bCs w:val="1"/>
        </w:rPr>
        <w:t xml:space="preserve">第十八章 挑战与机遇</w:t>
      </w:r>
    </w:p>
    <w:p>
      <w:pPr>
        <w:spacing w:before="75" w:after="0"/>
      </w:pPr>
      <w:r>
        <w:rPr/>
        <w:t xml:space="preserve">第一节 主要挑战</w:t>
      </w:r>
    </w:p>
    <w:p>
      <w:pPr>
        <w:spacing w:before="75" w:after="0"/>
      </w:pPr>
      <w:r>
        <w:rPr/>
        <w:t xml:space="preserve">一、用户流失压力</w:t>
      </w:r>
    </w:p>
    <w:p>
      <w:pPr>
        <w:spacing w:before="75" w:after="0"/>
      </w:pPr>
      <w:r>
        <w:rPr/>
        <w:t xml:space="preserve">二、盈利模式创新</w:t>
      </w:r>
    </w:p>
    <w:p>
      <w:pPr>
        <w:spacing w:before="75" w:after="0"/>
      </w:pPr>
      <w:r>
        <w:rPr/>
        <w:t xml:space="preserve">三、技术投入负担</w:t>
      </w:r>
    </w:p>
    <w:p>
      <w:pPr>
        <w:spacing w:before="75" w:after="0"/>
      </w:pPr>
      <w:r>
        <w:rPr/>
        <w:t xml:space="preserve">第二节 发展机遇</w:t>
      </w:r>
    </w:p>
    <w:p>
      <w:pPr>
        <w:spacing w:before="75" w:after="0"/>
      </w:pPr>
      <w:r>
        <w:rPr/>
        <w:t xml:space="preserve">一、数字经济红利</w:t>
      </w:r>
    </w:p>
    <w:p>
      <w:pPr>
        <w:spacing w:before="75" w:after="0"/>
      </w:pPr>
      <w:r>
        <w:rPr/>
        <w:t xml:space="preserve">二、文化消费升级</w:t>
      </w:r>
    </w:p>
    <w:p>
      <w:pPr>
        <w:spacing w:before="75" w:after="0"/>
      </w:pPr>
      <w:r>
        <w:rPr/>
        <w:t xml:space="preserve">三、乡村振兴需求</w:t>
      </w:r>
    </w:p>
    <w:p>
      <w:pPr>
        <w:spacing w:before="75" w:after="0"/>
      </w:pPr>
      <w:r>
        <w:rPr/>
        <w:t xml:space="preserve">第三节 竞争格局</w:t>
      </w:r>
    </w:p>
    <w:p>
      <w:pPr>
        <w:spacing w:before="75" w:after="0"/>
      </w:pPr>
      <w:r>
        <w:rPr/>
        <w:t xml:space="preserve">一、平台生态竞争</w:t>
      </w:r>
    </w:p>
    <w:p>
      <w:pPr>
        <w:spacing w:before="75" w:after="0"/>
      </w:pPr>
      <w:r>
        <w:rPr/>
        <w:t xml:space="preserve">二、区域协同发展</w:t>
      </w:r>
    </w:p>
    <w:p>
      <w:pPr>
        <w:spacing w:before="75" w:after="0"/>
      </w:pPr>
      <w:r>
        <w:rPr/>
        <w:t xml:space="preserve">三、跨界融合加速</w:t>
      </w:r>
    </w:p>
    <w:p>
      <w:pPr>
        <w:spacing w:before="75" w:after="0"/>
      </w:pPr>
      <w:r>
        <w:rPr>
          <w:b w:val="1"/>
          <w:bCs w:val="1"/>
        </w:rPr>
        <w:t xml:space="preserve">第十九章 2026-2031年趋势预测</w:t>
      </w:r>
    </w:p>
    <w:p>
      <w:pPr>
        <w:spacing w:before="75" w:after="0"/>
      </w:pPr>
      <w:r>
        <w:rPr/>
        <w:t xml:space="preserve">第一节 市场规模预测</w:t>
      </w:r>
    </w:p>
    <w:p>
      <w:pPr>
        <w:spacing w:before="75" w:after="0"/>
      </w:pPr>
      <w:r>
        <w:rPr/>
        <w:t xml:space="preserve">一、整体增长(cagr 8-10%)</w:t>
      </w:r>
    </w:p>
    <w:p>
      <w:pPr>
        <w:spacing w:before="75" w:after="0"/>
      </w:pPr>
      <w:r>
        <w:rPr/>
        <w:t xml:space="preserve">二、业务结构变化</w:t>
      </w:r>
    </w:p>
    <w:p>
      <w:pPr>
        <w:spacing w:before="75" w:after="0"/>
      </w:pPr>
      <w:r>
        <w:rPr/>
        <w:t xml:space="preserve">三、区域发展格局</w:t>
      </w:r>
    </w:p>
    <w:p>
      <w:pPr>
        <w:spacing w:before="75" w:after="0"/>
      </w:pPr>
      <w:r>
        <w:rPr/>
        <w:t xml:space="preserve">第二节 技术融合方向</w:t>
      </w:r>
    </w:p>
    <w:p>
      <w:pPr>
        <w:spacing w:before="75" w:after="0"/>
      </w:pPr>
      <w:r>
        <w:rPr/>
        <w:t xml:space="preserve">一、虚实共生内容</w:t>
      </w:r>
    </w:p>
    <w:p>
      <w:pPr>
        <w:spacing w:before="75" w:after="0"/>
      </w:pPr>
      <w:r>
        <w:rPr/>
        <w:t xml:space="preserve">二、感知交互体验</w:t>
      </w:r>
    </w:p>
    <w:p>
      <w:pPr>
        <w:spacing w:before="75" w:after="0"/>
      </w:pPr>
      <w:r>
        <w:rPr/>
        <w:t xml:space="preserve">三、智能传播网络</w:t>
      </w:r>
    </w:p>
    <w:p>
      <w:pPr>
        <w:spacing w:before="75" w:after="0"/>
      </w:pPr>
      <w:r>
        <w:rPr/>
        <w:t xml:space="preserve">第三节 产业生态演进</w:t>
      </w:r>
    </w:p>
    <w:p>
      <w:pPr>
        <w:spacing w:before="75" w:after="0"/>
      </w:pPr>
      <w:r>
        <w:rPr/>
        <w:t xml:space="preserve">一、平台化组织</w:t>
      </w:r>
    </w:p>
    <w:p>
      <w:pPr>
        <w:spacing w:before="75" w:after="0"/>
      </w:pPr>
      <w:r>
        <w:rPr/>
        <w:t xml:space="preserve">二、数据要素流通</w:t>
      </w:r>
    </w:p>
    <w:p>
      <w:pPr>
        <w:spacing w:before="75" w:after="0"/>
      </w:pPr>
      <w:r>
        <w:rPr/>
        <w:t xml:space="preserve">三、全球协作网络</w:t>
      </w:r>
    </w:p>
    <w:p>
      <w:pPr>
        <w:spacing w:before="75" w:after="0"/>
      </w:pPr>
      <w:r>
        <w:rPr>
          <w:b w:val="1"/>
          <w:bCs w:val="1"/>
        </w:rPr>
        <w:t xml:space="preserve">第二十章 发展建议</w:t>
      </w:r>
    </w:p>
    <w:p>
      <w:pPr>
        <w:spacing w:before="75" w:after="0"/>
      </w:pPr>
      <w:r>
        <w:rPr/>
        <w:t xml:space="preserve">第一节 政府层面</w:t>
      </w:r>
    </w:p>
    <w:p>
      <w:pPr>
        <w:spacing w:before="75" w:after="0"/>
      </w:pPr>
      <w:r>
        <w:rPr/>
        <w:t xml:space="preserve">一、政策引导</w:t>
      </w:r>
    </w:p>
    <w:p>
      <w:pPr>
        <w:spacing w:before="75" w:after="0"/>
      </w:pPr>
      <w:r>
        <w:rPr/>
        <w:t xml:space="preserve">二、标准制定</w:t>
      </w:r>
    </w:p>
    <w:p>
      <w:pPr>
        <w:spacing w:before="75" w:after="0"/>
      </w:pPr>
      <w:r>
        <w:rPr/>
        <w:t xml:space="preserve">三、环境优化</w:t>
      </w:r>
    </w:p>
    <w:p>
      <w:pPr>
        <w:spacing w:before="75" w:after="0"/>
      </w:pPr>
      <w:r>
        <w:rPr/>
        <w:t xml:space="preserve">第二节 企业层面</w:t>
      </w:r>
    </w:p>
    <w:p>
      <w:pPr>
        <w:spacing w:before="75" w:after="0"/>
      </w:pPr>
      <w:r>
        <w:rPr/>
        <w:t xml:space="preserve">一、内容创新</w:t>
      </w:r>
    </w:p>
    <w:p>
      <w:pPr>
        <w:spacing w:before="75" w:after="0"/>
      </w:pPr>
      <w:r>
        <w:rPr/>
        <w:t xml:space="preserve">二、技术投入</w:t>
      </w:r>
    </w:p>
    <w:p>
      <w:pPr>
        <w:spacing w:before="75" w:after="0"/>
      </w:pPr>
      <w:r>
        <w:rPr/>
        <w:t xml:space="preserve">三、生态构建</w:t>
      </w:r>
    </w:p>
    <w:p>
      <w:pPr>
        <w:spacing w:before="75" w:after="0"/>
      </w:pPr>
      <w:r>
        <w:rPr/>
        <w:t xml:space="preserve">第三节 行业层面</w:t>
      </w:r>
    </w:p>
    <w:p>
      <w:pPr>
        <w:spacing w:before="75" w:after="0"/>
      </w:pPr>
      <w:r>
        <w:rPr/>
        <w:t xml:space="preserve">一、自律规范</w:t>
      </w:r>
    </w:p>
    <w:p>
      <w:pPr>
        <w:spacing w:before="75" w:after="0"/>
      </w:pPr>
      <w:r>
        <w:rPr/>
        <w:t xml:space="preserve">二、人才培育</w:t>
      </w:r>
    </w:p>
    <w:p>
      <w:pPr>
        <w:spacing w:before="75" w:after="0"/>
      </w:pPr>
      <w:r>
        <w:rPr/>
        <w:t xml:space="preserve">三、国际交流</w:t>
      </w:r>
    </w:p>
    <w:p>
      <w:pPr>
        <w:spacing w:before="75" w:after="0"/>
      </w:pPr>
      <w:r>
        <w:rPr>
          <w:b w:val="1"/>
          <w:bCs w:val="1"/>
        </w:rPr>
        <w:t xml:space="preserve">图表目录</w:t>
      </w:r>
    </w:p>
    <w:p>
      <w:pPr>
        <w:spacing w:before="75" w:after="0"/>
      </w:pPr>
      <w:r>
        <w:rPr/>
        <w:t xml:space="preserve">图表：广播电视产业链图谱</w:t>
      </w:r>
    </w:p>
    <w:p>
      <w:pPr>
        <w:spacing w:before="75" w:after="0"/>
      </w:pPr>
      <w:r>
        <w:rPr/>
        <w:t xml:space="preserve">图表：国际发展模式对比</w:t>
      </w:r>
    </w:p>
    <w:p>
      <w:pPr>
        <w:spacing w:before="75" w:after="0"/>
      </w:pPr>
      <w:r>
        <w:rPr/>
        <w:t xml:space="preserve">图表：政策体系框架</w:t>
      </w:r>
    </w:p>
    <w:p>
      <w:pPr>
        <w:spacing w:before="75" w:after="0"/>
      </w:pPr>
      <w:r>
        <w:rPr/>
        <w:t xml:space="preserve">图表：内容生产技术创新</w:t>
      </w:r>
    </w:p>
    <w:p>
      <w:pPr>
        <w:spacing w:before="75" w:after="0"/>
      </w:pPr>
      <w:r>
        <w:rPr/>
        <w:t xml:space="preserve">图表：传输网络覆盖现状</w:t>
      </w:r>
    </w:p>
    <w:p>
      <w:pPr>
        <w:spacing w:before="75" w:after="0"/>
      </w:pPr>
      <w:r>
        <w:rPr/>
        <w:t xml:space="preserve">图表：用户行为调研数据</w:t>
      </w:r>
    </w:p>
    <w:p>
      <w:pPr>
        <w:spacing w:before="75" w:after="0"/>
      </w:pPr>
      <w:r>
        <w:rPr/>
        <w:t xml:space="preserve">图表：媒体融合案例</w:t>
      </w:r>
    </w:p>
    <w:p>
      <w:pPr>
        <w:spacing w:before="75" w:after="0"/>
      </w:pPr>
      <w:r>
        <w:rPr/>
        <w:t xml:space="preserve">图表：智慧广电应用场景</w:t>
      </w:r>
    </w:p>
    <w:p>
      <w:pPr>
        <w:spacing w:before="75" w:after="0"/>
      </w:pPr>
      <w:r>
        <w:rPr/>
        <w:t xml:space="preserve">图表：广告收入结构</w:t>
      </w:r>
    </w:p>
    <w:p>
      <w:pPr>
        <w:spacing w:before="75" w:after="0"/>
      </w:pPr>
      <w:r>
        <w:rPr/>
        <w:t xml:space="preserve">图表：技术标准进展</w:t>
      </w:r>
    </w:p>
    <w:p>
      <w:pPr>
        <w:spacing w:before="75" w:after="0"/>
      </w:pPr>
      <w:r>
        <w:rPr/>
        <w:t xml:space="preserve">图表：产业经济指标</w:t>
      </w:r>
    </w:p>
    <w:p>
      <w:pPr>
        <w:spacing w:before="75" w:after="0"/>
      </w:pPr>
      <w:r>
        <w:rPr/>
        <w:t xml:space="preserve">图表：安全防护体系</w:t>
      </w:r>
    </w:p>
    <w:p>
      <w:pPr>
        <w:spacing w:before="75" w:after="0"/>
      </w:pPr>
      <w:r>
        <w:rPr/>
        <w:t xml:space="preserve">图表：人才需求结构</w:t>
      </w:r>
    </w:p>
    <w:p>
      <w:pPr>
        <w:spacing w:before="75" w:after="0"/>
      </w:pPr>
      <w:r>
        <w:rPr/>
        <w:t xml:space="preserve">图表：区域特色比较</w:t>
      </w:r>
    </w:p>
    <w:p>
      <w:pPr>
        <w:spacing w:before="75" w:after="0"/>
      </w:pPr>
      <w:r>
        <w:rPr/>
        <w:t xml:space="preserve">图表：公共服务成效</w:t>
      </w:r>
    </w:p>
    <w:p>
      <w:pPr>
        <w:spacing w:before="75" w:after="0"/>
      </w:pPr>
      <w:r>
        <w:rPr/>
        <w:t xml:space="preserve">图表：节能减排措施</w:t>
      </w:r>
    </w:p>
    <w:p>
      <w:pPr>
        <w:spacing w:before="75" w:after="0"/>
      </w:pPr>
      <w:r>
        <w:rPr/>
        <w:t xml:space="preserve">图表：国际合作网络</w:t>
      </w:r>
    </w:p>
    <w:p>
      <w:pPr>
        <w:spacing w:before="75" w:after="0"/>
      </w:pPr>
      <w:r>
        <w:rPr/>
        <w:t xml:space="preserve">图表：swot分析</w:t>
      </w:r>
    </w:p>
    <w:p>
      <w:pPr>
        <w:spacing w:before="75" w:after="0"/>
      </w:pPr>
      <w:r>
        <w:rPr/>
        <w:t xml:space="preserve">图表：2030年预测</w:t>
      </w:r>
    </w:p>
    <w:p>
      <w:pPr>
        <w:spacing w:before="75" w:after="0"/>
      </w:pPr>
      <w:r>
        <w:rPr/>
        <w:t xml:space="preserve">图表：政策建议矩阵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中国广播电视服务行业市场深度调研及发展趋势与趋势预测研究报告(2026-2031版)</dc:title>
  <dc:description>中国广播电视服务行业市场深度调研及发展趋势与趋势预测研究报告(2026-2031版)</dc:description>
  <dc:subject>中国广播电视服务行业市场深度调研及发展趋势与趋势预测研究报告(2026-2031版)</dc:subject>
  <cp:keywords>研究报告</cp:keywords>
  <cp:category>研究报告</cp:category>
  <cp:lastModifiedBy>北京中道泰和信息咨询有限公司</cp:lastModifiedBy>
  <dcterms:created xsi:type="dcterms:W3CDTF">2026-04-08T18:13:48+08:00</dcterms:created>
  <dcterms:modified xsi:type="dcterms:W3CDTF">2026-04-08T18:13:48+08:00</dcterms:modified>
</cp:coreProperties>
</file>

<file path=docProps/custom.xml><?xml version="1.0" encoding="utf-8"?>
<Properties xmlns="http://schemas.openxmlformats.org/officeDocument/2006/custom-properties" xmlns:vt="http://schemas.openxmlformats.org/officeDocument/2006/docPropsVTypes"/>
</file>