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中国智能算力行业市场深度调研与投资发展研究报告(2026-2031版)</w:t>
      </w:r>
    </w:p>
    <w:p>
      <w:pPr>
        <w:spacing w:after="150"/>
      </w:pPr>
      <w:r>
        <w:rPr>
          <w:b w:val="1"/>
          <w:bCs w:val="1"/>
        </w:rPr>
        <w:t xml:space="preserve">报告简介</w:t>
      </w:r>
    </w:p>
    <w:p>
      <w:pPr>
        <w:spacing w:after="150"/>
      </w:pPr>
      <w:r>
        <w:rPr/>
        <w:t xml:space="preserve">在当今数字化时代，智能算力已成为推动人工智能技术发展和应用的核心驱动力。智能算力是指用于运行人工智能应用程序和模型的计算能力，是衡量人工智能系统性能的关键指标之一。随着深度学习、自然语言处理、自动驾驶、智慧城市等前沿技术的迅猛发展，对算力的需求呈现出指数级增长。传统计算方式已难以满足日益增长的数据处理需求，智能算力的概念应运而生。</w:t>
      </w:r>
    </w:p>
    <w:p>
      <w:pPr>
        <w:spacing w:after="150"/>
      </w:pPr>
      <w:r>
        <w:rPr/>
        <w:t xml:space="preserve">当前，中国智能算力行业正处于快速发展阶段。随着大模型和生成式人工智能的兴起，智能算力需求不断攀升。未来几年，智能算力产业链中的各个环节，从芯片到云服务，从光模块到网络设备，都将展现出巨大的增长潜力。在技术层面，AI芯片作为智能算力的核心驱动，其设计更专注于并行计算和海量数据的高效处理。同时，智算存储、无损网络等技术也在不断发展，以满足海量数据处理和高速、稳定通信的需求。展望2026-2031年，中国智能算力行业前景广阔。随着技术的不断进步，智能算力将朝着更高性能、更低能耗、更广泛应用的方向发展。芯片技术创新、集群化发展、资源任务调度平台的优化等将成为未来发展的关键趋势。在应用场景方面，智能算力将广泛应用于互联网、金融、医疗、交通等多个行业，为各行业的智能化转型提供强大支撑。同时，随着智能算力基础设施的不断完善，推理算力需求将逐渐超过训练算力需求，推动产业进入新一轮增长周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智能算力行业进行了长期追踪，结合我们对智能算力相关企业的调查研究，对我国智能算力行业发展现状与前景、市场竞争格局与形势、赢利水平与企业发展、投资策略与风险预警、发展趋势与规划建议等进行深入研究，并重点分析了智能算力行业的前景与风险。报告揭示了智能算力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智能算力行业发展概述</w:t>
      </w:r>
    </w:p>
    <w:p>
      <w:pPr>
        <w:spacing w:before="75" w:after="0"/>
      </w:pPr>
      <w:r>
        <w:rPr/>
        <w:t xml:space="preserve">第一节 智能算力的概念</w:t>
      </w:r>
    </w:p>
    <w:p>
      <w:pPr>
        <w:spacing w:before="75" w:after="0"/>
      </w:pPr>
      <w:r>
        <w:rPr/>
        <w:t xml:space="preserve">一、智能算力的定义</w:t>
      </w:r>
    </w:p>
    <w:p>
      <w:pPr>
        <w:spacing w:before="75" w:after="0"/>
      </w:pPr>
      <w:r>
        <w:rPr/>
        <w:t xml:space="preserve">二、智能算力的应用</w:t>
      </w:r>
    </w:p>
    <w:p>
      <w:pPr>
        <w:spacing w:before="75" w:after="0"/>
      </w:pPr>
      <w:r>
        <w:rPr/>
        <w:t xml:space="preserve">三、智能算力在国民经济中的地位</w:t>
      </w:r>
    </w:p>
    <w:p>
      <w:pPr>
        <w:spacing w:before="75" w:after="0"/>
      </w:pPr>
      <w:r>
        <w:rPr/>
        <w:t xml:space="preserve">第二节 我国智能算力市场概况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中国智能算力行业整体运行现状分析</w:t>
      </w:r>
    </w:p>
    <w:p>
      <w:pPr>
        <w:spacing w:before="75" w:after="0"/>
      </w:pPr>
      <w:r>
        <w:rPr/>
        <w:t xml:space="preserve">第一节 智能算力行业产业链概况</w:t>
      </w:r>
    </w:p>
    <w:p>
      <w:pPr>
        <w:spacing w:before="75" w:after="0"/>
      </w:pPr>
      <w:r>
        <w:rPr/>
        <w:t xml:space="preserve">一、智能算力行业上游发展现状</w:t>
      </w:r>
    </w:p>
    <w:p>
      <w:pPr>
        <w:spacing w:before="75" w:after="0"/>
      </w:pPr>
      <w:r>
        <w:rPr/>
        <w:t xml:space="preserve">二、智能算力行业上游发展趋势</w:t>
      </w:r>
    </w:p>
    <w:p>
      <w:pPr>
        <w:spacing w:before="75" w:after="0"/>
      </w:pPr>
      <w:r>
        <w:rPr/>
        <w:t xml:space="preserve">三、智能算力行业下游发展现状</w:t>
      </w:r>
    </w:p>
    <w:p>
      <w:pPr>
        <w:spacing w:before="75" w:after="0"/>
      </w:pPr>
      <w:r>
        <w:rPr/>
        <w:t xml:space="preserve">四、智能算力行业下游发展趋势</w:t>
      </w:r>
    </w:p>
    <w:p>
      <w:pPr>
        <w:spacing w:before="75" w:after="0"/>
      </w:pPr>
      <w:r>
        <w:rPr/>
        <w:t xml:space="preserve">第二节 智能算力行业市场供需情况分析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2023-2025年国内智能算力行业发展现状</w:t>
      </w:r>
    </w:p>
    <w:p>
      <w:pPr>
        <w:spacing w:before="75" w:after="0"/>
      </w:pPr>
      <w:r>
        <w:rPr/>
        <w:t xml:space="preserve">一、智能算力行业产销状况分析</w:t>
      </w:r>
    </w:p>
    <w:p>
      <w:pPr>
        <w:spacing w:before="75" w:after="0"/>
      </w:pPr>
      <w:r>
        <w:rPr/>
        <w:t xml:space="preserve">二、智能算力行业市场盈利能力分析</w:t>
      </w:r>
    </w:p>
    <w:p>
      <w:pPr>
        <w:spacing w:before="75" w:after="0"/>
      </w:pPr>
      <w:r>
        <w:rPr>
          <w:b w:val="1"/>
          <w:bCs w:val="1"/>
        </w:rPr>
        <w:t xml:space="preserve">第四章 智能算力行业区域市场分析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中国智能算力行业市场竞争分析</w:t>
      </w:r>
    </w:p>
    <w:p>
      <w:pPr>
        <w:spacing w:before="75" w:after="0"/>
      </w:pPr>
      <w:r>
        <w:rPr/>
        <w:t xml:space="preserve">第一节 智能算力行业上下游市场分析</w:t>
      </w:r>
    </w:p>
    <w:p>
      <w:pPr>
        <w:spacing w:before="75" w:after="0"/>
      </w:pPr>
      <w:r>
        <w:rPr/>
        <w:t xml:space="preserve">一、智能算力行业产业链简介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智能算力行业市场供需分析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智能算力行业竞争力分析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智能算力行业市场集中度分析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2025年中国智能算力行业竞争格局分析</w:t>
      </w:r>
    </w:p>
    <w:p>
      <w:pPr>
        <w:spacing w:before="75" w:after="0"/>
      </w:pPr>
      <w:r>
        <w:rPr/>
        <w:t xml:space="preserve">第一节 智能算力行业集中度分析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2023-2025年智能算力行业竞争格局分析</w:t>
      </w:r>
    </w:p>
    <w:p>
      <w:pPr>
        <w:spacing w:before="75" w:after="0"/>
      </w:pPr>
      <w:r>
        <w:rPr/>
        <w:t xml:space="preserve">一、国内外智能算力竞争分析</w:t>
      </w:r>
    </w:p>
    <w:p>
      <w:pPr>
        <w:spacing w:before="75" w:after="0"/>
      </w:pPr>
      <w:r>
        <w:rPr/>
        <w:t xml:space="preserve">二、我国智能算力市场竞争分析</w:t>
      </w:r>
    </w:p>
    <w:p>
      <w:pPr>
        <w:spacing w:before="75" w:after="0"/>
      </w:pPr>
      <w:r>
        <w:rPr/>
        <w:t xml:space="preserve">三、国内主要智能算力企业动向</w:t>
      </w:r>
    </w:p>
    <w:p>
      <w:pPr>
        <w:spacing w:before="75" w:after="0"/>
      </w:pPr>
      <w:r>
        <w:rPr/>
        <w:t xml:space="preserve">四、国内行业竞争趋势发展分析</w:t>
      </w:r>
    </w:p>
    <w:p>
      <w:pPr>
        <w:spacing w:before="75" w:after="0"/>
      </w:pPr>
      <w:r>
        <w:rPr>
          <w:b w:val="1"/>
          <w:bCs w:val="1"/>
        </w:rPr>
        <w:t xml:space="preserve">第七章 2025年智能算力企业分析</w:t>
      </w:r>
    </w:p>
    <w:p>
      <w:pPr>
        <w:spacing w:before="75" w:after="0"/>
      </w:pPr>
      <w:r>
        <w:rPr/>
        <w:t xml:space="preserve">第一节 英伟达公司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超威半导体公司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英特尔公司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亚马逊网络服务公司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阿尔法贝特公司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微软公司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华为技术有限公司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特斯拉公司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寒武纪科技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coreweave公司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未来智能算力行业发展预测分析</w:t>
      </w:r>
    </w:p>
    <w:p>
      <w:pPr>
        <w:spacing w:before="75" w:after="0"/>
      </w:pPr>
      <w:r>
        <w:rPr/>
        <w:t xml:space="preserve">第一节 2026-2031年智能算力行业市场预测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2026-2031年中国智能算力行业供需预测</w:t>
      </w:r>
    </w:p>
    <w:p>
      <w:pPr>
        <w:spacing w:before="75" w:after="0"/>
      </w:pPr>
      <w:r>
        <w:rPr/>
        <w:t xml:space="preserve">一、中国智能算力供给预测</w:t>
      </w:r>
    </w:p>
    <w:p>
      <w:pPr>
        <w:spacing w:before="75" w:after="0"/>
      </w:pPr>
      <w:r>
        <w:rPr/>
        <w:t xml:space="preserve">二、中国智能算力需求预测</w:t>
      </w:r>
    </w:p>
    <w:p>
      <w:pPr>
        <w:spacing w:before="75" w:after="0"/>
      </w:pPr>
      <w:r>
        <w:rPr/>
        <w:t xml:space="preserve">三、中国智能算力供需平衡预测</w:t>
      </w:r>
    </w:p>
    <w:p>
      <w:pPr>
        <w:spacing w:before="75" w:after="0"/>
      </w:pPr>
      <w:r>
        <w:rPr/>
        <w:t xml:space="preserve">第三节 2026-2031年智能算力行业发展前景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消费市场对智能算力行业的影响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智能算力行业投资分析与预测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对智能算力行业投资机会与风险分析</w:t>
      </w:r>
    </w:p>
    <w:p>
      <w:pPr>
        <w:spacing w:before="75" w:after="0"/>
      </w:pPr>
      <w:r>
        <w:rPr/>
        <w:t xml:space="preserve">第一节 智能算力行业投资机会分析</w:t>
      </w:r>
    </w:p>
    <w:p>
      <w:pPr>
        <w:spacing w:before="75" w:after="0"/>
      </w:pPr>
      <w:r>
        <w:rPr/>
        <w:t xml:space="preserve">一、智能算力投资项目分析</w:t>
      </w:r>
    </w:p>
    <w:p>
      <w:pPr>
        <w:spacing w:before="75" w:after="0"/>
      </w:pPr>
      <w:r>
        <w:rPr/>
        <w:t xml:space="preserve">二、可以投资的智能算力模式</w:t>
      </w:r>
    </w:p>
    <w:p>
      <w:pPr>
        <w:spacing w:before="75" w:after="0"/>
      </w:pPr>
      <w:r>
        <w:rPr/>
        <w:t xml:space="preserve">三、2025年智能算力投资机会</w:t>
      </w:r>
    </w:p>
    <w:p>
      <w:pPr>
        <w:spacing w:before="75" w:after="0"/>
      </w:pPr>
      <w:r>
        <w:rPr/>
        <w:t xml:space="preserve">四、2025年智能算力投资新方向</w:t>
      </w:r>
    </w:p>
    <w:p>
      <w:pPr>
        <w:spacing w:before="75" w:after="0"/>
      </w:pPr>
      <w:r>
        <w:rPr/>
        <w:t xml:space="preserve">五、2026-2031年智能算力行业投资的建议</w:t>
      </w:r>
    </w:p>
    <w:p>
      <w:pPr>
        <w:spacing w:before="75" w:after="0"/>
      </w:pPr>
      <w:r>
        <w:rPr/>
        <w:t xml:space="preserve">第二节 影响智能算力行业发展的主要因素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智能算力行业投资风险及控制策略分析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智能算力行业研究结论及建议</w:t>
      </w:r>
    </w:p>
    <w:p>
      <w:pPr>
        <w:spacing w:before="75" w:after="0"/>
      </w:pPr>
      <w:r>
        <w:rPr/>
        <w:t xml:space="preserve">第二节 智能算力细分行业研究结论及建议</w:t>
      </w:r>
    </w:p>
    <w:p>
      <w:pPr>
        <w:spacing w:before="75" w:after="0"/>
      </w:pPr>
      <w:r>
        <w:rPr/>
        <w:t xml:space="preserve">第三节 智能算力行业竞争策略总结及建议</w:t>
      </w:r>
    </w:p>
    <w:p>
      <w:pPr>
        <w:spacing w:before="75" w:after="0"/>
      </w:pPr>
      <w:r>
        <w:rPr>
          <w:b w:val="1"/>
          <w:bCs w:val="1"/>
        </w:rPr>
        <w:t xml:space="preserve">图表目录</w:t>
      </w:r>
    </w:p>
    <w:p>
      <w:pPr>
        <w:spacing w:before="75" w:after="0"/>
      </w:pPr>
      <w:r>
        <w:rPr/>
        <w:t xml:space="preserve">图表：智能算力产业链分析</w:t>
      </w:r>
    </w:p>
    <w:p>
      <w:pPr>
        <w:spacing w:before="75" w:after="0"/>
      </w:pPr>
      <w:r>
        <w:rPr/>
        <w:t xml:space="preserve">图表：智能算力行业生命周期</w:t>
      </w:r>
    </w:p>
    <w:p>
      <w:pPr>
        <w:spacing w:before="75" w:after="0"/>
      </w:pPr>
      <w:r>
        <w:rPr/>
        <w:t xml:space="preserve">图表：2023-2025年中国智能算力行业市场规模</w:t>
      </w:r>
    </w:p>
    <w:p>
      <w:pPr>
        <w:spacing w:before="75" w:after="0"/>
      </w:pPr>
      <w:r>
        <w:rPr/>
        <w:t xml:space="preserve">图表：2023-2025年全球智能算力产业市场规模</w:t>
      </w:r>
    </w:p>
    <w:p>
      <w:pPr>
        <w:spacing w:before="75" w:after="0"/>
      </w:pPr>
      <w:r>
        <w:rPr/>
        <w:t xml:space="preserve">图表：2023-2025年智能算力重要数据指标比较</w:t>
      </w:r>
    </w:p>
    <w:p>
      <w:pPr>
        <w:spacing w:before="75" w:after="0"/>
      </w:pPr>
      <w:r>
        <w:rPr/>
        <w:t xml:space="preserve">图表：2023-2025年中国智能算力行业利润情况分析</w:t>
      </w:r>
    </w:p>
    <w:p>
      <w:pPr>
        <w:spacing w:before="75" w:after="0"/>
      </w:pPr>
      <w:r>
        <w:rPr/>
        <w:t xml:space="preserve">图表：2023-2025年中国智能算力行业资产情况分析</w:t>
      </w:r>
    </w:p>
    <w:p>
      <w:pPr>
        <w:spacing w:before="75" w:after="0"/>
      </w:pPr>
      <w:r>
        <w:rPr/>
        <w:t xml:space="preserve">图表：2023-2025年中国智能算力竞争力分析</w:t>
      </w:r>
    </w:p>
    <w:p>
      <w:pPr>
        <w:spacing w:before="75" w:after="0"/>
      </w:pPr>
      <w:r>
        <w:rPr/>
        <w:t xml:space="preserve">图表：2026-2031年中国智能算力市场前景预测</w:t>
      </w:r>
    </w:p>
    <w:p>
      <w:pPr>
        <w:spacing w:before="75" w:after="0"/>
      </w:pPr>
      <w:r>
        <w:rPr/>
        <w:t xml:space="preserve">图表：2026-2031年中国智能算力发展前景预测</w:t>
      </w:r>
    </w:p>
    <w:p>
      <w:pPr>
        <w:spacing w:before="75" w:after="0"/>
      </w:pPr>
      <w:r>
        <w:rPr/>
        <w:t xml:space="preserve">图表：2023-2025年智能算力行业销售成本分析</w:t>
      </w:r>
    </w:p>
    <w:p>
      <w:pPr>
        <w:spacing w:before="75" w:after="0"/>
      </w:pPr>
      <w:r>
        <w:rPr/>
        <w:t xml:space="preserve">图表：2023-2025年智能算力行业销售费用分析</w:t>
      </w:r>
    </w:p>
    <w:p>
      <w:pPr>
        <w:spacing w:before="75" w:after="0"/>
      </w:pPr>
      <w:r>
        <w:rPr/>
        <w:t xml:space="preserve">图表：2023-2025年智能算力行业管理费用分析</w:t>
      </w:r>
    </w:p>
    <w:p>
      <w:pPr>
        <w:spacing w:before="75" w:after="0"/>
      </w:pPr>
      <w:r>
        <w:rPr/>
        <w:t xml:space="preserve">图表：2023-2025年智能算力行业财务费用分析</w:t>
      </w:r>
    </w:p>
    <w:p>
      <w:pPr>
        <w:spacing w:before="75" w:after="0"/>
      </w:pPr>
      <w:r>
        <w:rPr/>
        <w:t xml:space="preserve">图表：2023-2025年智能算力行业成本费用利润率分析</w:t>
      </w:r>
    </w:p>
    <w:p>
      <w:pPr>
        <w:spacing w:before="75" w:after="0"/>
      </w:pPr>
      <w:r>
        <w:rPr/>
        <w:t xml:space="preserve">图表：2021-2026年智能算力行业总资产利润率分析</w:t>
      </w:r>
    </w:p>
    <w:p>
      <w:pPr>
        <w:spacing w:before="75" w:after="0"/>
      </w:pPr>
      <w:r>
        <w:rPr/>
        <w:t xml:space="preserve">图表：2023-2025年智能算力行业资产分析</w:t>
      </w:r>
    </w:p>
    <w:p>
      <w:pPr>
        <w:spacing w:before="75" w:after="0"/>
      </w:pPr>
      <w:r>
        <w:rPr/>
        <w:t xml:space="preserve">图表：2023-2025年智能算力行业负债分析</w:t>
      </w:r>
    </w:p>
    <w:p>
      <w:pPr>
        <w:spacing w:before="75" w:after="0"/>
      </w:pPr>
      <w:r>
        <w:rPr/>
        <w:t xml:space="preserve">图表：2021-2025年智能算力行业偿债能力分析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图表：2026-2031年智能算力行业发展规模预测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本文地址：https://www.51baogao.cn/baogao/20250828/2984495.shtml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8/298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中国智能算力行业市场深度调研与投资发展研究报告(2026-2031版)</dc:title>
  <dc:description>中国智能算力行业市场深度调研与投资发展研究报告(2026-2031版)</dc:description>
  <dc:subject>中国智能算力行业市场深度调研与投资发展研究报告(2026-2031版)</dc:subject>
  <cp:keywords>研究报告</cp:keywords>
  <cp:category>研究报告</cp:category>
  <cp:lastModifiedBy>北京中道泰和信息咨询有限公司</cp:lastModifiedBy>
  <dcterms:created xsi:type="dcterms:W3CDTF">2026-04-08T18:17:30+08:00</dcterms:created>
  <dcterms:modified xsi:type="dcterms:W3CDTF">2026-04-08T18:17:30+08:00</dcterms:modified>
</cp:coreProperties>
</file>

<file path=docProps/custom.xml><?xml version="1.0" encoding="utf-8"?>
<Properties xmlns="http://schemas.openxmlformats.org/officeDocument/2006/custom-properties" xmlns:vt="http://schemas.openxmlformats.org/officeDocument/2006/docPropsVTypes"/>
</file>