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中国智能控制器行业市场深度调研与未来展望研究报告(2026-2031版)</w:t>
      </w:r>
    </w:p>
    <w:p>
      <w:pPr>
        <w:spacing w:after="150"/>
      </w:pPr>
      <w:r>
        <w:rPr>
          <w:b w:val="1"/>
          <w:bCs w:val="1"/>
        </w:rPr>
        <w:t xml:space="preserve">报告简介</w:t>
      </w:r>
    </w:p>
    <w:p>
      <w:pPr>
        <w:spacing w:after="150"/>
      </w:pPr>
      <w:r>
        <w:rPr/>
        <w:t xml:space="preserve">智能控制器是内置于电子设备中的一种计算机控制单元，通过接口获取设备工作状态、命令执行结果以及环境数据等信息，执行内部控制程序，输出控制信号来控制设备，实现对被控设备参数(如温度、运动、光照等)的自动控制。它在终端产品中扮演“神经中枢”及“大脑”的角色，以自动控制理论为基础，集成了自动控制技术、微电子技术、传感技术、通讯技术等诸多技术门类。智能控制器作为实现万物互联的基础物件，未来几年将继续保持快速增长。技术创新、市场需求增长、政策支持和可持续发展趋势是推动行业发展的主要因素。</w:t>
      </w:r>
    </w:p>
    <w:p>
      <w:pPr>
        <w:spacing w:after="150"/>
      </w:pPr>
      <w:r>
        <w:rPr/>
        <w:t xml:space="preserve">智能控制器行业研究报告主要分析了智能控制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智能控制器行业重点企业分析、子行业分析、区域市场分析、行业风险分析、行业发展前景预测及相关的经营、投资建议等。报告研究框架全面、严谨，分析内容客观、公正、系统，真实准确地反映了我国智能控制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能控制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智能控制器行业概述</w:t>
      </w:r>
    </w:p>
    <w:p>
      <w:pPr>
        <w:spacing w:before="75" w:after="0"/>
      </w:pPr>
      <w:r>
        <w:rPr/>
        <w:t xml:space="preserve">第一节 智能控制器定义与分类</w:t>
      </w:r>
    </w:p>
    <w:p>
      <w:pPr>
        <w:spacing w:before="75" w:after="0"/>
      </w:pPr>
      <w:r>
        <w:rPr/>
        <w:t xml:space="preserve">一、智能控制器核心定义及技术特征</w:t>
      </w:r>
    </w:p>
    <w:p>
      <w:pPr>
        <w:spacing w:before="75" w:after="0"/>
      </w:pPr>
      <w:r>
        <w:rPr/>
        <w:t xml:space="preserve">二、按应用领域分类(家电、汽车电子、工业控制等)</w:t>
      </w:r>
    </w:p>
    <w:p>
      <w:pPr>
        <w:spacing w:before="75" w:after="0"/>
      </w:pPr>
      <w:r>
        <w:rPr/>
        <w:t xml:space="preserve">三、按技术架构分类(嵌入式、分布式、边缘计算型)</w:t>
      </w:r>
    </w:p>
    <w:p>
      <w:pPr>
        <w:spacing w:before="75" w:after="0"/>
      </w:pPr>
      <w:r>
        <w:rPr/>
        <w:t xml:space="preserve">第二节 行业发展历程与阶段划分</w:t>
      </w:r>
    </w:p>
    <w:p>
      <w:pPr>
        <w:spacing w:before="75" w:after="0"/>
      </w:pPr>
      <w:r>
        <w:rPr/>
        <w:t xml:space="preserve">一、基础技术积累期</w:t>
      </w:r>
    </w:p>
    <w:p>
      <w:pPr>
        <w:spacing w:before="75" w:after="0"/>
      </w:pPr>
      <w:r>
        <w:rPr/>
        <w:t xml:space="preserve">二、智能化爆发期</w:t>
      </w:r>
    </w:p>
    <w:p>
      <w:pPr>
        <w:spacing w:before="75" w:after="0"/>
      </w:pPr>
      <w:r>
        <w:rPr/>
        <w:t xml:space="preserve">三、生态融合与自主可控期</w:t>
      </w:r>
    </w:p>
    <w:p>
      <w:pPr>
        <w:spacing w:before="75" w:after="0"/>
      </w:pPr>
      <w:r>
        <w:rPr/>
        <w:t xml:space="preserve">第三节 产业链结构与价值分布</w:t>
      </w:r>
    </w:p>
    <w:p>
      <w:pPr>
        <w:spacing w:before="75" w:after="0"/>
      </w:pPr>
      <w:r>
        <w:rPr/>
        <w:t xml:space="preserve">一、上游原材料(芯片、传感器、pcb板)</w:t>
      </w:r>
    </w:p>
    <w:p>
      <w:pPr>
        <w:spacing w:before="75" w:after="0"/>
      </w:pPr>
      <w:r>
        <w:rPr/>
        <w:t xml:space="preserve">二、中游制造环节(设计、封装、测试)</w:t>
      </w:r>
    </w:p>
    <w:p>
      <w:pPr>
        <w:spacing w:before="75" w:after="0"/>
      </w:pPr>
      <w:r>
        <w:rPr/>
        <w:t xml:space="preserve">三、下游应用场景(消费电子、新能源、医疗设备)</w:t>
      </w:r>
    </w:p>
    <w:p>
      <w:pPr>
        <w:spacing w:before="75" w:after="0"/>
      </w:pPr>
      <w:r>
        <w:rPr>
          <w:b w:val="1"/>
          <w:bCs w:val="1"/>
        </w:rPr>
        <w:t xml:space="preserve">第二章 全球智能控制器行业发展现状与趋势</w:t>
      </w:r>
    </w:p>
    <w:p>
      <w:pPr>
        <w:spacing w:before="75" w:after="0"/>
      </w:pPr>
      <w:r>
        <w:rPr/>
        <w:t xml:space="preserve">第一节 全球市场规模与区域分布(2023-2025年)</w:t>
      </w:r>
    </w:p>
    <w:p>
      <w:pPr>
        <w:spacing w:before="75" w:after="0"/>
      </w:pPr>
      <w:r>
        <w:rPr/>
        <w:t xml:space="preserve">一、2021-2026年全球市场规模及增长率</w:t>
      </w:r>
    </w:p>
    <w:p>
      <w:pPr>
        <w:spacing w:before="75" w:after="0"/>
      </w:pPr>
      <w:r>
        <w:rPr/>
        <w:t xml:space="preserve">二、2024-2025年区域市场占比(北美、欧洲、亚太)</w:t>
      </w:r>
    </w:p>
    <w:p>
      <w:pPr>
        <w:spacing w:before="75" w:after="0"/>
      </w:pPr>
      <w:r>
        <w:rPr/>
        <w:t xml:space="preserve">第二节 国际竞争格局与头部企业分析</w:t>
      </w:r>
    </w:p>
    <w:p>
      <w:pPr>
        <w:spacing w:before="75" w:after="0"/>
      </w:pPr>
      <w:r>
        <w:rPr/>
        <w:t xml:space="preserve">一、全球top5企业市场份额(2021-2026年)</w:t>
      </w:r>
    </w:p>
    <w:p>
      <w:pPr>
        <w:spacing w:before="75" w:after="0"/>
      </w:pPr>
      <w:r>
        <w:rPr/>
        <w:t xml:space="preserve">二、跨国企业技术路线对比(西门子、abb、施耐德电气)</w:t>
      </w:r>
    </w:p>
    <w:p>
      <w:pPr>
        <w:spacing w:before="75" w:after="0"/>
      </w:pPr>
      <w:r>
        <w:rPr/>
        <w:t xml:space="preserve">第三节 2026-2031年全球趋势预测</w:t>
      </w:r>
    </w:p>
    <w:p>
      <w:pPr>
        <w:spacing w:before="75" w:after="0"/>
      </w:pPr>
      <w:r>
        <w:rPr/>
        <w:t xml:space="preserve">一、aiot融合驱动技术升级</w:t>
      </w:r>
    </w:p>
    <w:p>
      <w:pPr>
        <w:spacing w:before="75" w:after="0"/>
      </w:pPr>
      <w:r>
        <w:rPr/>
        <w:t xml:space="preserve">二、低碳化需求推动能效标准提升</w:t>
      </w:r>
    </w:p>
    <w:p>
      <w:pPr>
        <w:spacing w:before="75" w:after="0"/>
      </w:pPr>
      <w:r>
        <w:rPr/>
        <w:t xml:space="preserve">三、地缘政治影响供应链区域化布局</w:t>
      </w:r>
    </w:p>
    <w:p>
      <w:pPr>
        <w:spacing w:before="75" w:after="0"/>
      </w:pPr>
      <w:r>
        <w:rPr>
          <w:b w:val="1"/>
          <w:bCs w:val="1"/>
        </w:rPr>
        <w:t xml:space="preserve">第三章 中国智能控制器行业政策环境分析</w:t>
      </w:r>
    </w:p>
    <w:p>
      <w:pPr>
        <w:spacing w:before="75" w:after="0"/>
      </w:pPr>
      <w:r>
        <w:rPr/>
        <w:t xml:space="preserve">第一节 国家层面战略规划与支持政策</w:t>
      </w:r>
    </w:p>
    <w:p>
      <w:pPr>
        <w:spacing w:before="75" w:after="0"/>
      </w:pPr>
      <w:r>
        <w:rPr/>
        <w:t xml:space="preserve">一、“十四五”智能制造专项规划解读</w:t>
      </w:r>
    </w:p>
    <w:p>
      <w:pPr>
        <w:spacing w:before="75" w:after="0"/>
      </w:pPr>
      <w:r>
        <w:rPr/>
        <w:t xml:space="preserve">二、2023-2025年新能源补贴政策影响</w:t>
      </w:r>
    </w:p>
    <w:p>
      <w:pPr>
        <w:spacing w:before="75" w:after="0"/>
      </w:pPr>
      <w:r>
        <w:rPr/>
        <w:t xml:space="preserve">第二节 行业标准与认证体系</w:t>
      </w:r>
    </w:p>
    <w:p>
      <w:pPr>
        <w:spacing w:before="75" w:after="0"/>
      </w:pPr>
      <w:r>
        <w:rPr/>
        <w:t xml:space="preserve">一、强制性国家标准(gb/t 3836系列)</w:t>
      </w:r>
    </w:p>
    <w:p>
      <w:pPr>
        <w:spacing w:before="75" w:after="0"/>
      </w:pPr>
      <w:r>
        <w:rPr/>
        <w:t xml:space="preserve">二、国际认证对接(ul、ce、fcc)</w:t>
      </w:r>
    </w:p>
    <w:p>
      <w:pPr>
        <w:spacing w:before="75" w:after="0"/>
      </w:pPr>
      <w:r>
        <w:rPr/>
        <w:t xml:space="preserve">第三节 地方政策与产业集群效应</w:t>
      </w:r>
    </w:p>
    <w:p>
      <w:pPr>
        <w:spacing w:before="75" w:after="0"/>
      </w:pPr>
      <w:r>
        <w:rPr/>
        <w:t xml:space="preserve">一、长三角：上海张江、苏州工业园区政策对比</w:t>
      </w:r>
    </w:p>
    <w:p>
      <w:pPr>
        <w:spacing w:before="75" w:after="0"/>
      </w:pPr>
      <w:r>
        <w:rPr/>
        <w:t xml:space="preserve">二、珠三角：深圳南山、东莞松山湖扶持力度分析</w:t>
      </w:r>
    </w:p>
    <w:p>
      <w:pPr>
        <w:spacing w:before="75" w:after="0"/>
      </w:pPr>
      <w:r>
        <w:rPr>
          <w:b w:val="1"/>
          <w:bCs w:val="1"/>
        </w:rPr>
        <w:t xml:space="preserve">第四章 中国智能控制器市场规模与结构</w:t>
      </w:r>
    </w:p>
    <w:p>
      <w:pPr>
        <w:spacing w:before="75" w:after="0"/>
      </w:pPr>
      <w:r>
        <w:rPr/>
        <w:t xml:space="preserve">第一节 历史数据回顾</w:t>
      </w:r>
    </w:p>
    <w:p>
      <w:pPr>
        <w:spacing w:before="75" w:after="0"/>
      </w:pPr>
      <w:r>
        <w:rPr/>
        <w:t xml:space="preserve">一、2021-2026年市场规模及细分领域占比</w:t>
      </w:r>
    </w:p>
    <w:p>
      <w:pPr>
        <w:spacing w:before="75" w:after="0"/>
      </w:pPr>
      <w:r>
        <w:rPr/>
        <w:t xml:space="preserve">二、2024-2025年增长率驱动因素分析</w:t>
      </w:r>
    </w:p>
    <w:p>
      <w:pPr>
        <w:spacing w:before="75" w:after="0"/>
      </w:pPr>
      <w:r>
        <w:rPr/>
        <w:t xml:space="preserve">第二节 2026-2031年市场预测模型</w:t>
      </w:r>
    </w:p>
    <w:p>
      <w:pPr>
        <w:spacing w:before="75" w:after="0"/>
      </w:pPr>
      <w:r>
        <w:rPr/>
        <w:t xml:space="preserve">一、基于下游需求的情景分析法</w:t>
      </w:r>
    </w:p>
    <w:p>
      <w:pPr>
        <w:spacing w:before="75" w:after="0"/>
      </w:pPr>
      <w:r>
        <w:rPr/>
        <w:t xml:space="preserve">二、技术渗透率提升对市场规模的拉动效应</w:t>
      </w:r>
    </w:p>
    <w:p>
      <w:pPr>
        <w:spacing w:before="75" w:after="0"/>
      </w:pPr>
      <w:r>
        <w:rPr/>
        <w:t xml:space="preserve">第三节 细分市场深度剖析</w:t>
      </w:r>
    </w:p>
    <w:p>
      <w:pPr>
        <w:spacing w:before="75" w:after="0"/>
      </w:pPr>
      <w:r>
        <w:rPr/>
        <w:t xml:space="preserve">一、家电领域：智能冰箱控制器需求预测</w:t>
      </w:r>
    </w:p>
    <w:p>
      <w:pPr>
        <w:spacing w:before="75" w:after="0"/>
      </w:pPr>
      <w:r>
        <w:rPr/>
        <w:t xml:space="preserve">二、汽车电子：新能源汽车bms控制器市场空间</w:t>
      </w:r>
    </w:p>
    <w:p>
      <w:pPr>
        <w:spacing w:before="75" w:after="0"/>
      </w:pPr>
      <w:r>
        <w:rPr/>
        <w:t xml:space="preserve">三、工业控制：工业互联网场景下的plc控制器迭代</w:t>
      </w:r>
    </w:p>
    <w:p>
      <w:pPr>
        <w:spacing w:before="75" w:after="0"/>
      </w:pPr>
      <w:r>
        <w:rPr>
          <w:b w:val="1"/>
          <w:bCs w:val="1"/>
        </w:rPr>
        <w:t xml:space="preserve">第五章 智能控制器技术演进与创新路径</w:t>
      </w:r>
    </w:p>
    <w:p>
      <w:pPr>
        <w:spacing w:before="75" w:after="0"/>
      </w:pPr>
      <w:r>
        <w:rPr/>
        <w:t xml:space="preserve">第一节 核心技术突破(2023-2025年)</w:t>
      </w:r>
    </w:p>
    <w:p>
      <w:pPr>
        <w:spacing w:before="75" w:after="0"/>
      </w:pPr>
      <w:r>
        <w:rPr/>
        <w:t xml:space="preserve">一、低功耗芯片设计(risc-v架构应用)</w:t>
      </w:r>
    </w:p>
    <w:p>
      <w:pPr>
        <w:spacing w:before="75" w:after="0"/>
      </w:pPr>
      <w:r>
        <w:rPr/>
        <w:t xml:space="preserve">二、多模态传感器融合算法进展</w:t>
      </w:r>
    </w:p>
    <w:p>
      <w:pPr>
        <w:spacing w:before="75" w:after="0"/>
      </w:pPr>
      <w:r>
        <w:rPr/>
        <w:t xml:space="preserve">第二节 2026-2031年技术趋势</w:t>
      </w:r>
    </w:p>
    <w:p>
      <w:pPr>
        <w:spacing w:before="75" w:after="0"/>
      </w:pPr>
      <w:r>
        <w:rPr/>
        <w:t xml:space="preserve">一、6g通信对实时控制系统的重构</w:t>
      </w:r>
    </w:p>
    <w:p>
      <w:pPr>
        <w:spacing w:before="75" w:after="0"/>
      </w:pPr>
      <w:r>
        <w:rPr/>
        <w:t xml:space="preserve">二、量子计算在复杂控制场景的潜在应用</w:t>
      </w:r>
    </w:p>
    <w:p>
      <w:pPr>
        <w:spacing w:before="75" w:after="0"/>
      </w:pPr>
      <w:r>
        <w:rPr/>
        <w:t xml:space="preserve">第三节 专利布局与知识产权竞争</w:t>
      </w:r>
    </w:p>
    <w:p>
      <w:pPr>
        <w:spacing w:before="75" w:after="0"/>
      </w:pPr>
      <w:r>
        <w:rPr/>
        <w:t xml:space="preserve">一、中国企业在海外市场的专利诉讼案例</w:t>
      </w:r>
    </w:p>
    <w:p>
      <w:pPr>
        <w:spacing w:before="75" w:after="0"/>
      </w:pPr>
      <w:r>
        <w:rPr/>
        <w:t xml:space="preserve">二、核心技术专利池构建策略</w:t>
      </w:r>
    </w:p>
    <w:p>
      <w:pPr>
        <w:spacing w:before="75" w:after="0"/>
      </w:pPr>
      <w:r>
        <w:rPr>
          <w:b w:val="1"/>
          <w:bCs w:val="1"/>
        </w:rPr>
        <w:t xml:space="preserve">第六章 智能控制器行业供应链分析</w:t>
      </w:r>
    </w:p>
    <w:p>
      <w:pPr>
        <w:spacing w:before="75" w:after="0"/>
      </w:pPr>
      <w:r>
        <w:rPr/>
        <w:t xml:space="preserve">第一节 上游原材料市场波动(2023-2025年)</w:t>
      </w:r>
    </w:p>
    <w:p>
      <w:pPr>
        <w:spacing w:before="75" w:after="0"/>
      </w:pPr>
      <w:r>
        <w:rPr/>
        <w:t xml:space="preserve">一、车规级芯片短缺对交付周期的影响</w:t>
      </w:r>
    </w:p>
    <w:p>
      <w:pPr>
        <w:spacing w:before="75" w:after="0"/>
      </w:pPr>
      <w:r>
        <w:rPr/>
        <w:t xml:space="preserve">二、稀土材料价格波动与成本控制</w:t>
      </w:r>
    </w:p>
    <w:p>
      <w:pPr>
        <w:spacing w:before="75" w:after="0"/>
      </w:pPr>
      <w:r>
        <w:rPr/>
        <w:t xml:space="preserve">第二节 中游制造环节竞争格局</w:t>
      </w:r>
    </w:p>
    <w:p>
      <w:pPr>
        <w:spacing w:before="75" w:after="0"/>
      </w:pPr>
      <w:r>
        <w:rPr/>
        <w:t xml:space="preserve">一、odm/oem模式占比变化(2023-2025年)</w:t>
      </w:r>
    </w:p>
    <w:p>
      <w:pPr>
        <w:spacing w:before="75" w:after="0"/>
      </w:pPr>
      <w:r>
        <w:rPr/>
        <w:t xml:space="preserve">二、自动化生产线渗透率提升路径</w:t>
      </w:r>
    </w:p>
    <w:p>
      <w:pPr>
        <w:spacing w:before="75" w:after="0"/>
      </w:pPr>
      <w:r>
        <w:rPr/>
        <w:t xml:space="preserve">第三节 下游客户议价能力演变</w:t>
      </w:r>
    </w:p>
    <w:p>
      <w:pPr>
        <w:spacing w:before="75" w:after="0"/>
      </w:pPr>
      <w:r>
        <w:rPr/>
        <w:t xml:space="preserve">一、家电巨头定制化需求对供应商的影响</w:t>
      </w:r>
    </w:p>
    <w:p>
      <w:pPr>
        <w:spacing w:before="75" w:after="0"/>
      </w:pPr>
      <w:r>
        <w:rPr/>
        <w:t xml:space="preserve">二、汽车tier1供应商整合趋势</w:t>
      </w:r>
    </w:p>
    <w:p>
      <w:pPr>
        <w:spacing w:before="75" w:after="0"/>
      </w:pPr>
      <w:r>
        <w:rPr>
          <w:b w:val="1"/>
          <w:bCs w:val="1"/>
        </w:rPr>
        <w:t xml:space="preserve">第七章 智能控制器行业应用场景拓展（2026-2031年）</w:t>
      </w:r>
    </w:p>
    <w:p>
      <w:pPr>
        <w:spacing w:before="75" w:after="0"/>
      </w:pPr>
      <w:r>
        <w:rPr/>
        <w:t xml:space="preserve">第一节 智能家居生态链重构</w:t>
      </w:r>
    </w:p>
    <w:p>
      <w:pPr>
        <w:spacing w:before="75" w:after="0"/>
      </w:pPr>
      <w:r>
        <w:rPr/>
        <w:t xml:space="preserve">一、matter协议对跨品牌兼容性的推动</w:t>
      </w:r>
    </w:p>
    <w:p>
      <w:pPr>
        <w:spacing w:before="75" w:after="0"/>
      </w:pPr>
      <w:r>
        <w:rPr/>
        <w:t xml:space="preserve">二、ai语音助手与控制器硬件的协同进化</w:t>
      </w:r>
    </w:p>
    <w:p>
      <w:pPr>
        <w:spacing w:before="75" w:after="0"/>
      </w:pPr>
      <w:r>
        <w:rPr/>
        <w:t xml:space="preserve">第二节 新能源领域应用爆发</w:t>
      </w:r>
    </w:p>
    <w:p>
      <w:pPr>
        <w:spacing w:before="75" w:after="0"/>
      </w:pPr>
      <w:r>
        <w:rPr/>
        <w:t xml:space="preserve">一、光伏逆变器控制器技术路线对比</w:t>
      </w:r>
    </w:p>
    <w:p>
      <w:pPr>
        <w:spacing w:before="75" w:after="0"/>
      </w:pPr>
      <w:r>
        <w:rPr/>
        <w:t xml:space="preserve">二、储能系统bms控制器市场机会</w:t>
      </w:r>
    </w:p>
    <w:p>
      <w:pPr>
        <w:spacing w:before="75" w:after="0"/>
      </w:pPr>
      <w:r>
        <w:rPr/>
        <w:t xml:space="preserve">第三节 医疗与机器人领域突破</w:t>
      </w:r>
    </w:p>
    <w:p>
      <w:pPr>
        <w:spacing w:before="75" w:after="0"/>
      </w:pPr>
      <w:r>
        <w:rPr/>
        <w:t xml:space="preserve">一、手术机器人高精度控制器研发进展</w:t>
      </w:r>
    </w:p>
    <w:p>
      <w:pPr>
        <w:spacing w:before="75" w:after="0"/>
      </w:pPr>
      <w:r>
        <w:rPr/>
        <w:t xml:space="preserve">二、可穿戴设备健康监测控制器需求预测</w:t>
      </w:r>
    </w:p>
    <w:p>
      <w:pPr>
        <w:spacing w:before="75" w:after="0"/>
      </w:pPr>
      <w:r>
        <w:rPr>
          <w:b w:val="1"/>
          <w:bCs w:val="1"/>
        </w:rPr>
        <w:t xml:space="preserve">第八章 中国智能控制器行业企业分析</w:t>
      </w:r>
    </w:p>
    <w:p>
      <w:pPr>
        <w:spacing w:before="75" w:after="0"/>
      </w:pPr>
      <w:r>
        <w:rPr/>
        <w:t xml:space="preserve">第一节 和而泰智能控制股份有限公司</w:t>
      </w:r>
    </w:p>
    <w:p>
      <w:pPr>
        <w:spacing w:before="75" w:after="0"/>
      </w:pPr>
      <w:r>
        <w:rPr/>
        <w:t xml:space="preserve">一、2023-2025年营收结构与毛利率分析</w:t>
      </w:r>
    </w:p>
    <w:p>
      <w:pPr>
        <w:spacing w:before="75" w:after="0"/>
      </w:pPr>
      <w:r>
        <w:rPr/>
        <w:t xml:space="preserve">二、汽车电子领域技术储备与客户布局</w:t>
      </w:r>
    </w:p>
    <w:p>
      <w:pPr>
        <w:spacing w:before="75" w:after="0"/>
      </w:pPr>
      <w:r>
        <w:rPr/>
        <w:t xml:space="preserve">第二节 拓邦股份有限公司</w:t>
      </w:r>
    </w:p>
    <w:p>
      <w:pPr>
        <w:spacing w:before="75" w:after="0"/>
      </w:pPr>
      <w:r>
        <w:rPr/>
        <w:t xml:space="preserve">一、家电控制器市场份额及竞争策略</w:t>
      </w:r>
    </w:p>
    <w:p>
      <w:pPr>
        <w:spacing w:before="75" w:after="0"/>
      </w:pPr>
      <w:r>
        <w:rPr/>
        <w:t xml:space="preserve">二、2026-2031年工业控制领域战略规划</w:t>
      </w:r>
    </w:p>
    <w:p>
      <w:pPr>
        <w:spacing w:before="75" w:after="0"/>
      </w:pPr>
      <w:r>
        <w:rPr/>
        <w:t xml:space="preserve">第三节 深圳朗科智能电气股份有限公司</w:t>
      </w:r>
    </w:p>
    <w:p>
      <w:pPr>
        <w:spacing w:before="75" w:after="0"/>
      </w:pPr>
      <w:r>
        <w:rPr/>
        <w:t xml:space="preserve">一、新能源控制器产品线布局</w:t>
      </w:r>
    </w:p>
    <w:p>
      <w:pPr>
        <w:spacing w:before="75" w:after="0"/>
      </w:pPr>
      <w:r>
        <w:rPr/>
        <w:t xml:space="preserve">二、海外工厂建设进度与成本优势</w:t>
      </w:r>
    </w:p>
    <w:p>
      <w:pPr>
        <w:spacing w:before="75" w:after="0"/>
      </w:pPr>
      <w:r>
        <w:rPr/>
        <w:t xml:space="preserve">第四节 杭州和利时自动化系统工程有限公司</w:t>
      </w:r>
    </w:p>
    <w:p>
      <w:pPr>
        <w:spacing w:before="75" w:after="0"/>
      </w:pPr>
      <w:r>
        <w:rPr/>
        <w:t xml:space="preserve">一、工业plc控制器技术壁垒</w:t>
      </w:r>
    </w:p>
    <w:p>
      <w:pPr>
        <w:spacing w:before="75" w:after="0"/>
      </w:pPr>
      <w:r>
        <w:rPr/>
        <w:t xml:space="preserve">二、国产化替代进程中的市场机会</w:t>
      </w:r>
    </w:p>
    <w:p>
      <w:pPr>
        <w:spacing w:before="75" w:after="0"/>
      </w:pPr>
      <w:r>
        <w:rPr/>
        <w:t xml:space="preserve">第五节 北京中科科仪股份有限公司</w:t>
      </w:r>
    </w:p>
    <w:p>
      <w:pPr>
        <w:spacing w:before="75" w:after="0"/>
      </w:pPr>
      <w:r>
        <w:rPr/>
        <w:t xml:space="preserve">一、医疗设备控制器研发进展</w:t>
      </w:r>
    </w:p>
    <w:p>
      <w:pPr>
        <w:spacing w:before="75" w:after="0"/>
      </w:pPr>
      <w:r>
        <w:rPr/>
        <w:t xml:space="preserve">二、2023-2025年专利数量增长趋势</w:t>
      </w:r>
    </w:p>
    <w:p>
      <w:pPr>
        <w:spacing w:before="75" w:after="0"/>
      </w:pPr>
      <w:r>
        <w:rPr/>
        <w:t xml:space="preserve">第六节 上海新时达电气股份有限公司</w:t>
      </w:r>
    </w:p>
    <w:p>
      <w:pPr>
        <w:spacing w:before="75" w:after="0"/>
      </w:pPr>
      <w:r>
        <w:rPr/>
        <w:t xml:space="preserve">一、机器人控制器市场份额及技术路线</w:t>
      </w:r>
    </w:p>
    <w:p>
      <w:pPr>
        <w:spacing w:before="75" w:after="0"/>
      </w:pPr>
      <w:r>
        <w:rPr/>
        <w:t xml:space="preserve">二、与头部车企的合作模式分析</w:t>
      </w:r>
    </w:p>
    <w:p>
      <w:pPr>
        <w:spacing w:before="75" w:after="0"/>
      </w:pPr>
      <w:r>
        <w:rPr/>
        <w:t xml:space="preserve">第七节 苏州汇川技术股份有限公司</w:t>
      </w:r>
    </w:p>
    <w:p>
      <w:pPr>
        <w:spacing w:before="75" w:after="0"/>
      </w:pPr>
      <w:r>
        <w:rPr/>
        <w:t xml:space="preserve">一、电梯控制器行业地位与竞争格局</w:t>
      </w:r>
    </w:p>
    <w:p>
      <w:pPr>
        <w:spacing w:before="75" w:after="0"/>
      </w:pPr>
      <w:r>
        <w:rPr/>
        <w:t xml:space="preserve">二、2026-2031年能源管理领域布局</w:t>
      </w:r>
    </w:p>
    <w:p>
      <w:pPr>
        <w:spacing w:before="75" w:after="0"/>
      </w:pPr>
      <w:r>
        <w:rPr/>
        <w:t xml:space="preserve">第八节 深圳麦格米特电气股份有限公司</w:t>
      </w:r>
    </w:p>
    <w:p>
      <w:pPr>
        <w:spacing w:before="75" w:after="0"/>
      </w:pPr>
      <w:r>
        <w:rPr/>
        <w:t xml:space="preserve">一、通信电源控制器技术优势</w:t>
      </w:r>
    </w:p>
    <w:p>
      <w:pPr>
        <w:spacing w:before="75" w:after="0"/>
      </w:pPr>
      <w:r>
        <w:rPr/>
        <w:t xml:space="preserve">二、海外市场拓展策略与成效</w:t>
      </w:r>
    </w:p>
    <w:p>
      <w:pPr>
        <w:spacing w:before="75" w:after="0"/>
      </w:pPr>
      <w:r>
        <w:rPr/>
        <w:t xml:space="preserve">第九节 南京德朔实业有限公司</w:t>
      </w:r>
    </w:p>
    <w:p>
      <w:pPr>
        <w:spacing w:before="75" w:after="0"/>
      </w:pPr>
      <w:r>
        <w:rPr/>
        <w:t xml:space="preserve">一、园林工具控制器细分市场占有率</w:t>
      </w:r>
    </w:p>
    <w:p>
      <w:pPr>
        <w:spacing w:before="75" w:after="0"/>
      </w:pPr>
      <w:r>
        <w:rPr/>
        <w:t xml:space="preserve">二、2023-2025年研发投入占比变化</w:t>
      </w:r>
    </w:p>
    <w:p>
      <w:pPr>
        <w:spacing w:before="75" w:after="0"/>
      </w:pPr>
      <w:r>
        <w:rPr/>
        <w:t xml:space="preserve">第十节 青岛海尔智能家电科技有限公司</w:t>
      </w:r>
    </w:p>
    <w:p>
      <w:pPr>
        <w:spacing w:before="75" w:after="0"/>
      </w:pPr>
      <w:r>
        <w:rPr/>
        <w:t xml:space="preserve">一、智能家居控制器生态链整合能力</w:t>
      </w:r>
    </w:p>
    <w:p>
      <w:pPr>
        <w:spacing w:before="75" w:after="0"/>
      </w:pPr>
      <w:r>
        <w:rPr/>
        <w:t xml:space="preserve">二、与海尔集团协同效应分析</w:t>
      </w:r>
    </w:p>
    <w:p>
      <w:pPr>
        <w:spacing w:before="75" w:after="0"/>
      </w:pPr>
      <w:r>
        <w:rPr>
          <w:b w:val="1"/>
          <w:bCs w:val="1"/>
        </w:rPr>
        <w:t xml:space="preserve">第九章 智能控制器行业投资风险与机遇</w:t>
      </w:r>
    </w:p>
    <w:p>
      <w:pPr>
        <w:spacing w:before="75" w:after="0"/>
      </w:pPr>
      <w:r>
        <w:rPr/>
        <w:t xml:space="preserve">第一节 政策风险与合规性挑战</w:t>
      </w:r>
    </w:p>
    <w:p>
      <w:pPr>
        <w:spacing w:before="75" w:after="0"/>
      </w:pPr>
      <w:r>
        <w:rPr/>
        <w:t xml:space="preserve">一、数据安全法规对控制器的影响</w:t>
      </w:r>
    </w:p>
    <w:p>
      <w:pPr>
        <w:spacing w:before="75" w:after="0"/>
      </w:pPr>
      <w:r>
        <w:rPr/>
        <w:t xml:space="preserve">二、欧盟碳关税对出口企业的冲击</w:t>
      </w:r>
    </w:p>
    <w:p>
      <w:pPr>
        <w:spacing w:before="75" w:after="0"/>
      </w:pPr>
      <w:r>
        <w:rPr/>
        <w:t xml:space="preserve">第二节 技术迭代风险与应对策略</w:t>
      </w:r>
    </w:p>
    <w:p>
      <w:pPr>
        <w:spacing w:before="75" w:after="0"/>
      </w:pPr>
      <w:r>
        <w:rPr/>
        <w:t xml:space="preserve">一、芯片断供风险下的备选方案</w:t>
      </w:r>
    </w:p>
    <w:p>
      <w:pPr>
        <w:spacing w:before="75" w:after="0"/>
      </w:pPr>
      <w:r>
        <w:rPr/>
        <w:t xml:space="preserve">二、技术路线选择失误的案例分析</w:t>
      </w:r>
    </w:p>
    <w:p>
      <w:pPr>
        <w:spacing w:before="75" w:after="0"/>
      </w:pPr>
      <w:r>
        <w:rPr/>
        <w:t xml:space="preserve">第三节 2026-2031年投资热点领域</w:t>
      </w:r>
    </w:p>
    <w:p>
      <w:pPr>
        <w:spacing w:before="75" w:after="0"/>
      </w:pPr>
      <w:r>
        <w:rPr/>
        <w:t xml:space="preserve">一、汽车电子控制器国产化替代机会</w:t>
      </w:r>
    </w:p>
    <w:p>
      <w:pPr>
        <w:spacing w:before="75" w:after="0"/>
      </w:pPr>
      <w:r>
        <w:rPr/>
        <w:t xml:space="preserve">二、工业互联网场景下的边缘控制器需求</w:t>
      </w:r>
    </w:p>
    <w:p>
      <w:pPr>
        <w:spacing w:before="75" w:after="0"/>
      </w:pPr>
      <w:r>
        <w:rPr>
          <w:b w:val="1"/>
          <w:bCs w:val="1"/>
        </w:rPr>
        <w:t xml:space="preserve">第十章 智能控制器行业区域市场深度调研</w:t>
      </w:r>
    </w:p>
    <w:p>
      <w:pPr>
        <w:spacing w:before="75" w:after="0"/>
      </w:pPr>
      <w:r>
        <w:rPr/>
        <w:t xml:space="preserve">第一节 长三角地区：产业集群效应与技术创新</w:t>
      </w:r>
    </w:p>
    <w:p>
      <w:pPr>
        <w:spacing w:before="75" w:after="0"/>
      </w:pPr>
      <w:r>
        <w:rPr/>
        <w:t xml:space="preserve">一、上海：研发中心集聚地</w:t>
      </w:r>
    </w:p>
    <w:p>
      <w:pPr>
        <w:spacing w:before="75" w:after="0"/>
      </w:pPr>
      <w:r>
        <w:rPr/>
        <w:t xml:space="preserve">二、苏州：制造基地成本优势</w:t>
      </w:r>
    </w:p>
    <w:p>
      <w:pPr>
        <w:spacing w:before="75" w:after="0"/>
      </w:pPr>
      <w:r>
        <w:rPr/>
        <w:t xml:space="preserve">第二节 珠三角地区：出口导向与供应链韧性</w:t>
      </w:r>
    </w:p>
    <w:p>
      <w:pPr>
        <w:spacing w:before="75" w:after="0"/>
      </w:pPr>
      <w:r>
        <w:rPr/>
        <w:t xml:space="preserve">一、深圳：全球智能控制器之都</w:t>
      </w:r>
    </w:p>
    <w:p>
      <w:pPr>
        <w:spacing w:before="75" w:after="0"/>
      </w:pPr>
      <w:r>
        <w:rPr/>
        <w:t xml:space="preserve">二、东莞：中小企业的灵活响应能力</w:t>
      </w:r>
    </w:p>
    <w:p>
      <w:pPr>
        <w:spacing w:before="75" w:after="0"/>
      </w:pPr>
      <w:r>
        <w:rPr/>
        <w:t xml:space="preserve">第三节 中西部地区：政策红利与后发优势</w:t>
      </w:r>
    </w:p>
    <w:p>
      <w:pPr>
        <w:spacing w:before="75" w:after="0"/>
      </w:pPr>
      <w:r>
        <w:rPr/>
        <w:t xml:space="preserve">一、成都：电子信息产业基地建设</w:t>
      </w:r>
    </w:p>
    <w:p>
      <w:pPr>
        <w:spacing w:before="75" w:after="0"/>
      </w:pPr>
      <w:r>
        <w:rPr/>
        <w:t xml:space="preserve">二、重庆：汽车电子控制器配套能力</w:t>
      </w:r>
    </w:p>
    <w:p>
      <w:pPr>
        <w:spacing w:before="75" w:after="0"/>
      </w:pPr>
      <w:r>
        <w:rPr>
          <w:b w:val="1"/>
          <w:bCs w:val="1"/>
        </w:rPr>
        <w:t xml:space="preserve">第十一章 智能控制器行业国际竞争力分析</w:t>
      </w:r>
    </w:p>
    <w:p>
      <w:pPr>
        <w:spacing w:before="75" w:after="0"/>
      </w:pPr>
      <w:r>
        <w:rPr/>
        <w:t xml:space="preserve">第一节 中国企业全球市场份额(2023-2025年)</w:t>
      </w:r>
    </w:p>
    <w:p>
      <w:pPr>
        <w:spacing w:before="75" w:after="0"/>
      </w:pPr>
      <w:r>
        <w:rPr/>
        <w:t xml:space="preserve">一、2021-2026年出口额及主要目的地</w:t>
      </w:r>
    </w:p>
    <w:p>
      <w:pPr>
        <w:spacing w:before="75" w:after="0"/>
      </w:pPr>
      <w:r>
        <w:rPr/>
        <w:t xml:space="preserve">二、2024-2025年汇率波动对利润的影响</w:t>
      </w:r>
    </w:p>
    <w:p>
      <w:pPr>
        <w:spacing w:before="75" w:after="0"/>
      </w:pPr>
      <w:r>
        <w:rPr/>
        <w:t xml:space="preserve">第二节 跨国企业在华布局策略</w:t>
      </w:r>
    </w:p>
    <w:p>
      <w:pPr>
        <w:spacing w:before="75" w:after="0"/>
      </w:pPr>
      <w:r>
        <w:rPr/>
        <w:t xml:space="preserve">一、西门子数字化工厂集团本地化生产</w:t>
      </w:r>
    </w:p>
    <w:p>
      <w:pPr>
        <w:spacing w:before="75" w:after="0"/>
      </w:pPr>
      <w:r>
        <w:rPr/>
        <w:t xml:space="preserve">二、abb机器人控制器技术转让模式</w:t>
      </w:r>
    </w:p>
    <w:p>
      <w:pPr>
        <w:spacing w:before="75" w:after="0"/>
      </w:pPr>
      <w:r>
        <w:rPr/>
        <w:t xml:space="preserve">第三节 中外企业技术差距与追赶路径</w:t>
      </w:r>
    </w:p>
    <w:p>
      <w:pPr>
        <w:spacing w:before="75" w:after="0"/>
      </w:pPr>
      <w:r>
        <w:rPr/>
        <w:t xml:space="preserve">一、高精度控制算法对比</w:t>
      </w:r>
    </w:p>
    <w:p>
      <w:pPr>
        <w:spacing w:before="75" w:after="0"/>
      </w:pPr>
      <w:r>
        <w:rPr/>
        <w:t xml:space="preserve">二、可靠性测试标准差异</w:t>
      </w:r>
    </w:p>
    <w:p>
      <w:pPr>
        <w:spacing w:before="75" w:after="0"/>
      </w:pPr>
      <w:r>
        <w:rPr>
          <w:b w:val="1"/>
          <w:bCs w:val="1"/>
        </w:rPr>
        <w:t xml:space="preserve">第十二章 智能控制器行业esg（环境、社会、治理）实践</w:t>
      </w:r>
    </w:p>
    <w:p>
      <w:pPr>
        <w:spacing w:before="75" w:after="0"/>
      </w:pPr>
      <w:r>
        <w:rPr/>
        <w:t xml:space="preserve">第一节 绿色制造与碳足迹管理</w:t>
      </w:r>
    </w:p>
    <w:p>
      <w:pPr>
        <w:spacing w:before="75" w:after="0"/>
      </w:pPr>
      <w:r>
        <w:rPr/>
        <w:t xml:space="preserve">一、2023-2025年单位产值能耗下降目标</w:t>
      </w:r>
    </w:p>
    <w:p>
      <w:pPr>
        <w:spacing w:before="75" w:after="0"/>
      </w:pPr>
      <w:r>
        <w:rPr/>
        <w:t xml:space="preserve">二、再生材料在控制器外壳的应用</w:t>
      </w:r>
    </w:p>
    <w:p>
      <w:pPr>
        <w:spacing w:before="75" w:after="0"/>
      </w:pPr>
      <w:r>
        <w:rPr/>
        <w:t xml:space="preserve">第二节 社会责任与员工福利</w:t>
      </w:r>
    </w:p>
    <w:p>
      <w:pPr>
        <w:spacing w:before="75" w:after="0"/>
      </w:pPr>
      <w:r>
        <w:rPr/>
        <w:t xml:space="preserve">一、产业链上下游协同创新案例</w:t>
      </w:r>
    </w:p>
    <w:p>
      <w:pPr>
        <w:spacing w:before="75" w:after="0"/>
      </w:pPr>
      <w:r>
        <w:rPr/>
        <w:t xml:space="preserve">二、智能制造对就业结构的影响</w:t>
      </w:r>
    </w:p>
    <w:p>
      <w:pPr>
        <w:spacing w:before="75" w:after="0"/>
      </w:pPr>
      <w:r>
        <w:rPr/>
        <w:t xml:space="preserve">第三节 公司治理与投资者关系</w:t>
      </w:r>
    </w:p>
    <w:p>
      <w:pPr>
        <w:spacing w:before="75" w:after="0"/>
      </w:pPr>
      <w:r>
        <w:rPr/>
        <w:t xml:space="preserve">一、股权激励计划对研发团队的激励效果</w:t>
      </w:r>
    </w:p>
    <w:p>
      <w:pPr>
        <w:spacing w:before="75" w:after="0"/>
      </w:pPr>
      <w:r>
        <w:rPr/>
        <w:t xml:space="preserve">二、esg评级提升对融资成本的影响</w:t>
      </w:r>
    </w:p>
    <w:p>
      <w:pPr>
        <w:spacing w:before="75" w:after="0"/>
      </w:pPr>
      <w:r>
        <w:rPr>
          <w:b w:val="1"/>
          <w:bCs w:val="1"/>
        </w:rPr>
        <w:t xml:space="preserve">第十三章 智能控制器行业未来场景模拟</w:t>
      </w:r>
    </w:p>
    <w:p>
      <w:pPr>
        <w:spacing w:before="75" w:after="0"/>
      </w:pPr>
      <w:r>
        <w:rPr/>
        <w:t xml:space="preserve">第一节 极端情景分析</w:t>
      </w:r>
    </w:p>
    <w:p>
      <w:pPr>
        <w:spacing w:before="75" w:after="0"/>
      </w:pPr>
      <w:r>
        <w:rPr/>
        <w:t xml:space="preserve">一、全球芯片供应链完全中断的应对方案</w:t>
      </w:r>
    </w:p>
    <w:p>
      <w:pPr>
        <w:spacing w:before="75" w:after="0"/>
      </w:pPr>
      <w:r>
        <w:rPr/>
        <w:t xml:space="preserve">二、ai技术突破对行业格局的重塑</w:t>
      </w:r>
    </w:p>
    <w:p>
      <w:pPr>
        <w:spacing w:before="75" w:after="0"/>
      </w:pPr>
      <w:r>
        <w:rPr/>
        <w:t xml:space="preserve">第二节 温和增长情景预测</w:t>
      </w:r>
    </w:p>
    <w:p>
      <w:pPr>
        <w:spacing w:before="75" w:after="0"/>
      </w:pPr>
      <w:r>
        <w:rPr/>
        <w:t xml:space="preserve">一、下游应用领域渗透率提升路径</w:t>
      </w:r>
    </w:p>
    <w:p>
      <w:pPr>
        <w:spacing w:before="75" w:after="0"/>
      </w:pPr>
      <w:r>
        <w:rPr/>
        <w:t xml:space="preserve">二、技术迭代速度与市场需求匹配度</w:t>
      </w:r>
    </w:p>
    <w:p>
      <w:pPr>
        <w:spacing w:before="75" w:after="0"/>
      </w:pPr>
      <w:r>
        <w:rPr>
          <w:b w:val="1"/>
          <w:bCs w:val="1"/>
        </w:rPr>
        <w:t xml:space="preserve">第十四章 智能控制器行业数据监测体系</w:t>
      </w:r>
    </w:p>
    <w:p>
      <w:pPr>
        <w:spacing w:before="75" w:after="0"/>
      </w:pPr>
      <w:r>
        <w:rPr/>
        <w:t xml:space="preserve">第一节 官方统计数据来源与局限性</w:t>
      </w:r>
    </w:p>
    <w:p>
      <w:pPr>
        <w:spacing w:before="75" w:after="0"/>
      </w:pPr>
      <w:r>
        <w:rPr/>
        <w:t xml:space="preserve">一、工信部智能制造专项数据解读</w:t>
      </w:r>
    </w:p>
    <w:p>
      <w:pPr>
        <w:spacing w:before="75" w:after="0"/>
      </w:pPr>
      <w:r>
        <w:rPr/>
        <w:t xml:space="preserve">二、海关总署进出口数据分类方法</w:t>
      </w:r>
    </w:p>
    <w:p>
      <w:pPr>
        <w:spacing w:before="75" w:after="0"/>
      </w:pPr>
      <w:r>
        <w:rPr/>
        <w:t xml:space="preserve">第二节 第三方数据平台对比</w:t>
      </w:r>
    </w:p>
    <w:p>
      <w:pPr>
        <w:spacing w:before="75" w:after="0"/>
      </w:pPr>
      <w:r>
        <w:rPr/>
        <w:t xml:space="preserve">一、中道泰和行业数据库构建逻辑</w:t>
      </w:r>
    </w:p>
    <w:p>
      <w:pPr>
        <w:spacing w:before="75" w:after="0"/>
      </w:pPr>
      <w:r>
        <w:rPr/>
        <w:t xml:space="preserve">二、gartner技术成熟度曲线应用</w:t>
      </w:r>
    </w:p>
    <w:p>
      <w:pPr>
        <w:spacing w:before="75" w:after="0"/>
      </w:pPr>
      <w:r>
        <w:rPr>
          <w:b w:val="1"/>
          <w:bCs w:val="1"/>
        </w:rPr>
        <w:t xml:space="preserve">第十五章 智能控制器行业研究方法论</w:t>
      </w:r>
    </w:p>
    <w:p>
      <w:pPr>
        <w:spacing w:before="75" w:after="0"/>
      </w:pPr>
      <w:r>
        <w:rPr/>
        <w:t xml:space="preserve">第一节 定量分析模型</w:t>
      </w:r>
    </w:p>
    <w:p>
      <w:pPr>
        <w:spacing w:before="75" w:after="0"/>
      </w:pPr>
      <w:r>
        <w:rPr/>
        <w:t xml:space="preserve">一、pestel宏观环境分析框架</w:t>
      </w:r>
    </w:p>
    <w:p>
      <w:pPr>
        <w:spacing w:before="75" w:after="0"/>
      </w:pPr>
      <w:r>
        <w:rPr/>
        <w:t xml:space="preserve">二、波特五力模型在行业竞争中的应用</w:t>
      </w:r>
    </w:p>
    <w:p>
      <w:pPr>
        <w:spacing w:before="75" w:after="0"/>
      </w:pPr>
      <w:r>
        <w:rPr/>
        <w:t xml:space="preserve">第二节 定性研究方法</w:t>
      </w:r>
    </w:p>
    <w:p>
      <w:pPr>
        <w:spacing w:before="75" w:after="0"/>
      </w:pPr>
      <w:r>
        <w:rPr/>
        <w:t xml:space="preserve">一、专家访谈提纲设计</w:t>
      </w:r>
    </w:p>
    <w:p>
      <w:pPr>
        <w:spacing w:before="75" w:after="0"/>
      </w:pPr>
      <w:r>
        <w:rPr/>
        <w:t xml:space="preserve">二、企业调研问卷样本选择</w:t>
      </w:r>
    </w:p>
    <w:p>
      <w:pPr>
        <w:spacing w:before="75" w:after="0"/>
      </w:pPr>
      <w:r>
        <w:rPr>
          <w:b w:val="1"/>
          <w:bCs w:val="1"/>
        </w:rPr>
        <w:t xml:space="preserve">第十六章 结论与建议</w:t>
      </w:r>
    </w:p>
    <w:p>
      <w:pPr>
        <w:spacing w:before="75" w:after="0"/>
      </w:pPr>
      <w:r>
        <w:rPr/>
        <w:t xml:space="preserve">第一节 对行业参与者的战略建议</w:t>
      </w:r>
    </w:p>
    <w:p>
      <w:pPr>
        <w:spacing w:before="75" w:after="0"/>
      </w:pPr>
      <w:r>
        <w:rPr/>
        <w:t xml:space="preserve">一、技术路线选择：聚焦核心赛道还是多元化布局</w:t>
      </w:r>
    </w:p>
    <w:p>
      <w:pPr>
        <w:spacing w:before="75" w:after="0"/>
      </w:pPr>
      <w:r>
        <w:rPr/>
        <w:t xml:space="preserve">二、市场拓展策略：深耕国内还是出海竞争</w:t>
      </w:r>
    </w:p>
    <w:p>
      <w:pPr>
        <w:spacing w:before="75" w:after="0"/>
      </w:pPr>
      <w:r>
        <w:rPr/>
        <w:t xml:space="preserve">第二节 对投资者的决策参考</w:t>
      </w:r>
    </w:p>
    <w:p>
      <w:pPr>
        <w:spacing w:before="75" w:after="0"/>
      </w:pPr>
      <w:r>
        <w:rPr/>
        <w:t xml:space="preserve">一、短期波动与长期价值的平衡</w:t>
      </w:r>
    </w:p>
    <w:p>
      <w:pPr>
        <w:spacing w:before="75" w:after="0"/>
      </w:pPr>
      <w:r>
        <w:rPr/>
        <w:t xml:space="preserve">二、风险偏好与资产配置的匹配</w:t>
      </w:r>
    </w:p>
    <w:p>
      <w:pPr>
        <w:spacing w:before="75" w:after="0"/>
      </w:pPr>
      <w:r>
        <w:rPr>
          <w:b w:val="1"/>
          <w:bCs w:val="1"/>
        </w:rPr>
        <w:t xml:space="preserve">图表目录</w:t>
      </w:r>
    </w:p>
    <w:p>
      <w:pPr>
        <w:spacing w:before="75" w:after="0"/>
      </w:pPr>
      <w:r>
        <w:rPr/>
        <w:t xml:space="preserve">图表：2023-2025年全球智能控制器市场规模及增长率(单位：亿美元)</w:t>
      </w:r>
    </w:p>
    <w:p>
      <w:pPr>
        <w:spacing w:before="75" w:after="0"/>
      </w:pPr>
      <w:r>
        <w:rPr/>
        <w:t xml:space="preserve">图表：2021-2026年中国智能控制器下游应用领域占比(家电/汽车电子/工业控制)</w:t>
      </w:r>
    </w:p>
    <w:p>
      <w:pPr>
        <w:spacing w:before="75" w:after="0"/>
      </w:pPr>
      <w:r>
        <w:rPr/>
        <w:t xml:space="preserve">图表：2024-2025年长三角地区智能控制器企业数量分布</w:t>
      </w:r>
    </w:p>
    <w:p>
      <w:pPr>
        <w:spacing w:before="75" w:after="0"/>
      </w:pPr>
      <w:r>
        <w:rPr/>
        <w:t xml:space="preserve">图表：2021-2026年全球top5智能控制器企业市场份额</w:t>
      </w:r>
    </w:p>
    <w:p>
      <w:pPr>
        <w:spacing w:before="75" w:after="0"/>
      </w:pPr>
      <w:r>
        <w:rPr/>
        <w:t xml:space="preserve">图表：2026-2031年中国新能源汽车bms控制器需求预测(单位：万套)</w:t>
      </w:r>
    </w:p>
    <w:p>
      <w:pPr>
        <w:spacing w:before="75" w:after="0"/>
      </w:pPr>
      <w:r>
        <w:rPr/>
        <w:t xml:space="preserve">图表：2023-2025年车规级芯片价格波动趋势(单位：美元/片)</w:t>
      </w:r>
    </w:p>
    <w:p>
      <w:pPr>
        <w:spacing w:before="75" w:after="0"/>
      </w:pPr>
      <w:r>
        <w:rPr/>
        <w:t xml:space="preserve">图表：2025年智能控制器行业技术成熟度曲线(gartner模型)</w:t>
      </w:r>
    </w:p>
    <w:p>
      <w:pPr>
        <w:spacing w:before="75" w:after="0"/>
      </w:pPr>
      <w:r>
        <w:rPr/>
        <w:t xml:space="preserve">图表：2023-2025年深圳地区智能控制器出口额及增长率(单位：亿元)</w:t>
      </w:r>
    </w:p>
    <w:p>
      <w:pPr>
        <w:spacing w:before="75" w:after="0"/>
      </w:pPr>
      <w:r>
        <w:rPr/>
        <w:t xml:space="preserve">图表：2026-2031年工业互联网边缘控制器市场规模预测(单位：亿元)</w:t>
      </w:r>
    </w:p>
    <w:p>
      <w:pPr>
        <w:spacing w:before="75" w:after="0"/>
      </w:pPr>
      <w:r>
        <w:rPr/>
        <w:t xml:space="preserve">图表：2021-2026年中国智能控制器行业专利数量top10企业</w:t>
      </w:r>
    </w:p>
    <w:p>
      <w:pPr>
        <w:spacing w:before="75" w:after="0"/>
      </w:pPr>
      <w:r>
        <w:rPr/>
        <w:t xml:space="preserve">图表：2024-2025年稀土材料价格指数变化趋势</w:t>
      </w:r>
    </w:p>
    <w:p>
      <w:pPr>
        <w:spacing w:before="75" w:after="0"/>
      </w:pPr>
      <w:r>
        <w:rPr/>
        <w:t xml:space="preserve">图表：2026-2031年全球6g通信对智能控制器的影响路径</w:t>
      </w:r>
    </w:p>
    <w:p>
      <w:pPr>
        <w:spacing w:before="75" w:after="0"/>
      </w:pPr>
      <w:r>
        <w:rPr/>
        <w:t xml:space="preserve">图表：2023-2025年苏州工业园区智能控制器企业研发投入占比</w:t>
      </w:r>
    </w:p>
    <w:p>
      <w:pPr>
        <w:spacing w:before="75" w:after="0"/>
      </w:pPr>
      <w:r>
        <w:rPr/>
        <w:t xml:space="preserve">图表：2025年智能家居控制器matter协议兼容性测试结果</w:t>
      </w:r>
    </w:p>
    <w:p>
      <w:pPr>
        <w:spacing w:before="75" w:after="0"/>
      </w:pPr>
      <w:r>
        <w:rPr/>
        <w:t xml:space="preserve">图表：2026-2031年医疗设备高精度控制器技术壁垒分析</w:t>
      </w:r>
    </w:p>
    <w:p>
      <w:pPr>
        <w:spacing w:before="75" w:after="0"/>
      </w:pPr>
      <w:r>
        <w:rPr/>
        <w:t xml:space="preserve">图表：2026-2031年储能系统bms控制器成本下降曲线(单位：元/wh)</w:t>
      </w:r>
    </w:p>
    <w:p>
      <w:pPr>
        <w:spacing w:before="75" w:after="0"/>
      </w:pPr>
      <w:r>
        <w:rPr/>
        <w:t xml:space="preserve">图表：2024-2025年长三角与珠三角地区智能控制器企业平均工资对比(单位：元/月)</w:t>
      </w:r>
    </w:p>
    <w:p>
      <w:pPr>
        <w:spacing w:before="75" w:after="0"/>
      </w:pPr>
      <w:r>
        <w:rPr/>
        <w:t xml:space="preserve">图表：2025年全球智能控制器行业esg评级分布(msci标准)</w:t>
      </w:r>
    </w:p>
    <w:p>
      <w:pPr>
        <w:spacing w:before="75" w:after="0"/>
      </w:pPr>
      <w:r>
        <w:rPr/>
        <w:t xml:space="preserve">图表：2026-2031年abb机器人控制器技术转让费用预测(单位：万美元)</w:t>
      </w:r>
    </w:p>
    <w:p>
      <w:pPr>
        <w:spacing w:before="75" w:after="0"/>
      </w:pPr>
      <w:r>
        <w:rPr/>
        <w:t xml:space="preserve">图表：2021-2026年中美智能控制器企业高精度控制算法误差率对比</w:t>
      </w:r>
    </w:p>
    <w:p>
      <w:pPr>
        <w:spacing w:before="75" w:after="0"/>
      </w:pPr>
      <w:r>
        <w:rPr/>
        <w:t xml:space="preserve">图表：2024-2025年欧盟碳关税对中国智能控制器出口成本影响(单位：%)</w:t>
      </w:r>
    </w:p>
    <w:p>
      <w:pPr>
        <w:spacing w:before="75" w:after="0"/>
      </w:pPr>
      <w:r>
        <w:rPr/>
        <w:t xml:space="preserve">图表：2025年智能控制器行业极端情景下供应链韧性评估指数</w:t>
      </w:r>
    </w:p>
    <w:p>
      <w:pPr>
        <w:spacing w:before="75" w:after="0"/>
      </w:pPr>
      <w:r>
        <w:rPr/>
        <w:t xml:space="preserve">图表：2023-2025年gartner技术成熟度曲线中智能控制器所处阶段</w:t>
      </w:r>
    </w:p>
    <w:p>
      <w:pPr>
        <w:spacing w:before="75" w:after="0"/>
      </w:pPr>
      <w:r>
        <w:rPr/>
        <w:t xml:space="preserve">图表：2026-2031年智能控制器行业温和增长情景下渗透率提升路径</w:t>
      </w:r>
    </w:p>
    <w:p>
      <w:pPr>
        <w:spacing w:before="75" w:after="0"/>
      </w:pPr>
      <w:r>
        <w:rPr/>
        <w:t xml:space="preserve">图表：2024-2025年海关总署智能控制器进出口数据分类方法变更影响</w:t>
      </w:r>
    </w:p>
    <w:p>
      <w:pPr>
        <w:spacing w:before="75" w:after="0"/>
      </w:pPr>
      <w:r>
        <w:rPr/>
        <w:t xml:space="preserve">图表：2023-2025年pestel模型中政策因素对行业的影响权重</w:t>
      </w:r>
    </w:p>
    <w:p>
      <w:pPr>
        <w:spacing w:before="75" w:after="0"/>
      </w:pPr>
      <w:r>
        <w:rPr/>
        <w:t xml:space="preserve">图表：2025年波特五力模型下智能控制器行业供应商议价能力评分</w:t>
      </w:r>
    </w:p>
    <w:p>
      <w:pPr>
        <w:spacing w:before="75" w:after="0"/>
      </w:pPr>
      <w:r>
        <w:rPr/>
        <w:t xml:space="preserve">图表：2024-2025年企业调研问卷中关于市场拓展策略的选择占比</w:t>
      </w:r>
    </w:p>
    <w:p>
      <w:pPr>
        <w:spacing w:before="75" w:after="0"/>
      </w:pPr>
      <w:r>
        <w:rPr/>
        <w:t xml:space="preserve">图表：2025年智能控制器行业短期波动与长期价值相关性分析</w:t>
      </w:r>
    </w:p>
    <w:p>
      <w:pPr>
        <w:spacing w:before="75" w:after="0"/>
      </w:pPr>
      <w:r>
        <w:rPr/>
        <w:t xml:space="preserve">图表：2023-2025年不同风险偏好投资者对智能控制器的配置比例</w:t>
      </w:r>
    </w:p>
    <w:p>
      <w:pPr>
        <w:spacing w:before="75" w:after="0"/>
      </w:pPr>
      <w:r>
        <w:rPr/>
        <w:t xml:space="preserve">图表：2026-2031年智能控制器行业技术迭代速度与市场需求匹配度预测</w:t>
      </w:r>
    </w:p>
    <w:p>
      <w:pPr>
        <w:spacing w:before="75" w:after="0"/>
      </w:pPr>
      <w:r>
        <w:rPr/>
        <w:t xml:space="preserve">图表：2021-2026年全球智能控制器行业碳足迹管理最佳实践案例</w:t>
      </w:r>
    </w:p>
    <w:p>
      <w:pPr>
        <w:spacing w:before="75" w:after="0"/>
      </w:pPr>
      <w:r>
        <w:rPr/>
        <w:t xml:space="preserve">图表：2024-2025年智能控制器企业股权激励计划覆盖率(单位：%)</w:t>
      </w:r>
    </w:p>
    <w:p>
      <w:pPr>
        <w:spacing w:before="75" w:after="0"/>
      </w:pPr>
      <w:r>
        <w:rPr/>
        <w:t xml:space="preserve">图表：2025年esg评级提升对智能控制器企业融资成本的影响(单位：bp)</w:t>
      </w:r>
    </w:p>
    <w:p>
      <w:pPr>
        <w:spacing w:before="75" w:after="0"/>
      </w:pPr>
      <w:r>
        <w:rPr/>
        <w:t xml:space="preserve">图表：2023-2025年智能控制器行业再生材料应用率(单位：%)</w:t>
      </w:r>
    </w:p>
    <w:p>
      <w:pPr>
        <w:spacing w:before="75" w:after="0"/>
      </w:pPr>
      <w:r>
        <w:rPr/>
        <w:t xml:space="preserve">图表：2025年智能控制器行业产业链上下游协同创新案例数量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中国智能控制器行业市场深度调研与未来展望研究报告(2026-2031版)</dc:title>
  <dc:description>中国智能控制器行业市场深度调研与未来展望研究报告(2026-2031版)</dc:description>
  <dc:subject>中国智能控制器行业市场深度调研与未来展望研究报告(2026-2031版)</dc:subject>
  <cp:keywords>研究报告</cp:keywords>
  <cp:category>研究报告</cp:category>
  <cp:lastModifiedBy>北京中道泰和信息咨询有限公司</cp:lastModifiedBy>
  <dcterms:created xsi:type="dcterms:W3CDTF">2026-04-08T18:18:01+08:00</dcterms:created>
  <dcterms:modified xsi:type="dcterms:W3CDTF">2026-04-08T18:18:01+08:00</dcterms:modified>
</cp:coreProperties>
</file>

<file path=docProps/custom.xml><?xml version="1.0" encoding="utf-8"?>
<Properties xmlns="http://schemas.openxmlformats.org/officeDocument/2006/custom-properties" xmlns:vt="http://schemas.openxmlformats.org/officeDocument/2006/docPropsVTypes"/>
</file>