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中国通信芯片行业市场深度分析及发展战略与投资价值研究报告(2026-2031版)</w:t>
      </w:r>
    </w:p>
    <w:p>
      <w:pPr>
        <w:spacing w:after="150"/>
      </w:pPr>
      <w:r>
        <w:rPr>
          <w:b w:val="1"/>
          <w:bCs w:val="1"/>
        </w:rPr>
        <w:t xml:space="preserve">报告简介</w:t>
      </w:r>
    </w:p>
    <w:p>
      <w:pPr>
        <w:spacing w:after="150"/>
      </w:pPr>
      <w:r>
        <w:rPr/>
        <w:t xml:space="preserve">通信芯片作为现代通信技术的核心部件，广泛应用于移动通信、网络设备、物联网、智能交通等多个领域，是实现设备间高效通信和数据传输的关键技术。近年来，随着5G技术的普及、物联网的快速发展以及人工智能的应用，通信芯片行业正经历着快速的技术革新和市场拓展。</w:t>
      </w:r>
    </w:p>
    <w:p>
      <w:pPr>
        <w:spacing w:after="150"/>
      </w:pPr>
      <w:r>
        <w:rPr/>
        <w:t xml:space="preserve">当前，通信芯片行业正处于技术升级和市场扩张的关键时期。一方面，5G技术的快速部署推动了对高性能通信芯片的需求，特别是在基站建设、智能手机、工业互联网等领域。另一方面，随着物联网设备的普及，通信芯片的应用场景不断拓展，从智能家居到智能城市，从医疗设备到自动驾驶，通信芯片的应用领域日益广泛。此外，人工智能和机器学习技术的融合，促使通信芯片在处理能力和集成度上不断提升，以满足更复杂的数据处理需求。随着5G技术的进一步深化和6G技术的研发推进，通信芯片将朝着更小型化、更高效能、更低功耗的方向发展。在应用领域，通信芯片将更加广泛地应用于智能家居、自动驾驶、工业互联网等新兴市场，推动各行业的智能化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芯片行业研究单位等公布和提供的大量资料。报告对我国通信芯片行业的供需状况、发展现状、子行业发展变化等进行了分析，重点分析了国内外通信芯片行业的发展现状、如何面对行业的发展挑战、行业的发展建议、行业竞争力，以及行业的投资分析和趋势预测等等。报告还综合了通信芯片行业的整体发展动态，对行业在产品方面提供了参考建议和具体解决办法。报告对于通信芯片产品生产企业、经销商、行业管理部门以及拟进入该行业的投资者具有重要的参考价值，对于研究我国通信芯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通信芯片行业概述与范畴界定</w:t>
      </w:r>
    </w:p>
    <w:p>
      <w:pPr>
        <w:spacing w:before="75" w:after="0"/>
      </w:pPr>
      <w:r>
        <w:rPr/>
        <w:t xml:space="preserve">第一节 行业定义与分类</w:t>
      </w:r>
    </w:p>
    <w:p>
      <w:pPr>
        <w:spacing w:before="75" w:after="0"/>
      </w:pPr>
      <w:r>
        <w:rPr/>
        <w:t xml:space="preserve">一、通信芯片技术定义</w:t>
      </w:r>
    </w:p>
    <w:p>
      <w:pPr>
        <w:spacing w:before="75" w:after="0"/>
      </w:pPr>
      <w:r>
        <w:rPr/>
        <w:t xml:space="preserve">(一)国际电信联盟(itu)2025年最新标准</w:t>
      </w:r>
    </w:p>
    <w:p>
      <w:pPr>
        <w:spacing w:before="75" w:after="0"/>
      </w:pPr>
      <w:r>
        <w:rPr/>
        <w:t xml:space="preserve">(二)中国《集成电路产业分类标准》核心界定</w:t>
      </w:r>
    </w:p>
    <w:p>
      <w:pPr>
        <w:spacing w:before="75" w:after="0"/>
      </w:pPr>
      <w:r>
        <w:rPr/>
        <w:t xml:space="preserve">二、产品分类体系</w:t>
      </w:r>
    </w:p>
    <w:p>
      <w:pPr>
        <w:spacing w:before="75" w:after="0"/>
      </w:pPr>
      <w:r>
        <w:rPr/>
        <w:t xml:space="preserve">(一)按通信标准</w:t>
      </w:r>
    </w:p>
    <w:p>
      <w:pPr>
        <w:spacing w:before="75" w:after="0"/>
      </w:pPr>
      <w:r>
        <w:rPr/>
        <w:t xml:space="preserve">(二)按功能模块</w:t>
      </w:r>
    </w:p>
    <w:p>
      <w:pPr>
        <w:spacing w:before="75" w:after="0"/>
      </w:pPr>
      <w:r>
        <w:rPr/>
        <w:t xml:space="preserve">(三)按工艺节点</w:t>
      </w:r>
    </w:p>
    <w:p>
      <w:pPr>
        <w:spacing w:before="75" w:after="0"/>
      </w:pPr>
      <w:r>
        <w:rPr/>
        <w:t xml:space="preserve">第二节 行业发展历程</w:t>
      </w:r>
    </w:p>
    <w:p>
      <w:pPr>
        <w:spacing w:before="75" w:after="0"/>
      </w:pPr>
      <w:r>
        <w:rPr/>
        <w:t xml:space="preserve">一、全球技术演进</w:t>
      </w:r>
    </w:p>
    <w:p>
      <w:pPr>
        <w:spacing w:before="75" w:after="0"/>
      </w:pPr>
      <w:r>
        <w:rPr/>
        <w:t xml:space="preserve">(一)从2g到6g的技术迭代路径</w:t>
      </w:r>
    </w:p>
    <w:p>
      <w:pPr>
        <w:spacing w:before="75" w:after="0"/>
      </w:pPr>
      <w:r>
        <w:rPr/>
        <w:t xml:space="preserve">(二)欧美日韩发展模式比较</w:t>
      </w:r>
    </w:p>
    <w:p>
      <w:pPr>
        <w:spacing w:before="75" w:after="0"/>
      </w:pPr>
      <w:r>
        <w:rPr/>
        <w:t xml:space="preserve">二、中国突破历程</w:t>
      </w:r>
    </w:p>
    <w:p>
      <w:pPr>
        <w:spacing w:before="75" w:after="0"/>
      </w:pPr>
      <w:r>
        <w:rPr/>
        <w:t xml:space="preserve">(一)从跟随到并跑的关键转折</w:t>
      </w:r>
    </w:p>
    <w:p>
      <w:pPr>
        <w:spacing w:before="75" w:after="0"/>
      </w:pPr>
      <w:r>
        <w:rPr/>
        <w:t xml:space="preserve">(二)\"十四五\"期间重大专项成果</w:t>
      </w:r>
    </w:p>
    <w:p>
      <w:pPr>
        <w:spacing w:before="75" w:after="0"/>
      </w:pPr>
      <w:r>
        <w:rPr/>
        <w:t xml:space="preserve">第三节 行业特征分析</w:t>
      </w:r>
    </w:p>
    <w:p>
      <w:pPr>
        <w:spacing w:before="75" w:after="0"/>
      </w:pPr>
      <w:r>
        <w:rPr/>
        <w:t xml:space="preserve">一、技术密集型特征</w:t>
      </w:r>
    </w:p>
    <w:p>
      <w:pPr>
        <w:spacing w:before="75" w:after="0"/>
      </w:pPr>
      <w:r>
        <w:rPr/>
        <w:t xml:space="preserve">(一)研发投入占比分析</w:t>
      </w:r>
    </w:p>
    <w:p>
      <w:pPr>
        <w:spacing w:before="75" w:after="0"/>
      </w:pPr>
      <w:r>
        <w:rPr/>
        <w:t xml:space="preserve">(二)专利壁垒现状</w:t>
      </w:r>
    </w:p>
    <w:p>
      <w:pPr>
        <w:spacing w:before="75" w:after="0"/>
      </w:pPr>
      <w:r>
        <w:rPr/>
        <w:t xml:space="preserve">二、产业链协同特征</w:t>
      </w:r>
    </w:p>
    <w:p>
      <w:pPr>
        <w:spacing w:before="75" w:after="0"/>
      </w:pPr>
      <w:r>
        <w:rPr/>
        <w:t xml:space="preserve">(一)设计-制造-封测联动</w:t>
      </w:r>
    </w:p>
    <w:p>
      <w:pPr>
        <w:spacing w:before="75" w:after="0"/>
      </w:pPr>
      <w:r>
        <w:rPr/>
        <w:t xml:space="preserve">(二)上下游生态构建</w:t>
      </w:r>
    </w:p>
    <w:p>
      <w:pPr>
        <w:spacing w:before="75" w:after="0"/>
      </w:pPr>
      <w:r>
        <w:rPr>
          <w:b w:val="1"/>
          <w:bCs w:val="1"/>
        </w:rPr>
        <w:t xml:space="preserve">第二章 2026-2031年行业发展环境</w:t>
      </w:r>
    </w:p>
    <w:p>
      <w:pPr>
        <w:spacing w:before="75" w:after="0"/>
      </w:pPr>
      <w:r>
        <w:rPr/>
        <w:t xml:space="preserve">第一节 政策环境</w:t>
      </w:r>
    </w:p>
    <w:p>
      <w:pPr>
        <w:spacing w:before="75" w:after="0"/>
      </w:pPr>
      <w:r>
        <w:rPr/>
        <w:t xml:space="preserve">一、国家战略布局</w:t>
      </w:r>
    </w:p>
    <w:p>
      <w:pPr>
        <w:spacing w:before="75" w:after="0"/>
      </w:pPr>
      <w:r>
        <w:rPr/>
        <w:t xml:space="preserve">(一)\"十四五\"集成电路规划中期评估</w:t>
      </w:r>
    </w:p>
    <w:p>
      <w:pPr>
        <w:spacing w:before="75" w:after="0"/>
      </w:pPr>
      <w:r>
        <w:rPr/>
        <w:t xml:space="preserve">(二)十五五数字经济专项规划</w:t>
      </w:r>
    </w:p>
    <w:p>
      <w:pPr>
        <w:spacing w:before="75" w:after="0"/>
      </w:pPr>
      <w:r>
        <w:rPr/>
        <w:t xml:space="preserve">二、地方扶持政策</w:t>
      </w:r>
    </w:p>
    <w:p>
      <w:pPr>
        <w:spacing w:before="75" w:after="0"/>
      </w:pPr>
      <w:r>
        <w:rPr/>
        <w:t xml:space="preserve">(一)长三角一体化示范区政策</w:t>
      </w:r>
    </w:p>
    <w:p>
      <w:pPr>
        <w:spacing w:before="75" w:after="0"/>
      </w:pPr>
      <w:r>
        <w:rPr/>
        <w:t xml:space="preserve">(二)粤港澳大湾区芯片产业基金</w:t>
      </w:r>
    </w:p>
    <w:p>
      <w:pPr>
        <w:spacing w:before="75" w:after="0"/>
      </w:pPr>
      <w:r>
        <w:rPr/>
        <w:t xml:space="preserve">第二节 技术环境</w:t>
      </w:r>
    </w:p>
    <w:p>
      <w:pPr>
        <w:spacing w:before="75" w:after="0"/>
      </w:pPr>
      <w:r>
        <w:rPr/>
        <w:t xml:space="preserve">一、核心技术创新</w:t>
      </w:r>
    </w:p>
    <w:p>
      <w:pPr>
        <w:spacing w:before="75" w:after="0"/>
      </w:pPr>
      <w:r>
        <w:rPr/>
        <w:t xml:space="preserve">(一)3nm工艺量产进展</w:t>
      </w:r>
    </w:p>
    <w:p>
      <w:pPr>
        <w:spacing w:before="75" w:after="0"/>
      </w:pPr>
      <w:r>
        <w:rPr/>
        <w:t xml:space="preserve">(二)chiplet异构集成</w:t>
      </w:r>
    </w:p>
    <w:p>
      <w:pPr>
        <w:spacing w:before="75" w:after="0"/>
      </w:pPr>
      <w:r>
        <w:rPr/>
        <w:t xml:space="preserve">二、融合发展趋势</w:t>
      </w:r>
    </w:p>
    <w:p>
      <w:pPr>
        <w:spacing w:before="75" w:after="0"/>
      </w:pPr>
      <w:r>
        <w:rPr/>
        <w:t xml:space="preserve">(一)ai加速芯片融合</w:t>
      </w:r>
    </w:p>
    <w:p>
      <w:pPr>
        <w:spacing w:before="75" w:after="0"/>
      </w:pPr>
      <w:r>
        <w:rPr/>
        <w:t xml:space="preserve">(二)光子芯片突破</w:t>
      </w:r>
    </w:p>
    <w:p>
      <w:pPr>
        <w:spacing w:before="75" w:after="0"/>
      </w:pPr>
      <w:r>
        <w:rPr/>
        <w:t xml:space="preserve">第三节 市场需求环境</w:t>
      </w:r>
    </w:p>
    <w:p>
      <w:pPr>
        <w:spacing w:before="75" w:after="0"/>
      </w:pPr>
      <w:r>
        <w:rPr/>
        <w:t xml:space="preserve">一、通信基建需求</w:t>
      </w:r>
    </w:p>
    <w:p>
      <w:pPr>
        <w:spacing w:before="75" w:after="0"/>
      </w:pPr>
      <w:r>
        <w:rPr/>
        <w:t xml:space="preserve">(一)5g基站建设进度</w:t>
      </w:r>
    </w:p>
    <w:p>
      <w:pPr>
        <w:spacing w:before="75" w:after="0"/>
      </w:pPr>
      <w:r>
        <w:rPr/>
        <w:t xml:space="preserve">(二)6g预研设备需求</w:t>
      </w:r>
    </w:p>
    <w:p>
      <w:pPr>
        <w:spacing w:before="75" w:after="0"/>
      </w:pPr>
      <w:r>
        <w:rPr/>
        <w:t xml:space="preserve">二、终端应用需求</w:t>
      </w:r>
    </w:p>
    <w:p>
      <w:pPr>
        <w:spacing w:before="75" w:after="0"/>
      </w:pPr>
      <w:r>
        <w:rPr/>
        <w:t xml:space="preserve">(一)智能汽车通信模块</w:t>
      </w:r>
    </w:p>
    <w:p>
      <w:pPr>
        <w:spacing w:before="75" w:after="0"/>
      </w:pPr>
      <w:r>
        <w:rPr/>
        <w:t xml:space="preserve">(二)元宇宙设备芯片</w:t>
      </w:r>
    </w:p>
    <w:p>
      <w:pPr>
        <w:spacing w:before="75" w:after="0"/>
      </w:pPr>
      <w:r>
        <w:rPr>
          <w:b w:val="1"/>
          <w:bCs w:val="1"/>
        </w:rPr>
        <w:t xml:space="preserve">第三章 全球通信芯片竞争格局</w:t>
      </w:r>
    </w:p>
    <w:p>
      <w:pPr>
        <w:spacing w:before="75" w:after="0"/>
      </w:pPr>
      <w:r>
        <w:rPr/>
        <w:t xml:space="preserve">第一节 区域市场分析</w:t>
      </w:r>
    </w:p>
    <w:p>
      <w:pPr>
        <w:spacing w:before="75" w:after="0"/>
      </w:pPr>
      <w:r>
        <w:rPr/>
        <w:t xml:space="preserve">一、美国主导地位</w:t>
      </w:r>
    </w:p>
    <w:p>
      <w:pPr>
        <w:spacing w:before="75" w:after="0"/>
      </w:pPr>
      <w:r>
        <w:rPr/>
        <w:t xml:space="preserve">(一)高通/博通市场策略</w:t>
      </w:r>
    </w:p>
    <w:p>
      <w:pPr>
        <w:spacing w:before="75" w:after="0"/>
      </w:pPr>
      <w:r>
        <w:rPr/>
        <w:t xml:space="preserve">(二)出口管制影响评估</w:t>
      </w:r>
    </w:p>
    <w:p>
      <w:pPr>
        <w:spacing w:before="75" w:after="0"/>
      </w:pPr>
      <w:r>
        <w:rPr/>
        <w:t xml:space="preserve">二、东亚三强格局</w:t>
      </w:r>
    </w:p>
    <w:p>
      <w:pPr>
        <w:spacing w:before="75" w:after="0"/>
      </w:pPr>
      <w:r>
        <w:rPr/>
        <w:t xml:space="preserve">(一)韩国三星技术路线</w:t>
      </w:r>
    </w:p>
    <w:p>
      <w:pPr>
        <w:spacing w:before="75" w:after="0"/>
      </w:pPr>
      <w:r>
        <w:rPr/>
        <w:t xml:space="preserve">(二)中国台湾地区代工优势</w:t>
      </w:r>
    </w:p>
    <w:p>
      <w:pPr>
        <w:spacing w:before="75" w:after="0"/>
      </w:pPr>
      <w:r>
        <w:rPr/>
        <w:t xml:space="preserve">第二节 技术标准竞争</w:t>
      </w:r>
    </w:p>
    <w:p>
      <w:pPr>
        <w:spacing w:before="75" w:after="0"/>
      </w:pPr>
      <w:r>
        <w:rPr/>
        <w:t xml:space="preserve">一、6g标准制定</w:t>
      </w:r>
    </w:p>
    <w:p>
      <w:pPr>
        <w:spacing w:before="75" w:after="0"/>
      </w:pPr>
      <w:r>
        <w:rPr/>
        <w:t xml:space="preserve">(一)中美欧技术路线</w:t>
      </w:r>
    </w:p>
    <w:p>
      <w:pPr>
        <w:spacing w:before="75" w:after="0"/>
      </w:pPr>
      <w:r>
        <w:rPr/>
        <w:t xml:space="preserve">(二)专利布局态势</w:t>
      </w:r>
    </w:p>
    <w:p>
      <w:pPr>
        <w:spacing w:before="75" w:after="0"/>
      </w:pPr>
      <w:r>
        <w:rPr/>
        <w:t xml:space="preserve">二、开放架构发展</w:t>
      </w:r>
    </w:p>
    <w:p>
      <w:pPr>
        <w:spacing w:before="75" w:after="0"/>
      </w:pPr>
      <w:r>
        <w:rPr/>
        <w:t xml:space="preserve">(一)risc-v生态进展</w:t>
      </w:r>
    </w:p>
    <w:p>
      <w:pPr>
        <w:spacing w:before="75" w:after="0"/>
      </w:pPr>
      <w:r>
        <w:rPr/>
        <w:t xml:space="preserve">(二)chiplet接口标准</w:t>
      </w:r>
    </w:p>
    <w:p>
      <w:pPr>
        <w:spacing w:before="75" w:after="0"/>
      </w:pPr>
      <w:r>
        <w:rPr>
          <w:b w:val="1"/>
          <w:bCs w:val="1"/>
        </w:rPr>
        <w:t xml:space="preserve">第四章 中国通信芯片产业现状</w:t>
      </w:r>
    </w:p>
    <w:p>
      <w:pPr>
        <w:spacing w:before="75" w:after="0"/>
      </w:pPr>
      <w:r>
        <w:rPr/>
        <w:t xml:space="preserve">第一节 产业链完整性</w:t>
      </w:r>
    </w:p>
    <w:p>
      <w:pPr>
        <w:spacing w:before="75" w:after="0"/>
      </w:pPr>
      <w:r>
        <w:rPr/>
        <w:t xml:space="preserve">一、设计能力</w:t>
      </w:r>
    </w:p>
    <w:p>
      <w:pPr>
        <w:spacing w:before="75" w:after="0"/>
      </w:pPr>
      <w:r>
        <w:rPr/>
        <w:t xml:space="preserve">(一)华为海思最新进展</w:t>
      </w:r>
    </w:p>
    <w:p>
      <w:pPr>
        <w:spacing w:before="75" w:after="0"/>
      </w:pPr>
      <w:r>
        <w:rPr/>
        <w:t xml:space="preserve">(二)新兴设计公司崛起</w:t>
      </w:r>
    </w:p>
    <w:p>
      <w:pPr>
        <w:spacing w:before="75" w:after="0"/>
      </w:pPr>
      <w:r>
        <w:rPr/>
        <w:t xml:space="preserve">二、制造瓶颈</w:t>
      </w:r>
    </w:p>
    <w:p>
      <w:pPr>
        <w:spacing w:before="75" w:after="0"/>
      </w:pPr>
      <w:r>
        <w:rPr/>
        <w:t xml:space="preserve">(一)先进工艺突破</w:t>
      </w:r>
    </w:p>
    <w:p>
      <w:pPr>
        <w:spacing w:before="75" w:after="0"/>
      </w:pPr>
      <w:r>
        <w:rPr/>
        <w:t xml:space="preserve">(二)设备材料卡脖子</w:t>
      </w:r>
    </w:p>
    <w:p>
      <w:pPr>
        <w:spacing w:before="75" w:after="0"/>
      </w:pPr>
      <w:r>
        <w:rPr/>
        <w:t xml:space="preserve">第二节 市场供需分析</w:t>
      </w:r>
    </w:p>
    <w:p>
      <w:pPr>
        <w:spacing w:before="75" w:after="0"/>
      </w:pPr>
      <w:r>
        <w:rPr/>
        <w:t xml:space="preserve">一、进口替代空间</w:t>
      </w:r>
    </w:p>
    <w:p>
      <w:pPr>
        <w:spacing w:before="75" w:after="0"/>
      </w:pPr>
      <w:r>
        <w:rPr/>
        <w:t xml:space="preserve">(一)基站芯片国产化率</w:t>
      </w:r>
    </w:p>
    <w:p>
      <w:pPr>
        <w:spacing w:before="75" w:after="0"/>
      </w:pPr>
      <w:r>
        <w:rPr/>
        <w:t xml:space="preserve">(二)手机射频前端差距</w:t>
      </w:r>
    </w:p>
    <w:p>
      <w:pPr>
        <w:spacing w:before="75" w:after="0"/>
      </w:pPr>
      <w:r>
        <w:rPr/>
        <w:t xml:space="preserve">二、产能布局</w:t>
      </w:r>
    </w:p>
    <w:p>
      <w:pPr>
        <w:spacing w:before="75" w:after="0"/>
      </w:pPr>
      <w:r>
        <w:rPr/>
        <w:t xml:space="preserve">(一)晶圆厂建设规划</w:t>
      </w:r>
    </w:p>
    <w:p>
      <w:pPr>
        <w:spacing w:before="75" w:after="0"/>
      </w:pPr>
      <w:r>
        <w:rPr/>
        <w:t xml:space="preserve">(二)封装测试配套</w:t>
      </w:r>
    </w:p>
    <w:p>
      <w:pPr>
        <w:spacing w:before="75" w:after="0"/>
      </w:pPr>
      <w:r>
        <w:rPr>
          <w:b w:val="1"/>
          <w:bCs w:val="1"/>
        </w:rPr>
        <w:t xml:space="preserve">第五章 重点产品领域分析</w:t>
      </w:r>
    </w:p>
    <w:p>
      <w:pPr>
        <w:spacing w:before="75" w:after="0"/>
      </w:pPr>
      <w:r>
        <w:rPr/>
        <w:t xml:space="preserve">第一节 5g芯片</w:t>
      </w:r>
    </w:p>
    <w:p>
      <w:pPr>
        <w:spacing w:before="75" w:after="0"/>
      </w:pPr>
      <w:r>
        <w:rPr/>
        <w:t xml:space="preserve">一、基站芯片</w:t>
      </w:r>
    </w:p>
    <w:p>
      <w:pPr>
        <w:spacing w:before="75" w:after="0"/>
      </w:pPr>
      <w:r>
        <w:rPr/>
        <w:t xml:space="preserve">(一)massive mimo技术</w:t>
      </w:r>
    </w:p>
    <w:p>
      <w:pPr>
        <w:spacing w:before="75" w:after="0"/>
      </w:pPr>
      <w:r>
        <w:rPr/>
        <w:t xml:space="preserve">(二)毫米波解决方案</w:t>
      </w:r>
    </w:p>
    <w:p>
      <w:pPr>
        <w:spacing w:before="75" w:after="0"/>
      </w:pPr>
      <w:r>
        <w:rPr/>
        <w:t xml:space="preserve">二、终端芯片</w:t>
      </w:r>
    </w:p>
    <w:p>
      <w:pPr>
        <w:spacing w:before="75" w:after="0"/>
      </w:pPr>
      <w:r>
        <w:rPr/>
        <w:t xml:space="preserve">(一)集成度提升趋势</w:t>
      </w:r>
    </w:p>
    <w:p>
      <w:pPr>
        <w:spacing w:before="75" w:after="0"/>
      </w:pPr>
      <w:r>
        <w:rPr/>
        <w:t xml:space="preserve">(二)能效比优化</w:t>
      </w:r>
    </w:p>
    <w:p>
      <w:pPr>
        <w:spacing w:before="75" w:after="0"/>
      </w:pPr>
      <w:r>
        <w:rPr/>
        <w:t xml:space="preserve">第二节 6g预研芯片</w:t>
      </w:r>
    </w:p>
    <w:p>
      <w:pPr>
        <w:spacing w:before="75" w:after="0"/>
      </w:pPr>
      <w:r>
        <w:rPr/>
        <w:t xml:space="preserve">一、太赫兹技术</w:t>
      </w:r>
    </w:p>
    <w:p>
      <w:pPr>
        <w:spacing w:before="75" w:after="0"/>
      </w:pPr>
      <w:r>
        <w:rPr/>
        <w:t xml:space="preserve">(一)高频段材料突破</w:t>
      </w:r>
    </w:p>
    <w:p>
      <w:pPr>
        <w:spacing w:before="75" w:after="0"/>
      </w:pPr>
      <w:r>
        <w:rPr/>
        <w:t xml:space="preserve">(二)天线集成方案</w:t>
      </w:r>
    </w:p>
    <w:p>
      <w:pPr>
        <w:spacing w:before="75" w:after="0"/>
      </w:pPr>
      <w:r>
        <w:rPr/>
        <w:t xml:space="preserve">二、ai融合设计</w:t>
      </w:r>
    </w:p>
    <w:p>
      <w:pPr>
        <w:spacing w:before="75" w:after="0"/>
      </w:pPr>
      <w:r>
        <w:rPr/>
        <w:t xml:space="preserve">(一)智能波形处理</w:t>
      </w:r>
    </w:p>
    <w:p>
      <w:pPr>
        <w:spacing w:before="75" w:after="0"/>
      </w:pPr>
      <w:r>
        <w:rPr/>
        <w:t xml:space="preserve">(二)自适应调制</w:t>
      </w:r>
    </w:p>
    <w:p>
      <w:pPr>
        <w:spacing w:before="75" w:after="0"/>
      </w:pPr>
      <w:r>
        <w:rPr>
          <w:b w:val="1"/>
          <w:bCs w:val="1"/>
        </w:rPr>
        <w:t xml:space="preserve">第六章 产业链深度解析</w:t>
      </w:r>
    </w:p>
    <w:p>
      <w:pPr>
        <w:spacing w:before="75" w:after="0"/>
      </w:pPr>
      <w:r>
        <w:rPr/>
        <w:t xml:space="preserve">第一节 设计环节</w:t>
      </w:r>
    </w:p>
    <w:p>
      <w:pPr>
        <w:spacing w:before="75" w:after="0"/>
      </w:pPr>
      <w:r>
        <w:rPr/>
        <w:t xml:space="preserve">一、eda工具</w:t>
      </w:r>
    </w:p>
    <w:p>
      <w:pPr>
        <w:spacing w:before="75" w:after="0"/>
      </w:pPr>
      <w:r>
        <w:rPr/>
        <w:t xml:space="preserve">(一)国产替代进展</w:t>
      </w:r>
    </w:p>
    <w:p>
      <w:pPr>
        <w:spacing w:before="75" w:after="0"/>
      </w:pPr>
      <w:r>
        <w:rPr/>
        <w:t xml:space="preserve">(二)云化设计趋势</w:t>
      </w:r>
    </w:p>
    <w:p>
      <w:pPr>
        <w:spacing w:before="75" w:after="0"/>
      </w:pPr>
      <w:r>
        <w:rPr/>
        <w:t xml:space="preserve">二、ip核储备</w:t>
      </w:r>
    </w:p>
    <w:p>
      <w:pPr>
        <w:spacing w:before="75" w:after="0"/>
      </w:pPr>
      <w:r>
        <w:rPr/>
        <w:t xml:space="preserve">(一)自主ip开发现状</w:t>
      </w:r>
    </w:p>
    <w:p>
      <w:pPr>
        <w:spacing w:before="75" w:after="0"/>
      </w:pPr>
      <w:r>
        <w:rPr/>
        <w:t xml:space="preserve">(二)国际授权壁垒</w:t>
      </w:r>
    </w:p>
    <w:p>
      <w:pPr>
        <w:spacing w:before="75" w:after="0"/>
      </w:pPr>
      <w:r>
        <w:rPr/>
        <w:t xml:space="preserve">第二节 制造环节</w:t>
      </w:r>
    </w:p>
    <w:p>
      <w:pPr>
        <w:spacing w:before="75" w:after="0"/>
      </w:pPr>
      <w:r>
        <w:rPr/>
        <w:t xml:space="preserve">一、先进工艺</w:t>
      </w:r>
    </w:p>
    <w:p>
      <w:pPr>
        <w:spacing w:before="75" w:after="0"/>
      </w:pPr>
      <w:r>
        <w:rPr/>
        <w:t xml:space="preserve">(一)finfet演进</w:t>
      </w:r>
    </w:p>
    <w:p>
      <w:pPr>
        <w:spacing w:before="75" w:after="0"/>
      </w:pPr>
      <w:r>
        <w:rPr/>
        <w:t xml:space="preserve">(二)gaa技术突破</w:t>
      </w:r>
    </w:p>
    <w:p>
      <w:pPr>
        <w:spacing w:before="75" w:after="0"/>
      </w:pPr>
      <w:r>
        <w:rPr/>
        <w:t xml:space="preserve">二、特色工艺</w:t>
      </w:r>
    </w:p>
    <w:p>
      <w:pPr>
        <w:spacing w:before="75" w:after="0"/>
      </w:pPr>
      <w:r>
        <w:rPr/>
        <w:t xml:space="preserve">(一)rf-soi应用</w:t>
      </w:r>
    </w:p>
    <w:p>
      <w:pPr>
        <w:spacing w:before="75" w:after="0"/>
      </w:pPr>
      <w:r>
        <w:rPr/>
        <w:t xml:space="preserve">(二)化合物半导体</w:t>
      </w:r>
    </w:p>
    <w:p>
      <w:pPr>
        <w:spacing w:before="75" w:after="0"/>
      </w:pPr>
      <w:r>
        <w:rPr>
          <w:b w:val="1"/>
          <w:bCs w:val="1"/>
        </w:rPr>
        <w:t xml:space="preserve">第七章 技术创新趋势</w:t>
      </w:r>
    </w:p>
    <w:p>
      <w:pPr>
        <w:spacing w:before="75" w:after="0"/>
      </w:pPr>
      <w:r>
        <w:rPr/>
        <w:t xml:space="preserve">第一节 工艺突破</w:t>
      </w:r>
    </w:p>
    <w:p>
      <w:pPr>
        <w:spacing w:before="75" w:after="0"/>
      </w:pPr>
      <w:r>
        <w:rPr/>
        <w:t xml:space="preserve">一、3d集成技术</w:t>
      </w:r>
    </w:p>
    <w:p>
      <w:pPr>
        <w:spacing w:before="75" w:after="0"/>
      </w:pPr>
      <w:r>
        <w:rPr/>
        <w:t xml:space="preserve">(一)hybrid bonding</w:t>
      </w:r>
    </w:p>
    <w:p>
      <w:pPr>
        <w:spacing w:before="75" w:after="0"/>
      </w:pPr>
      <w:r>
        <w:rPr/>
        <w:t xml:space="preserve">(二)热管理方案</w:t>
      </w:r>
    </w:p>
    <w:p>
      <w:pPr>
        <w:spacing w:before="75" w:after="0"/>
      </w:pPr>
      <w:r>
        <w:rPr/>
        <w:t xml:space="preserve">二、新材料应用</w:t>
      </w:r>
    </w:p>
    <w:p>
      <w:pPr>
        <w:spacing w:before="75" w:after="0"/>
      </w:pPr>
      <w:r>
        <w:rPr/>
        <w:t xml:space="preserve">(一)二维半导体</w:t>
      </w:r>
    </w:p>
    <w:p>
      <w:pPr>
        <w:spacing w:before="75" w:after="0"/>
      </w:pPr>
      <w:r>
        <w:rPr/>
        <w:t xml:space="preserve">(二)氮化镓射频</w:t>
      </w:r>
    </w:p>
    <w:p>
      <w:pPr>
        <w:spacing w:before="75" w:after="0"/>
      </w:pPr>
      <w:r>
        <w:rPr/>
        <w:t xml:space="preserve">第二节 架构创新</w:t>
      </w:r>
    </w:p>
    <w:p>
      <w:pPr>
        <w:spacing w:before="75" w:after="0"/>
      </w:pPr>
      <w:r>
        <w:rPr/>
        <w:t xml:space="preserve">一、存算一体</w:t>
      </w:r>
    </w:p>
    <w:p>
      <w:pPr>
        <w:spacing w:before="75" w:after="0"/>
      </w:pPr>
      <w:r>
        <w:rPr/>
        <w:t xml:space="preserve">(一)近内存计算</w:t>
      </w:r>
    </w:p>
    <w:p>
      <w:pPr>
        <w:spacing w:before="75" w:after="0"/>
      </w:pPr>
      <w:r>
        <w:rPr/>
        <w:t xml:space="preserve">(二)内存内计算</w:t>
      </w:r>
    </w:p>
    <w:p>
      <w:pPr>
        <w:spacing w:before="75" w:after="0"/>
      </w:pPr>
      <w:r>
        <w:rPr/>
        <w:t xml:space="preserve">二、类脑芯片</w:t>
      </w:r>
    </w:p>
    <w:p>
      <w:pPr>
        <w:spacing w:before="75" w:after="0"/>
      </w:pPr>
      <w:r>
        <w:rPr/>
        <w:t xml:space="preserve">(一)脉冲神经网络</w:t>
      </w:r>
    </w:p>
    <w:p>
      <w:pPr>
        <w:spacing w:before="75" w:after="0"/>
      </w:pPr>
      <w:r>
        <w:rPr/>
        <w:t xml:space="preserve">(二)异步电路设计</w:t>
      </w:r>
    </w:p>
    <w:p>
      <w:pPr>
        <w:spacing w:before="75" w:after="0"/>
      </w:pPr>
      <w:r>
        <w:rPr>
          <w:b w:val="1"/>
          <w:bCs w:val="1"/>
        </w:rPr>
        <w:t xml:space="preserve">第八章 政策法规环境</w:t>
      </w:r>
    </w:p>
    <w:p>
      <w:pPr>
        <w:spacing w:before="75" w:after="0"/>
      </w:pPr>
      <w:r>
        <w:rPr/>
        <w:t xml:space="preserve">第一节 国际管制</w:t>
      </w:r>
    </w:p>
    <w:p>
      <w:pPr>
        <w:spacing w:before="75" w:after="0"/>
      </w:pPr>
      <w:r>
        <w:rPr/>
        <w:t xml:space="preserve">一、美国出口禁令</w:t>
      </w:r>
    </w:p>
    <w:p>
      <w:pPr>
        <w:spacing w:before="75" w:after="0"/>
      </w:pPr>
      <w:r>
        <w:rPr/>
        <w:t xml:space="preserve">(一)实体清单影响</w:t>
      </w:r>
    </w:p>
    <w:p>
      <w:pPr>
        <w:spacing w:before="75" w:after="0"/>
      </w:pPr>
      <w:r>
        <w:rPr/>
        <w:t xml:space="preserve">(二)技术脱钩风险</w:t>
      </w:r>
    </w:p>
    <w:p>
      <w:pPr>
        <w:spacing w:before="75" w:after="0"/>
      </w:pPr>
      <w:r>
        <w:rPr/>
        <w:t xml:space="preserve">二、国际合作机制</w:t>
      </w:r>
    </w:p>
    <w:p>
      <w:pPr>
        <w:spacing w:before="75" w:after="0"/>
      </w:pPr>
      <w:r>
        <w:rPr/>
        <w:t xml:space="preserve">(一)多边技术联盟</w:t>
      </w:r>
    </w:p>
    <w:p>
      <w:pPr>
        <w:spacing w:before="75" w:after="0"/>
      </w:pPr>
      <w:r>
        <w:rPr/>
        <w:t xml:space="preserve">(二)专利交叉授权</w:t>
      </w:r>
    </w:p>
    <w:p>
      <w:pPr>
        <w:spacing w:before="75" w:after="0"/>
      </w:pPr>
      <w:r>
        <w:rPr/>
        <w:t xml:space="preserve">第二节 国内支持</w:t>
      </w:r>
    </w:p>
    <w:p>
      <w:pPr>
        <w:spacing w:before="75" w:after="0"/>
      </w:pPr>
      <w:r>
        <w:rPr/>
        <w:t xml:space="preserve">一、大基金三期</w:t>
      </w:r>
    </w:p>
    <w:p>
      <w:pPr>
        <w:spacing w:before="75" w:after="0"/>
      </w:pPr>
      <w:r>
        <w:rPr/>
        <w:t xml:space="preserve">(一)投资方向调整</w:t>
      </w:r>
    </w:p>
    <w:p>
      <w:pPr>
        <w:spacing w:before="75" w:after="0"/>
      </w:pPr>
      <w:r>
        <w:rPr/>
        <w:t xml:space="preserve">(二)退出机制优化</w:t>
      </w:r>
    </w:p>
    <w:p>
      <w:pPr>
        <w:spacing w:before="75" w:after="0"/>
      </w:pPr>
      <w:r>
        <w:rPr/>
        <w:t xml:space="preserve">二、税收优惠</w:t>
      </w:r>
    </w:p>
    <w:p>
      <w:pPr>
        <w:spacing w:before="75" w:after="0"/>
      </w:pPr>
      <w:r>
        <w:rPr/>
        <w:t xml:space="preserve">(一)研发费用加计</w:t>
      </w:r>
    </w:p>
    <w:p>
      <w:pPr>
        <w:spacing w:before="75" w:after="0"/>
      </w:pPr>
      <w:r>
        <w:rPr/>
        <w:t xml:space="preserve">(二)设备采购补贴</w:t>
      </w:r>
    </w:p>
    <w:p>
      <w:pPr>
        <w:spacing w:before="75" w:after="0"/>
      </w:pPr>
      <w:r>
        <w:rPr>
          <w:b w:val="1"/>
          <w:bCs w:val="1"/>
        </w:rPr>
        <w:t xml:space="preserve">第九章 2030年技术展望</w:t>
      </w:r>
    </w:p>
    <w:p>
      <w:pPr>
        <w:spacing w:before="75" w:after="0"/>
      </w:pPr>
      <w:r>
        <w:rPr/>
        <w:t xml:space="preserve">第一节 6g芯片</w:t>
      </w:r>
    </w:p>
    <w:p>
      <w:pPr>
        <w:spacing w:before="75" w:after="0"/>
      </w:pPr>
      <w:r>
        <w:rPr/>
        <w:t xml:space="preserve">一、太赫兹集成</w:t>
      </w:r>
    </w:p>
    <w:p>
      <w:pPr>
        <w:spacing w:before="75" w:after="0"/>
      </w:pPr>
      <w:r>
        <w:rPr/>
        <w:t xml:space="preserve">(一)混合信号设计</w:t>
      </w:r>
    </w:p>
    <w:p>
      <w:pPr>
        <w:spacing w:before="75" w:after="0"/>
      </w:pPr>
      <w:r>
        <w:rPr/>
        <w:t xml:space="preserve">(二)封装天线技术</w:t>
      </w:r>
    </w:p>
    <w:p>
      <w:pPr>
        <w:spacing w:before="75" w:after="0"/>
      </w:pPr>
      <w:r>
        <w:rPr/>
        <w:t xml:space="preserve">二、智能超表面</w:t>
      </w:r>
    </w:p>
    <w:p>
      <w:pPr>
        <w:spacing w:before="75" w:after="0"/>
      </w:pPr>
      <w:r>
        <w:rPr/>
        <w:t xml:space="preserve">(一)可编程材料</w:t>
      </w:r>
    </w:p>
    <w:p>
      <w:pPr>
        <w:spacing w:before="75" w:after="0"/>
      </w:pPr>
      <w:r>
        <w:rPr/>
        <w:t xml:space="preserve">(二)动态波束成形</w:t>
      </w:r>
    </w:p>
    <w:p>
      <w:pPr>
        <w:spacing w:before="75" w:after="0"/>
      </w:pPr>
      <w:r>
        <w:rPr/>
        <w:t xml:space="preserve">第二节 量子通信芯片</w:t>
      </w:r>
    </w:p>
    <w:p>
      <w:pPr>
        <w:spacing w:before="75" w:after="0"/>
      </w:pPr>
      <w:r>
        <w:rPr/>
        <w:t xml:space="preserve">一、量子编码</w:t>
      </w:r>
    </w:p>
    <w:p>
      <w:pPr>
        <w:spacing w:before="75" w:after="0"/>
      </w:pPr>
      <w:r>
        <w:rPr/>
        <w:t xml:space="preserve">(一)光子集成</w:t>
      </w:r>
    </w:p>
    <w:p>
      <w:pPr>
        <w:spacing w:before="75" w:after="0"/>
      </w:pPr>
      <w:r>
        <w:rPr/>
        <w:t xml:space="preserve">(二)低温控制</w:t>
      </w:r>
    </w:p>
    <w:p>
      <w:pPr>
        <w:spacing w:before="75" w:after="0"/>
      </w:pPr>
      <w:r>
        <w:rPr/>
        <w:t xml:space="preserve">二、后量子密码</w:t>
      </w:r>
    </w:p>
    <w:p>
      <w:pPr>
        <w:spacing w:before="75" w:after="0"/>
      </w:pPr>
      <w:r>
        <w:rPr/>
        <w:t xml:space="preserve">(一)抗量子算法</w:t>
      </w:r>
    </w:p>
    <w:p>
      <w:pPr>
        <w:spacing w:before="75" w:after="0"/>
      </w:pPr>
      <w:r>
        <w:rPr/>
        <w:t xml:space="preserve">(二)安全认证</w:t>
      </w:r>
    </w:p>
    <w:p>
      <w:pPr>
        <w:spacing w:before="75" w:after="0"/>
      </w:pPr>
      <w:r>
        <w:rPr>
          <w:b w:val="1"/>
          <w:bCs w:val="1"/>
        </w:rPr>
        <w:t xml:space="preserve">第十章 企业竞争格局</w:t>
      </w:r>
    </w:p>
    <w:p>
      <w:pPr>
        <w:spacing w:before="75" w:after="0"/>
      </w:pPr>
      <w:r>
        <w:rPr/>
        <w:t xml:space="preserve">第一节 国际巨头</w:t>
      </w:r>
    </w:p>
    <w:p>
      <w:pPr>
        <w:spacing w:before="75" w:after="0"/>
      </w:pPr>
      <w:r>
        <w:rPr/>
        <w:t xml:space="preserve">一、高通</w:t>
      </w:r>
    </w:p>
    <w:p>
      <w:pPr>
        <w:spacing w:before="75" w:after="0"/>
      </w:pPr>
      <w:r>
        <w:rPr/>
        <w:t xml:space="preserve">(一)6g预研投入</w:t>
      </w:r>
    </w:p>
    <w:p>
      <w:pPr>
        <w:spacing w:before="75" w:after="0"/>
      </w:pPr>
      <w:r>
        <w:rPr/>
        <w:t xml:space="preserve">(二)汽车通信布局</w:t>
      </w:r>
    </w:p>
    <w:p>
      <w:pPr>
        <w:spacing w:before="75" w:after="0"/>
      </w:pPr>
      <w:r>
        <w:rPr/>
        <w:t xml:space="preserve">二、三星</w:t>
      </w:r>
    </w:p>
    <w:p>
      <w:pPr>
        <w:spacing w:before="75" w:after="0"/>
      </w:pPr>
      <w:r>
        <w:rPr/>
        <w:t xml:space="preserve">(一)代工业务拓展</w:t>
      </w:r>
    </w:p>
    <w:p>
      <w:pPr>
        <w:spacing w:before="75" w:after="0"/>
      </w:pPr>
      <w:r>
        <w:rPr/>
        <w:t xml:space="preserve">(二)存储器集成</w:t>
      </w:r>
    </w:p>
    <w:p>
      <w:pPr>
        <w:spacing w:before="75" w:after="0"/>
      </w:pPr>
      <w:r>
        <w:rPr/>
        <w:t xml:space="preserve">第二节 国内龙头</w:t>
      </w:r>
    </w:p>
    <w:p>
      <w:pPr>
        <w:spacing w:before="75" w:after="0"/>
      </w:pPr>
      <w:r>
        <w:rPr/>
        <w:t xml:space="preserve">一、华为海思</w:t>
      </w:r>
    </w:p>
    <w:p>
      <w:pPr>
        <w:spacing w:before="75" w:after="0"/>
      </w:pPr>
      <w:r>
        <w:rPr/>
        <w:t xml:space="preserve">(一)备胎计划进展</w:t>
      </w:r>
    </w:p>
    <w:p>
      <w:pPr>
        <w:spacing w:before="75" w:after="0"/>
      </w:pPr>
      <w:r>
        <w:rPr/>
        <w:t xml:space="preserve">(二)生态构建策略</w:t>
      </w:r>
    </w:p>
    <w:p>
      <w:pPr>
        <w:spacing w:before="75" w:after="0"/>
      </w:pPr>
      <w:r>
        <w:rPr/>
        <w:t xml:space="preserve">二、紫光展锐</w:t>
      </w:r>
    </w:p>
    <w:p>
      <w:pPr>
        <w:spacing w:before="75" w:after="0"/>
      </w:pPr>
      <w:r>
        <w:rPr/>
        <w:t xml:space="preserve">(一)中低端市场</w:t>
      </w:r>
    </w:p>
    <w:p>
      <w:pPr>
        <w:spacing w:before="75" w:after="0"/>
      </w:pPr>
      <w:r>
        <w:rPr/>
        <w:t xml:space="preserve">(二)技术追赶路径</w:t>
      </w:r>
    </w:p>
    <w:p>
      <w:pPr>
        <w:spacing w:before="75" w:after="0"/>
      </w:pPr>
      <w:r>
        <w:rPr>
          <w:b w:val="1"/>
          <w:bCs w:val="1"/>
        </w:rPr>
        <w:t xml:space="preserve">第十一章 投资价值分析</w:t>
      </w:r>
    </w:p>
    <w:p>
      <w:pPr>
        <w:spacing w:before="75" w:after="0"/>
      </w:pPr>
      <w:r>
        <w:rPr/>
        <w:t xml:space="preserve">第一节 市场容量</w:t>
      </w:r>
    </w:p>
    <w:p>
      <w:pPr>
        <w:spacing w:before="75" w:after="0"/>
      </w:pPr>
      <w:r>
        <w:rPr/>
        <w:t xml:space="preserve">一、直接规模</w:t>
      </w:r>
    </w:p>
    <w:p>
      <w:pPr>
        <w:spacing w:before="75" w:after="0"/>
      </w:pPr>
      <w:r>
        <w:rPr/>
        <w:t xml:space="preserve">(一)基站芯片市场</w:t>
      </w:r>
    </w:p>
    <w:p>
      <w:pPr>
        <w:spacing w:before="75" w:after="0"/>
      </w:pPr>
      <w:r>
        <w:rPr/>
        <w:t xml:space="preserve">(二)终端芯片市场</w:t>
      </w:r>
    </w:p>
    <w:p>
      <w:pPr>
        <w:spacing w:before="75" w:after="0"/>
      </w:pPr>
      <w:r>
        <w:rPr/>
        <w:t xml:space="preserve">二、带动效应</w:t>
      </w:r>
    </w:p>
    <w:p>
      <w:pPr>
        <w:spacing w:before="75" w:after="0"/>
      </w:pPr>
      <w:r>
        <w:rPr/>
        <w:t xml:space="preserve">(一)设备材料需求</w:t>
      </w:r>
    </w:p>
    <w:p>
      <w:pPr>
        <w:spacing w:before="75" w:after="0"/>
      </w:pPr>
      <w:r>
        <w:rPr/>
        <w:t xml:space="preserve">(二)设计服务增长</w:t>
      </w:r>
    </w:p>
    <w:p>
      <w:pPr>
        <w:spacing w:before="75" w:after="0"/>
      </w:pPr>
      <w:r>
        <w:rPr/>
        <w:t xml:space="preserve">第二节 投资机会</w:t>
      </w:r>
    </w:p>
    <w:p>
      <w:pPr>
        <w:spacing w:before="75" w:after="0"/>
      </w:pPr>
      <w:r>
        <w:rPr/>
        <w:t xml:space="preserve">一、细分领域</w:t>
      </w:r>
    </w:p>
    <w:p>
      <w:pPr>
        <w:spacing w:before="75" w:after="0"/>
      </w:pPr>
      <w:r>
        <w:rPr/>
        <w:t xml:space="preserve">(一)射频前端模组</w:t>
      </w:r>
    </w:p>
    <w:p>
      <w:pPr>
        <w:spacing w:before="75" w:after="0"/>
      </w:pPr>
      <w:r>
        <w:rPr/>
        <w:t xml:space="preserve">(二)硅光集成</w:t>
      </w:r>
    </w:p>
    <w:p>
      <w:pPr>
        <w:spacing w:before="75" w:after="0"/>
      </w:pPr>
      <w:r>
        <w:rPr/>
        <w:t xml:space="preserve">二、产业链环节</w:t>
      </w:r>
    </w:p>
    <w:p>
      <w:pPr>
        <w:spacing w:before="75" w:after="0"/>
      </w:pPr>
      <w:r>
        <w:rPr/>
        <w:t xml:space="preserve">(一)测试设备</w:t>
      </w:r>
    </w:p>
    <w:p>
      <w:pPr>
        <w:spacing w:before="75" w:after="0"/>
      </w:pPr>
      <w:r>
        <w:rPr/>
        <w:t xml:space="preserve">(二)封装材料</w:t>
      </w:r>
    </w:p>
    <w:p>
      <w:pPr>
        <w:spacing w:before="75" w:after="0"/>
      </w:pPr>
      <w:r>
        <w:rPr>
          <w:b w:val="1"/>
          <w:bCs w:val="1"/>
        </w:rPr>
        <w:t xml:space="preserve">第十二章 行业痛点与挑战</w:t>
      </w:r>
    </w:p>
    <w:p>
      <w:pPr>
        <w:spacing w:before="75" w:after="0"/>
      </w:pPr>
      <w:r>
        <w:rPr/>
        <w:t xml:space="preserve">第一节 技术瓶颈</w:t>
      </w:r>
    </w:p>
    <w:p>
      <w:pPr>
        <w:spacing w:before="75" w:after="0"/>
      </w:pPr>
      <w:r>
        <w:rPr/>
        <w:t xml:space="preserve">一、工艺限制</w:t>
      </w:r>
    </w:p>
    <w:p>
      <w:pPr>
        <w:spacing w:before="75" w:after="0"/>
      </w:pPr>
      <w:r>
        <w:rPr/>
        <w:t xml:space="preserve">(一)euv光刻依赖</w:t>
      </w:r>
    </w:p>
    <w:p>
      <w:pPr>
        <w:spacing w:before="75" w:after="0"/>
      </w:pPr>
      <w:r>
        <w:rPr/>
        <w:t xml:space="preserve">(二)良率提升</w:t>
      </w:r>
    </w:p>
    <w:p>
      <w:pPr>
        <w:spacing w:before="75" w:after="0"/>
      </w:pPr>
      <w:r>
        <w:rPr/>
        <w:t xml:space="preserve">二、设计复杂</w:t>
      </w:r>
    </w:p>
    <w:p>
      <w:pPr>
        <w:spacing w:before="75" w:after="0"/>
      </w:pPr>
      <w:r>
        <w:rPr/>
        <w:t xml:space="preserve">(一)多物理场耦合</w:t>
      </w:r>
    </w:p>
    <w:p>
      <w:pPr>
        <w:spacing w:before="75" w:after="0"/>
      </w:pPr>
      <w:r>
        <w:rPr/>
        <w:t xml:space="preserve">(二)验证周期长</w:t>
      </w:r>
    </w:p>
    <w:p>
      <w:pPr>
        <w:spacing w:before="75" w:after="0"/>
      </w:pPr>
      <w:r>
        <w:rPr/>
        <w:t xml:space="preserve">第二节 产业生态</w:t>
      </w:r>
    </w:p>
    <w:p>
      <w:pPr>
        <w:spacing w:before="75" w:after="0"/>
      </w:pPr>
      <w:r>
        <w:rPr/>
        <w:t xml:space="preserve">一、eda短板</w:t>
      </w:r>
    </w:p>
    <w:p>
      <w:pPr>
        <w:spacing w:before="75" w:after="0"/>
      </w:pPr>
      <w:r>
        <w:rPr/>
        <w:t xml:space="preserve">(一)全流程覆盖</w:t>
      </w:r>
    </w:p>
    <w:p>
      <w:pPr>
        <w:spacing w:before="75" w:after="0"/>
      </w:pPr>
      <w:r>
        <w:rPr/>
        <w:t xml:space="preserve">(二)工艺支持</w:t>
      </w:r>
    </w:p>
    <w:p>
      <w:pPr>
        <w:spacing w:before="75" w:after="0"/>
      </w:pPr>
      <w:r>
        <w:rPr/>
        <w:t xml:space="preserve">二、ip缺失</w:t>
      </w:r>
    </w:p>
    <w:p>
      <w:pPr>
        <w:spacing w:before="75" w:after="0"/>
      </w:pPr>
      <w:r>
        <w:rPr/>
        <w:t xml:space="preserve">(一)高端ip储备</w:t>
      </w:r>
    </w:p>
    <w:p>
      <w:pPr>
        <w:spacing w:before="75" w:after="0"/>
      </w:pPr>
      <w:r>
        <w:rPr/>
        <w:t xml:space="preserve">(二)验证生态</w:t>
      </w:r>
    </w:p>
    <w:p>
      <w:pPr>
        <w:spacing w:before="75" w:after="0"/>
      </w:pPr>
      <w:r>
        <w:rPr>
          <w:b w:val="1"/>
          <w:bCs w:val="1"/>
        </w:rPr>
        <w:t xml:space="preserve">第十三章 区域发展比较</w:t>
      </w:r>
    </w:p>
    <w:p>
      <w:pPr>
        <w:spacing w:before="75" w:after="0"/>
      </w:pPr>
      <w:r>
        <w:rPr/>
        <w:t xml:space="preserve">第一节 长三角</w:t>
      </w:r>
    </w:p>
    <w:p>
      <w:pPr>
        <w:spacing w:before="75" w:after="0"/>
      </w:pPr>
      <w:r>
        <w:rPr/>
        <w:t xml:space="preserve">一、上海引领</w:t>
      </w:r>
    </w:p>
    <w:p>
      <w:pPr>
        <w:spacing w:before="75" w:after="0"/>
      </w:pPr>
      <w:r>
        <w:rPr/>
        <w:t xml:space="preserve">(一)设计产业集群</w:t>
      </w:r>
    </w:p>
    <w:p>
      <w:pPr>
        <w:spacing w:before="75" w:after="0"/>
      </w:pPr>
      <w:r>
        <w:rPr/>
        <w:t xml:space="preserve">(二)制造创新中心</w:t>
      </w:r>
    </w:p>
    <w:p>
      <w:pPr>
        <w:spacing w:before="75" w:after="0"/>
      </w:pPr>
      <w:r>
        <w:rPr/>
        <w:t xml:space="preserve">二、江浙配套</w:t>
      </w:r>
    </w:p>
    <w:p>
      <w:pPr>
        <w:spacing w:before="75" w:after="0"/>
      </w:pPr>
      <w:r>
        <w:rPr/>
        <w:t xml:space="preserve">(一)材料设备基地</w:t>
      </w:r>
    </w:p>
    <w:p>
      <w:pPr>
        <w:spacing w:before="75" w:after="0"/>
      </w:pPr>
      <w:r>
        <w:rPr/>
        <w:t xml:space="preserve">(二)封装测试优势</w:t>
      </w:r>
    </w:p>
    <w:p>
      <w:pPr>
        <w:spacing w:before="75" w:after="0"/>
      </w:pPr>
      <w:r>
        <w:rPr/>
        <w:t xml:space="preserve">第二节 粤港澳</w:t>
      </w:r>
    </w:p>
    <w:p>
      <w:pPr>
        <w:spacing w:before="75" w:after="0"/>
      </w:pPr>
      <w:r>
        <w:rPr/>
        <w:t xml:space="preserve">一、深圳设计</w:t>
      </w:r>
    </w:p>
    <w:p>
      <w:pPr>
        <w:spacing w:before="75" w:after="0"/>
      </w:pPr>
      <w:r>
        <w:rPr/>
        <w:t xml:space="preserve">(一)龙头企业集聚</w:t>
      </w:r>
    </w:p>
    <w:p>
      <w:pPr>
        <w:spacing w:before="75" w:after="0"/>
      </w:pPr>
      <w:r>
        <w:rPr/>
        <w:t xml:space="preserve">(二)创投生态</w:t>
      </w:r>
    </w:p>
    <w:p>
      <w:pPr>
        <w:spacing w:before="75" w:after="0"/>
      </w:pPr>
      <w:r>
        <w:rPr/>
        <w:t xml:space="preserve">二、珠三角制造</w:t>
      </w:r>
    </w:p>
    <w:p>
      <w:pPr>
        <w:spacing w:before="75" w:after="0"/>
      </w:pPr>
      <w:r>
        <w:rPr/>
        <w:t xml:space="preserve">(一)特色工艺产线</w:t>
      </w:r>
    </w:p>
    <w:p>
      <w:pPr>
        <w:spacing w:before="75" w:after="0"/>
      </w:pPr>
      <w:r>
        <w:rPr/>
        <w:t xml:space="preserve">(二)应用市场对接</w:t>
      </w:r>
    </w:p>
    <w:p>
      <w:pPr>
        <w:spacing w:before="75" w:after="0"/>
      </w:pPr>
      <w:r>
        <w:rPr>
          <w:b w:val="1"/>
          <w:bCs w:val="1"/>
        </w:rPr>
        <w:t xml:space="preserve">第十四章 数字化转型</w:t>
      </w:r>
    </w:p>
    <w:p>
      <w:pPr>
        <w:spacing w:before="75" w:after="0"/>
      </w:pPr>
      <w:r>
        <w:rPr/>
        <w:t xml:space="preserve">第一节 智能制造</w:t>
      </w:r>
    </w:p>
    <w:p>
      <w:pPr>
        <w:spacing w:before="75" w:after="0"/>
      </w:pPr>
      <w:r>
        <w:rPr/>
        <w:t xml:space="preserve">一、数字孪生</w:t>
      </w:r>
    </w:p>
    <w:p>
      <w:pPr>
        <w:spacing w:before="75" w:after="0"/>
      </w:pPr>
      <w:r>
        <w:rPr/>
        <w:t xml:space="preserve">(一)虚拟晶圆厂</w:t>
      </w:r>
    </w:p>
    <w:p>
      <w:pPr>
        <w:spacing w:before="75" w:after="0"/>
      </w:pPr>
      <w:r>
        <w:rPr/>
        <w:t xml:space="preserve">(二)工艺优化</w:t>
      </w:r>
    </w:p>
    <w:p>
      <w:pPr>
        <w:spacing w:before="75" w:after="0"/>
      </w:pPr>
      <w:r>
        <w:rPr/>
        <w:t xml:space="preserve">二、ai赋能</w:t>
      </w:r>
    </w:p>
    <w:p>
      <w:pPr>
        <w:spacing w:before="75" w:after="0"/>
      </w:pPr>
      <w:r>
        <w:rPr/>
        <w:t xml:space="preserve">(一)缺陷检测</w:t>
      </w:r>
    </w:p>
    <w:p>
      <w:pPr>
        <w:spacing w:before="75" w:after="0"/>
      </w:pPr>
      <w:r>
        <w:rPr/>
        <w:t xml:space="preserve">(二)预测性维护</w:t>
      </w:r>
    </w:p>
    <w:p>
      <w:pPr>
        <w:spacing w:before="75" w:after="0"/>
      </w:pPr>
      <w:r>
        <w:rPr/>
        <w:t xml:space="preserve">第二节 设计革新</w:t>
      </w:r>
    </w:p>
    <w:p>
      <w:pPr>
        <w:spacing w:before="75" w:after="0"/>
      </w:pPr>
      <w:r>
        <w:rPr/>
        <w:t xml:space="preserve">一、云端协同</w:t>
      </w:r>
    </w:p>
    <w:p>
      <w:pPr>
        <w:spacing w:before="75" w:after="0"/>
      </w:pPr>
      <w:r>
        <w:rPr/>
        <w:t xml:space="preserve">(一)分布式设计</w:t>
      </w:r>
    </w:p>
    <w:p>
      <w:pPr>
        <w:spacing w:before="75" w:after="0"/>
      </w:pPr>
      <w:r>
        <w:rPr/>
        <w:t xml:space="preserve">(二)资源共享</w:t>
      </w:r>
    </w:p>
    <w:p>
      <w:pPr>
        <w:spacing w:before="75" w:after="0"/>
      </w:pPr>
      <w:r>
        <w:rPr/>
        <w:t xml:space="preserve">二、ai辅助</w:t>
      </w:r>
    </w:p>
    <w:p>
      <w:pPr>
        <w:spacing w:before="75" w:after="0"/>
      </w:pPr>
      <w:r>
        <w:rPr/>
        <w:t xml:space="preserve">(一)自动布局</w:t>
      </w:r>
    </w:p>
    <w:p>
      <w:pPr>
        <w:spacing w:before="75" w:after="0"/>
      </w:pPr>
      <w:r>
        <w:rPr/>
        <w:t xml:space="preserve">(二)架构探索</w:t>
      </w:r>
    </w:p>
    <w:p>
      <w:pPr>
        <w:spacing w:before="75" w:after="0"/>
      </w:pPr>
      <w:r>
        <w:rPr>
          <w:b w:val="1"/>
          <w:bCs w:val="1"/>
        </w:rPr>
        <w:t xml:space="preserve">第十五章 可持续发展</w:t>
      </w:r>
    </w:p>
    <w:p>
      <w:pPr>
        <w:spacing w:before="75" w:after="0"/>
      </w:pPr>
      <w:r>
        <w:rPr/>
        <w:t xml:space="preserve">第一节 绿色制造</w:t>
      </w:r>
    </w:p>
    <w:p>
      <w:pPr>
        <w:spacing w:before="75" w:after="0"/>
      </w:pPr>
      <w:r>
        <w:rPr/>
        <w:t xml:space="preserve">一、能耗管理</w:t>
      </w:r>
    </w:p>
    <w:p>
      <w:pPr>
        <w:spacing w:before="75" w:after="0"/>
      </w:pPr>
      <w:r>
        <w:rPr/>
        <w:t xml:space="preserve">(一)fab节能技术</w:t>
      </w:r>
    </w:p>
    <w:p>
      <w:pPr>
        <w:spacing w:before="75" w:after="0"/>
      </w:pPr>
      <w:r>
        <w:rPr/>
        <w:t xml:space="preserve">(二)可再生能源</w:t>
      </w:r>
    </w:p>
    <w:p>
      <w:pPr>
        <w:spacing w:before="75" w:after="0"/>
      </w:pPr>
      <w:r>
        <w:rPr/>
        <w:t xml:space="preserve">二、材料循环</w:t>
      </w:r>
    </w:p>
    <w:p>
      <w:pPr>
        <w:spacing w:before="75" w:after="0"/>
      </w:pPr>
      <w:r>
        <w:rPr/>
        <w:t xml:space="preserve">(一)化学品回收</w:t>
      </w:r>
    </w:p>
    <w:p>
      <w:pPr>
        <w:spacing w:before="75" w:after="0"/>
      </w:pPr>
      <w:r>
        <w:rPr/>
        <w:t xml:space="preserve">(二)废料利用</w:t>
      </w:r>
    </w:p>
    <w:p>
      <w:pPr>
        <w:spacing w:before="75" w:after="0"/>
      </w:pPr>
      <w:r>
        <w:rPr/>
        <w:t xml:space="preserve">第二节 社会责任</w:t>
      </w:r>
    </w:p>
    <w:p>
      <w:pPr>
        <w:spacing w:before="75" w:after="0"/>
      </w:pPr>
      <w:r>
        <w:rPr/>
        <w:t xml:space="preserve">一、供应链安全</w:t>
      </w:r>
    </w:p>
    <w:p>
      <w:pPr>
        <w:spacing w:before="75" w:after="0"/>
      </w:pPr>
      <w:r>
        <w:rPr/>
        <w:t xml:space="preserve">(一)冲突矿产管理</w:t>
      </w:r>
    </w:p>
    <w:p>
      <w:pPr>
        <w:spacing w:before="75" w:after="0"/>
      </w:pPr>
      <w:r>
        <w:rPr/>
        <w:t xml:space="preserve">(二)地域风险规避</w:t>
      </w:r>
    </w:p>
    <w:p>
      <w:pPr>
        <w:spacing w:before="75" w:after="0"/>
      </w:pPr>
      <w:r>
        <w:rPr/>
        <w:t xml:space="preserve">二、人才培养</w:t>
      </w:r>
    </w:p>
    <w:p>
      <w:pPr>
        <w:spacing w:before="75" w:after="0"/>
      </w:pPr>
      <w:r>
        <w:rPr/>
        <w:t xml:space="preserve">(一)产学融合</w:t>
      </w:r>
    </w:p>
    <w:p>
      <w:pPr>
        <w:spacing w:before="75" w:after="0"/>
      </w:pPr>
      <w:r>
        <w:rPr/>
        <w:t xml:space="preserve">(二)国际交流</w:t>
      </w:r>
    </w:p>
    <w:p>
      <w:pPr>
        <w:spacing w:before="75" w:after="0"/>
      </w:pPr>
      <w:r>
        <w:rPr>
          <w:b w:val="1"/>
          <w:bCs w:val="1"/>
        </w:rPr>
        <w:t xml:space="preserve">第十六章 国际合作</w:t>
      </w:r>
    </w:p>
    <w:p>
      <w:pPr>
        <w:spacing w:before="75" w:after="0"/>
      </w:pPr>
      <w:r>
        <w:rPr/>
        <w:t xml:space="preserve">第一节 技术交流</w:t>
      </w:r>
    </w:p>
    <w:p>
      <w:pPr>
        <w:spacing w:before="75" w:after="0"/>
      </w:pPr>
      <w:r>
        <w:rPr/>
        <w:t xml:space="preserve">一、标准组织</w:t>
      </w:r>
    </w:p>
    <w:p>
      <w:pPr>
        <w:spacing w:before="75" w:after="0"/>
      </w:pPr>
      <w:r>
        <w:rPr/>
        <w:t xml:space="preserve">(一)3gpp参与度</w:t>
      </w:r>
    </w:p>
    <w:p>
      <w:pPr>
        <w:spacing w:before="75" w:after="0"/>
      </w:pPr>
      <w:r>
        <w:rPr/>
        <w:t xml:space="preserve">(二)专利池构建</w:t>
      </w:r>
    </w:p>
    <w:p>
      <w:pPr>
        <w:spacing w:before="75" w:after="0"/>
      </w:pPr>
      <w:r>
        <w:rPr/>
        <w:t xml:space="preserve">二、研发合作</w:t>
      </w:r>
    </w:p>
    <w:p>
      <w:pPr>
        <w:spacing w:before="75" w:after="0"/>
      </w:pPr>
      <w:r>
        <w:rPr/>
        <w:t xml:space="preserve">(一)联合实验室</w:t>
      </w:r>
    </w:p>
    <w:p>
      <w:pPr>
        <w:spacing w:before="75" w:after="0"/>
      </w:pPr>
      <w:r>
        <w:rPr/>
        <w:t xml:space="preserve">(二)人才互访</w:t>
      </w:r>
    </w:p>
    <w:p>
      <w:pPr>
        <w:spacing w:before="75" w:after="0"/>
      </w:pPr>
      <w:r>
        <w:rPr/>
        <w:t xml:space="preserve">第二节 市场开拓</w:t>
      </w:r>
    </w:p>
    <w:p>
      <w:pPr>
        <w:spacing w:before="75" w:after="0"/>
      </w:pPr>
      <w:r>
        <w:rPr/>
        <w:t xml:space="preserve">一、一带一路</w:t>
      </w:r>
    </w:p>
    <w:p>
      <w:pPr>
        <w:spacing w:before="75" w:after="0"/>
      </w:pPr>
      <w:r>
        <w:rPr/>
        <w:t xml:space="preserve">(一)基建配套输出</w:t>
      </w:r>
    </w:p>
    <w:p>
      <w:pPr>
        <w:spacing w:before="75" w:after="0"/>
      </w:pPr>
      <w:r>
        <w:rPr/>
        <w:t xml:space="preserve">(二)本地化生产</w:t>
      </w:r>
    </w:p>
    <w:p>
      <w:pPr>
        <w:spacing w:before="75" w:after="0"/>
      </w:pPr>
      <w:r>
        <w:rPr/>
        <w:t xml:space="preserve">二、新兴市场</w:t>
      </w:r>
    </w:p>
    <w:p>
      <w:pPr>
        <w:spacing w:before="75" w:after="0"/>
      </w:pPr>
      <w:r>
        <w:rPr/>
        <w:t xml:space="preserve">(一)东南亚布局</w:t>
      </w:r>
    </w:p>
    <w:p>
      <w:pPr>
        <w:spacing w:before="75" w:after="0"/>
      </w:pPr>
      <w:r>
        <w:rPr/>
        <w:t xml:space="preserve">(二)非洲机遇</w:t>
      </w:r>
    </w:p>
    <w:p>
      <w:pPr>
        <w:spacing w:before="75" w:after="0"/>
      </w:pPr>
      <w:r>
        <w:rPr>
          <w:b w:val="1"/>
          <w:bCs w:val="1"/>
        </w:rPr>
        <w:t xml:space="preserve">第十七章 2030年市场展望</w:t>
      </w:r>
    </w:p>
    <w:p>
      <w:pPr>
        <w:spacing w:before="75" w:after="0"/>
      </w:pPr>
      <w:r>
        <w:rPr/>
        <w:t xml:space="preserve">第一节 技术融合</w:t>
      </w:r>
    </w:p>
    <w:p>
      <w:pPr>
        <w:spacing w:before="75" w:after="0"/>
      </w:pPr>
      <w:r>
        <w:rPr/>
        <w:t xml:space="preserve">一、通信计算融合</w:t>
      </w:r>
    </w:p>
    <w:p>
      <w:pPr>
        <w:spacing w:before="75" w:after="0"/>
      </w:pPr>
      <w:r>
        <w:rPr/>
        <w:t xml:space="preserve">(一)存算一体</w:t>
      </w:r>
    </w:p>
    <w:p>
      <w:pPr>
        <w:spacing w:before="75" w:after="0"/>
      </w:pPr>
      <w:r>
        <w:rPr/>
        <w:t xml:space="preserve">(二)近传感处理</w:t>
      </w:r>
    </w:p>
    <w:p>
      <w:pPr>
        <w:spacing w:before="75" w:after="0"/>
      </w:pPr>
      <w:r>
        <w:rPr/>
        <w:t xml:space="preserve">二、多模集成</w:t>
      </w:r>
    </w:p>
    <w:p>
      <w:pPr>
        <w:spacing w:before="75" w:after="0"/>
      </w:pPr>
      <w:r>
        <w:rPr/>
        <w:t xml:space="preserve">(一)sub-6g+毫米波</w:t>
      </w:r>
    </w:p>
    <w:p>
      <w:pPr>
        <w:spacing w:before="75" w:after="0"/>
      </w:pPr>
      <w:r>
        <w:rPr/>
        <w:t xml:space="preserve">(二)通感一体化</w:t>
      </w:r>
    </w:p>
    <w:p>
      <w:pPr>
        <w:spacing w:before="75" w:after="0"/>
      </w:pPr>
      <w:r>
        <w:rPr/>
        <w:t xml:space="preserve">第二节 产业变革</w:t>
      </w:r>
    </w:p>
    <w:p>
      <w:pPr>
        <w:spacing w:before="75" w:after="0"/>
      </w:pPr>
      <w:r>
        <w:rPr/>
        <w:t xml:space="preserve">一、垂直整合</w:t>
      </w:r>
    </w:p>
    <w:p>
      <w:pPr>
        <w:spacing w:before="75" w:after="0"/>
      </w:pPr>
      <w:r>
        <w:rPr/>
        <w:t xml:space="preserve">(一)idm模式回归</w:t>
      </w:r>
    </w:p>
    <w:p>
      <w:pPr>
        <w:spacing w:before="75" w:after="0"/>
      </w:pPr>
      <w:r>
        <w:rPr/>
        <w:t xml:space="preserve">(二)虚拟idm兴起</w:t>
      </w:r>
    </w:p>
    <w:p>
      <w:pPr>
        <w:spacing w:before="75" w:after="0"/>
      </w:pPr>
      <w:r>
        <w:rPr/>
        <w:t xml:space="preserve">二、服务转型</w:t>
      </w:r>
    </w:p>
    <w:p>
      <w:pPr>
        <w:spacing w:before="75" w:after="0"/>
      </w:pPr>
      <w:r>
        <w:rPr/>
        <w:t xml:space="preserve">(一)芯片即服务</w:t>
      </w:r>
    </w:p>
    <w:p>
      <w:pPr>
        <w:spacing w:before="75" w:after="0"/>
      </w:pPr>
      <w:r>
        <w:rPr/>
        <w:t xml:space="preserve">(二)订阅模式</w:t>
      </w:r>
    </w:p>
    <w:p>
      <w:pPr>
        <w:spacing w:before="75" w:after="0"/>
      </w:pPr>
      <w:r>
        <w:rPr>
          <w:b w:val="1"/>
          <w:bCs w:val="1"/>
        </w:rPr>
        <w:t xml:space="preserve">第十八章 战略建议</w:t>
      </w:r>
    </w:p>
    <w:p>
      <w:pPr>
        <w:spacing w:before="75" w:after="0"/>
      </w:pPr>
      <w:r>
        <w:rPr/>
        <w:t xml:space="preserve">第一节 企业层面</w:t>
      </w:r>
    </w:p>
    <w:p>
      <w:pPr>
        <w:spacing w:before="75" w:after="0"/>
      </w:pPr>
      <w:r>
        <w:rPr/>
        <w:t xml:space="preserve">一、技术突破</w:t>
      </w:r>
    </w:p>
    <w:p>
      <w:pPr>
        <w:spacing w:before="75" w:after="0"/>
      </w:pPr>
      <w:r>
        <w:rPr/>
        <w:t xml:space="preserve">(一)差异化创新</w:t>
      </w:r>
    </w:p>
    <w:p>
      <w:pPr>
        <w:spacing w:before="75" w:after="0"/>
      </w:pPr>
      <w:r>
        <w:rPr/>
        <w:t xml:space="preserve">(二)工艺协同</w:t>
      </w:r>
    </w:p>
    <w:p>
      <w:pPr>
        <w:spacing w:before="75" w:after="0"/>
      </w:pPr>
      <w:r>
        <w:rPr/>
        <w:t xml:space="preserve">二、市场策略</w:t>
      </w:r>
    </w:p>
    <w:p>
      <w:pPr>
        <w:spacing w:before="75" w:after="0"/>
      </w:pPr>
      <w:r>
        <w:rPr/>
        <w:t xml:space="preserve">(一)生态构建</w:t>
      </w:r>
    </w:p>
    <w:p>
      <w:pPr>
        <w:spacing w:before="75" w:after="0"/>
      </w:pPr>
      <w:r>
        <w:rPr/>
        <w:t xml:space="preserve">(二)区域深耕</w:t>
      </w:r>
    </w:p>
    <w:p>
      <w:pPr>
        <w:spacing w:before="75" w:after="0"/>
      </w:pPr>
      <w:r>
        <w:rPr/>
        <w:t xml:space="preserve">第二节 产业层面</w:t>
      </w:r>
    </w:p>
    <w:p>
      <w:pPr>
        <w:spacing w:before="75" w:after="0"/>
      </w:pPr>
      <w:r>
        <w:rPr/>
        <w:t xml:space="preserve">一、协同创新</w:t>
      </w:r>
    </w:p>
    <w:p>
      <w:pPr>
        <w:spacing w:before="75" w:after="0"/>
      </w:pPr>
      <w:r>
        <w:rPr/>
        <w:t xml:space="preserve">(一)产学研联盟</w:t>
      </w:r>
    </w:p>
    <w:p>
      <w:pPr>
        <w:spacing w:before="75" w:after="0"/>
      </w:pPr>
      <w:r>
        <w:rPr/>
        <w:t xml:space="preserve">(二)公共平台</w:t>
      </w:r>
    </w:p>
    <w:p>
      <w:pPr>
        <w:spacing w:before="75" w:after="0"/>
      </w:pPr>
      <w:r>
        <w:rPr/>
        <w:t xml:space="preserve">二、标准引领</w:t>
      </w:r>
    </w:p>
    <w:p>
      <w:pPr>
        <w:spacing w:before="75" w:after="0"/>
      </w:pPr>
      <w:r>
        <w:rPr/>
        <w:t xml:space="preserve">(一)6g标准</w:t>
      </w:r>
    </w:p>
    <w:p>
      <w:pPr>
        <w:spacing w:before="75" w:after="0"/>
      </w:pPr>
      <w:r>
        <w:rPr/>
        <w:t xml:space="preserve">(二)接口协议</w:t>
      </w:r>
    </w:p>
    <w:p>
      <w:pPr>
        <w:spacing w:before="75" w:after="0"/>
      </w:pPr>
      <w:r>
        <w:rPr>
          <w:b w:val="1"/>
          <w:bCs w:val="1"/>
        </w:rPr>
        <w:t xml:space="preserve">第十九章 政策建议</w:t>
      </w:r>
    </w:p>
    <w:p>
      <w:pPr>
        <w:spacing w:before="75" w:after="0"/>
      </w:pPr>
      <w:r>
        <w:rPr/>
        <w:t xml:space="preserve">第一节 国家层面</w:t>
      </w:r>
    </w:p>
    <w:p>
      <w:pPr>
        <w:spacing w:before="75" w:after="0"/>
      </w:pPr>
      <w:r>
        <w:rPr/>
        <w:t xml:space="preserve">一、研发支持</w:t>
      </w:r>
    </w:p>
    <w:p>
      <w:pPr>
        <w:spacing w:before="75" w:after="0"/>
      </w:pPr>
      <w:r>
        <w:rPr/>
        <w:t xml:space="preserve">(一)重大专项</w:t>
      </w:r>
    </w:p>
    <w:p>
      <w:pPr>
        <w:spacing w:before="75" w:after="0"/>
      </w:pPr>
      <w:r>
        <w:rPr/>
        <w:t xml:space="preserve">(二)基础研究</w:t>
      </w:r>
    </w:p>
    <w:p>
      <w:pPr>
        <w:spacing w:before="75" w:after="0"/>
      </w:pPr>
      <w:r>
        <w:rPr/>
        <w:t xml:space="preserve">二、产业环境</w:t>
      </w:r>
    </w:p>
    <w:p>
      <w:pPr>
        <w:spacing w:before="75" w:after="0"/>
      </w:pPr>
      <w:r>
        <w:rPr/>
        <w:t xml:space="preserve">(一)人才政策</w:t>
      </w:r>
    </w:p>
    <w:p>
      <w:pPr>
        <w:spacing w:before="75" w:after="0"/>
      </w:pPr>
      <w:r>
        <w:rPr/>
        <w:t xml:space="preserve">(二)金融配套</w:t>
      </w:r>
    </w:p>
    <w:p>
      <w:pPr>
        <w:spacing w:before="75" w:after="0"/>
      </w:pPr>
      <w:r>
        <w:rPr/>
        <w:t xml:space="preserve">第二节 地方层面</w:t>
      </w:r>
    </w:p>
    <w:p>
      <w:pPr>
        <w:spacing w:before="75" w:after="0"/>
      </w:pPr>
      <w:r>
        <w:rPr/>
        <w:t xml:space="preserve">一、集群建设</w:t>
      </w:r>
    </w:p>
    <w:p>
      <w:pPr>
        <w:spacing w:before="75" w:after="0"/>
      </w:pPr>
      <w:r>
        <w:rPr/>
        <w:t xml:space="preserve">(一)特色园区</w:t>
      </w:r>
    </w:p>
    <w:p>
      <w:pPr>
        <w:spacing w:before="75" w:after="0"/>
      </w:pPr>
      <w:r>
        <w:rPr/>
        <w:t xml:space="preserve">(二)配套完善</w:t>
      </w:r>
    </w:p>
    <w:p>
      <w:pPr>
        <w:spacing w:before="75" w:after="0"/>
      </w:pPr>
      <w:r>
        <w:rPr/>
        <w:t xml:space="preserve">二、应用牵引</w:t>
      </w:r>
    </w:p>
    <w:p>
      <w:pPr>
        <w:spacing w:before="75" w:after="0"/>
      </w:pPr>
      <w:r>
        <w:rPr/>
        <w:t xml:space="preserve">(一)示范项目</w:t>
      </w:r>
    </w:p>
    <w:p>
      <w:pPr>
        <w:spacing w:before="75" w:after="0"/>
      </w:pPr>
      <w:r>
        <w:rPr/>
        <w:t xml:space="preserve">(二)采购支持</w:t>
      </w:r>
    </w:p>
    <w:p>
      <w:pPr>
        <w:spacing w:before="75" w:after="0"/>
      </w:pPr>
      <w:r>
        <w:rPr>
          <w:b w:val="1"/>
          <w:bCs w:val="1"/>
        </w:rPr>
        <w:t xml:space="preserve">第二十章 结论与展望</w:t>
      </w:r>
    </w:p>
    <w:p>
      <w:pPr>
        <w:spacing w:before="75" w:after="0"/>
      </w:pPr>
      <w:r>
        <w:rPr/>
        <w:t xml:space="preserve">第一节 主要发现</w:t>
      </w:r>
    </w:p>
    <w:p>
      <w:pPr>
        <w:spacing w:before="75" w:after="0"/>
      </w:pPr>
      <w:r>
        <w:rPr/>
        <w:t xml:space="preserve">一、竞争优势</w:t>
      </w:r>
    </w:p>
    <w:p>
      <w:pPr>
        <w:spacing w:before="75" w:after="0"/>
      </w:pPr>
      <w:r>
        <w:rPr/>
        <w:t xml:space="preserve">二、关键短板</w:t>
      </w:r>
    </w:p>
    <w:p>
      <w:pPr>
        <w:spacing w:before="75" w:after="0"/>
      </w:pPr>
      <w:r>
        <w:rPr/>
        <w:t xml:space="preserve">第二节 发展预测</w:t>
      </w:r>
    </w:p>
    <w:p>
      <w:pPr>
        <w:spacing w:before="75" w:after="0"/>
      </w:pPr>
      <w:r>
        <w:rPr/>
        <w:t xml:space="preserve">一、技术路线</w:t>
      </w:r>
    </w:p>
    <w:p>
      <w:pPr>
        <w:spacing w:before="75" w:after="0"/>
      </w:pPr>
      <w:r>
        <w:rPr/>
        <w:t xml:space="preserve">二、市场格局</w:t>
      </w:r>
    </w:p>
    <w:p>
      <w:pPr>
        <w:spacing w:before="75" w:after="0"/>
      </w:pPr>
      <w:r>
        <w:rPr>
          <w:b w:val="1"/>
          <w:bCs w:val="1"/>
        </w:rPr>
        <w:t xml:space="preserve">图表目录</w:t>
      </w:r>
    </w:p>
    <w:p>
      <w:pPr>
        <w:spacing w:before="75" w:after="0"/>
      </w:pPr>
      <w:r>
        <w:rPr/>
        <w:t xml:space="preserve">图表：通信芯片分类三维矩阵</w:t>
      </w:r>
    </w:p>
    <w:p>
      <w:pPr>
        <w:spacing w:before="75" w:after="0"/>
      </w:pPr>
      <w:r>
        <w:rPr/>
        <w:t xml:space="preserve">图表：各省市芯片产业政策对比</w:t>
      </w:r>
    </w:p>
    <w:p>
      <w:pPr>
        <w:spacing w:before="75" w:after="0"/>
      </w:pPr>
      <w:r>
        <w:rPr/>
        <w:t xml:space="preserve">图表：全球市场份额分布(2025)</w:t>
      </w:r>
    </w:p>
    <w:p>
      <w:pPr>
        <w:spacing w:before="75" w:after="0"/>
      </w:pPr>
      <w:r>
        <w:rPr/>
        <w:t xml:space="preserve">图表：国产化率统计(分品类)</w:t>
      </w:r>
    </w:p>
    <w:p>
      <w:pPr>
        <w:spacing w:before="75" w:after="0"/>
      </w:pPr>
      <w:r>
        <w:rPr/>
        <w:t xml:space="preserve">图表：5g芯片性能演进曲线</w:t>
      </w:r>
    </w:p>
    <w:p>
      <w:pPr>
        <w:spacing w:before="75" w:after="0"/>
      </w:pPr>
      <w:r>
        <w:rPr/>
        <w:t xml:space="preserve">图表：产业链各环节代表企业</w:t>
      </w:r>
    </w:p>
    <w:p>
      <w:pPr>
        <w:spacing w:before="75" w:after="0"/>
      </w:pPr>
      <w:r>
        <w:rPr/>
        <w:t xml:space="preserve">图表：技术创新路线图</w:t>
      </w:r>
    </w:p>
    <w:p>
      <w:pPr>
        <w:spacing w:before="75" w:after="0"/>
      </w:pPr>
      <w:r>
        <w:rPr/>
        <w:t xml:space="preserve">图表：大基金投资明细</w:t>
      </w:r>
    </w:p>
    <w:p>
      <w:pPr>
        <w:spacing w:before="75" w:after="0"/>
      </w:pPr>
      <w:r>
        <w:rPr/>
        <w:t xml:space="preserve">图表：6g芯片技术架构</w:t>
      </w:r>
    </w:p>
    <w:p>
      <w:pPr>
        <w:spacing w:before="75" w:after="0"/>
      </w:pPr>
      <w:r>
        <w:rPr/>
        <w:t xml:space="preserve">图表：主要企业研发投入</w:t>
      </w:r>
    </w:p>
    <w:p>
      <w:pPr>
        <w:spacing w:before="75" w:after="0"/>
      </w:pPr>
      <w:r>
        <w:rPr/>
        <w:t xml:space="preserve">图表：市场规模预测(2026-2031)</w:t>
      </w:r>
    </w:p>
    <w:p>
      <w:pPr>
        <w:spacing w:before="75" w:after="0"/>
      </w:pPr>
      <w:r>
        <w:rPr/>
        <w:t xml:space="preserve">图表：技术瓶颈调研</w:t>
      </w:r>
    </w:p>
    <w:p>
      <w:pPr>
        <w:spacing w:before="75" w:after="0"/>
      </w:pPr>
      <w:r>
        <w:rPr/>
        <w:t xml:space="preserve">图表：区域产业地图</w:t>
      </w:r>
    </w:p>
    <w:p>
      <w:pPr>
        <w:spacing w:before="75" w:after="0"/>
      </w:pPr>
      <w:r>
        <w:rPr/>
        <w:t xml:space="preserve">图表：数字化转型案例</w:t>
      </w:r>
    </w:p>
    <w:p>
      <w:pPr>
        <w:spacing w:before="75" w:after="0"/>
      </w:pPr>
      <w:r>
        <w:rPr/>
        <w:t xml:space="preserve">图表：碳足迹分析</w:t>
      </w:r>
    </w:p>
    <w:p>
      <w:pPr>
        <w:spacing w:before="75" w:after="0"/>
      </w:pPr>
      <w:r>
        <w:rPr/>
        <w:t xml:space="preserve">图表：国际合作项目</w:t>
      </w:r>
    </w:p>
    <w:p>
      <w:pPr>
        <w:spacing w:before="75" w:after="0"/>
      </w:pPr>
      <w:r>
        <w:rPr/>
        <w:t xml:space="preserve">图表：技术融合场景</w:t>
      </w:r>
    </w:p>
    <w:p>
      <w:pPr>
        <w:spacing w:before="75" w:after="0"/>
      </w:pPr>
      <w:r>
        <w:rPr/>
        <w:t xml:space="preserve">图表：战略实施路径</w:t>
      </w:r>
    </w:p>
    <w:p>
      <w:pPr>
        <w:spacing w:before="75" w:after="0"/>
      </w:pPr>
      <w:r>
        <w:rPr/>
        <w:t xml:space="preserve">图表：政策工具箱</w:t>
      </w:r>
    </w:p>
    <w:p>
      <w:pPr>
        <w:spacing w:before="75" w:after="0"/>
      </w:pPr>
      <w:r>
        <w:rPr/>
        <w:t xml:space="preserve">图表：发展指标预测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本文地址：https://www.51baogao.cn/baogao/20250830/2984568.shtml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30/298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中国通信芯片行业市场深度分析及发展战略与投资价值研究报告(2026-2031版)</dc:title>
  <dc:description>中国通信芯片行业市场深度分析及发展战略与投资价值研究报告(2026-2031版)</dc:description>
  <dc:subject>中国通信芯片行业市场深度分析及发展战略与投资价值研究报告(2026-2031版)</dc:subject>
  <cp:keywords>研究报告</cp:keywords>
  <cp:category>研究报告</cp:category>
  <cp:lastModifiedBy>北京中道泰和信息咨询有限公司</cp:lastModifiedBy>
  <dcterms:created xsi:type="dcterms:W3CDTF">2026-04-08T18:19:14+08:00</dcterms:created>
  <dcterms:modified xsi:type="dcterms:W3CDTF">2026-04-08T18:19:14+08:00</dcterms:modified>
</cp:coreProperties>
</file>

<file path=docProps/custom.xml><?xml version="1.0" encoding="utf-8"?>
<Properties xmlns="http://schemas.openxmlformats.org/officeDocument/2006/custom-properties" xmlns:vt="http://schemas.openxmlformats.org/officeDocument/2006/docPropsVTypes"/>
</file>