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中国绿色电力行业市场深度调研及趋势预测与发展建议研究报告(2026-2031版)</w:t>
      </w:r>
    </w:p>
    <w:p>
      <w:pPr>
        <w:spacing w:after="150"/>
      </w:pPr>
      <w:r>
        <w:rPr>
          <w:b w:val="1"/>
          <w:bCs w:val="1"/>
        </w:rPr>
        <w:t xml:space="preserve">报告简介</w:t>
      </w:r>
    </w:p>
    <w:p>
      <w:pPr>
        <w:spacing w:after="150"/>
      </w:pPr>
      <w:r>
        <w:rPr/>
        <w:t xml:space="preserve">绿色电力是指利用特定的发电设备，如风机、太阳能光伏电池等，将风能、太阳能等可再生能源转化成电能。这种电力因其发电过程中不产生或很少产生对环境有害的排放物，且不需消耗化石燃料，节省了有限的资源储备，相对于常规的火力发电，更有利于环境保护和可持续发展。绿色电力的定义不仅涵盖了风电、太阳能发电、常规水电等可再生能源发电项目，还包括了生物质发电、地热能发电、海洋能发电等。</w:t>
      </w:r>
    </w:p>
    <w:p>
      <w:pPr>
        <w:spacing w:after="150"/>
      </w:pPr>
      <w:r>
        <w:rPr/>
        <w:t xml:space="preserve">目前，中国绿色电力行业正处于快速发展阶段。随着国家对可再生能源的重视和政策支持，绿色电力的生产技术不断进步，成本逐渐降低，市场接受度也在逐步提高。绿色电力交易作为一种特殊的电力市场交易品种，其核心是“证电合一”，即用户购买绿电时，不仅获得了物理电量，同时获得了对应的绿色电力证书(绿证)。这种交易方式不仅促进了可再生能源的发展，也为电力用户提供了更多的选择和环境价值的体现。展望未来，中国绿色电力行业将朝着更加高效、智能、可持续的方向发展。技术创新将继续推动绿色电力的生产效率提升和成本降低，同时，随着电力市场改革的深化，绿色电力交易将更加市场化和规范化。绿色电力的应用范围将不断扩大，从传统的电力供应到工业、交通、建筑等多个领域的深度整合，绿色电力将成为实现碳达峰、碳中和目标的重要支撑。此外，随着全球对环境保护和可持续发展的关注增加，绿色电力的国际合作也将不断加强，为中国绿色电力企业提供了更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电力行业研究单位等公布和提供的大量资料。报告对我国绿色电力行业的供需状况、发展现状、子行业发展变化等进行了分析，重点分析了国内外绿色电力行业的发展现状、如何面对行业的发展挑战、行业的发展建议、行业竞争力，以及行业的投资分析和趋势预测等等。报告还综合了绿色电力行业的整体发展动态，对行业在产品方面提供了参考建议和具体解决办法。报告对于绿色电力产品生产企业、经销商、行业管理部门以及拟进入该行业的投资者具有重要的参考价值，对于研究我国绿色电力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中国绿色电力行业发展全景透视</w:t>
      </w:r>
    </w:p>
    <w:p>
      <w:pPr>
        <w:spacing w:before="75" w:after="0"/>
      </w:pPr>
      <w:r>
        <w:rPr/>
        <w:t xml:space="preserve">第一节 产业界定与技术范畴</w:t>
      </w:r>
    </w:p>
    <w:p>
      <w:pPr>
        <w:spacing w:before="75" w:after="0"/>
      </w:pPr>
      <w:r>
        <w:rPr/>
        <w:t xml:space="preserve">一、绿色电力定义与分类</w:t>
      </w:r>
    </w:p>
    <w:p>
      <w:pPr>
        <w:spacing w:before="75" w:after="0"/>
      </w:pPr>
      <w:r>
        <w:rPr/>
        <w:t xml:space="preserve">(一)可再生能源电力</w:t>
      </w:r>
    </w:p>
    <w:p>
      <w:pPr>
        <w:spacing w:before="75" w:after="0"/>
      </w:pPr>
      <w:r>
        <w:rPr/>
        <w:t xml:space="preserve">(二)清洁低碳电力</w:t>
      </w:r>
    </w:p>
    <w:p>
      <w:pPr>
        <w:spacing w:before="75" w:after="0"/>
      </w:pPr>
      <w:r>
        <w:rPr/>
        <w:t xml:space="preserve">(三)系统集成与创新</w:t>
      </w:r>
    </w:p>
    <w:p>
      <w:pPr>
        <w:spacing w:before="75" w:after="0"/>
      </w:pPr>
      <w:r>
        <w:rPr/>
        <w:t xml:space="preserve">二、关键发展指标</w:t>
      </w:r>
    </w:p>
    <w:p>
      <w:pPr>
        <w:spacing w:before="75" w:after="0"/>
      </w:pPr>
      <w:r>
        <w:rPr/>
        <w:t xml:space="preserve">(一)装机容量与发电量占比</w:t>
      </w:r>
    </w:p>
    <w:p>
      <w:pPr>
        <w:spacing w:before="75" w:after="0"/>
      </w:pPr>
      <w:r>
        <w:rPr/>
        <w:t xml:space="preserve">(二)碳排放强度</w:t>
      </w:r>
    </w:p>
    <w:p>
      <w:pPr>
        <w:spacing w:before="75" w:after="0"/>
      </w:pPr>
      <w:r>
        <w:rPr/>
        <w:t xml:space="preserve">(三)灵活性资源占比</w:t>
      </w:r>
    </w:p>
    <w:p>
      <w:pPr>
        <w:spacing w:before="75" w:after="0"/>
      </w:pPr>
      <w:r>
        <w:rPr/>
        <w:t xml:space="preserve">第二节 行业发展演进历程</w:t>
      </w:r>
    </w:p>
    <w:p>
      <w:pPr>
        <w:spacing w:before="75" w:after="0"/>
      </w:pPr>
      <w:r>
        <w:rPr/>
        <w:t xml:space="preserve">一、政策驱动期(2006-2015年)：补贴扶持阶段</w:t>
      </w:r>
    </w:p>
    <w:p>
      <w:pPr>
        <w:spacing w:before="75" w:after="0"/>
      </w:pPr>
      <w:r>
        <w:rPr/>
        <w:t xml:space="preserve">二、规模扩张期(2021-2026年)：平价上网过渡</w:t>
      </w:r>
    </w:p>
    <w:p>
      <w:pPr>
        <w:spacing w:before="75" w:after="0"/>
      </w:pPr>
      <w:r>
        <w:rPr/>
        <w:t xml:space="preserve">三、高质量发展期(2026-2031年)：市场化竞争</w:t>
      </w:r>
    </w:p>
    <w:p>
      <w:pPr>
        <w:spacing w:before="75" w:after="0"/>
      </w:pPr>
      <w:r>
        <w:rPr/>
        <w:t xml:space="preserve">第三节 2025年发展现状</w:t>
      </w:r>
    </w:p>
    <w:p>
      <w:pPr>
        <w:spacing w:before="75" w:after="0"/>
      </w:pPr>
      <w:r>
        <w:rPr/>
        <w:t xml:space="preserve">一、市场规模</w:t>
      </w:r>
    </w:p>
    <w:p>
      <w:pPr>
        <w:spacing w:before="75" w:after="0"/>
      </w:pPr>
      <w:r>
        <w:rPr/>
        <w:t xml:space="preserve">二、结构分布</w:t>
      </w:r>
    </w:p>
    <w:p>
      <w:pPr>
        <w:spacing w:before="75" w:after="0"/>
      </w:pPr>
      <w:r>
        <w:rPr/>
        <w:t xml:space="preserve">三、竞争格局</w:t>
      </w:r>
    </w:p>
    <w:p>
      <w:pPr>
        <w:spacing w:before="75" w:after="0"/>
      </w:pPr>
      <w:r>
        <w:rPr>
          <w:b w:val="1"/>
          <w:bCs w:val="1"/>
        </w:rPr>
        <w:t xml:space="preserve">第二章 全球绿色电力趋势与中国定位</w:t>
      </w:r>
    </w:p>
    <w:p>
      <w:pPr>
        <w:spacing w:before="75" w:after="0"/>
      </w:pPr>
      <w:r>
        <w:rPr/>
        <w:t xml:space="preserve">第一节 国际发展模式</w:t>
      </w:r>
    </w:p>
    <w:p>
      <w:pPr>
        <w:spacing w:before="75" w:after="0"/>
      </w:pPr>
      <w:r>
        <w:rPr/>
        <w:t xml:space="preserve">一、欧洲\"repowereu\"能源独立计划</w:t>
      </w:r>
    </w:p>
    <w:p>
      <w:pPr>
        <w:spacing w:before="75" w:after="0"/>
      </w:pPr>
      <w:r>
        <w:rPr/>
        <w:t xml:space="preserve">二、美国\"通胀削减法案\"激励政策</w:t>
      </w:r>
    </w:p>
    <w:p>
      <w:pPr>
        <w:spacing w:before="75" w:after="0"/>
      </w:pPr>
      <w:r>
        <w:rPr/>
        <w:t xml:space="preserve">三、东南亚\"可再生能源+储能\"路径</w:t>
      </w:r>
    </w:p>
    <w:p>
      <w:pPr>
        <w:spacing w:before="75" w:after="0"/>
      </w:pPr>
      <w:r>
        <w:rPr/>
        <w:t xml:space="preserve">第二节 中国产业特色</w:t>
      </w:r>
    </w:p>
    <w:p>
      <w:pPr>
        <w:spacing w:before="75" w:after="0"/>
      </w:pPr>
      <w:r>
        <w:rPr/>
        <w:t xml:space="preserve">一、全产业链制造优势</w:t>
      </w:r>
    </w:p>
    <w:p>
      <w:pPr>
        <w:spacing w:before="75" w:after="0"/>
      </w:pPr>
      <w:r>
        <w:rPr/>
        <w:t xml:space="preserve">二、特高压输电技术领先</w:t>
      </w:r>
    </w:p>
    <w:p>
      <w:pPr>
        <w:spacing w:before="75" w:after="0"/>
      </w:pPr>
      <w:r>
        <w:rPr/>
        <w:t xml:space="preserve">三、新型电力系统创新</w:t>
      </w:r>
    </w:p>
    <w:p>
      <w:pPr>
        <w:spacing w:before="75" w:after="0"/>
      </w:pPr>
      <w:r>
        <w:rPr/>
        <w:t xml:space="preserve">第三节 国家战略衔接</w:t>
      </w:r>
    </w:p>
    <w:p>
      <w:pPr>
        <w:spacing w:before="75" w:after="0"/>
      </w:pPr>
      <w:r>
        <w:rPr/>
        <w:t xml:space="preserve">一、\"双碳\"目标深化</w:t>
      </w:r>
    </w:p>
    <w:p>
      <w:pPr>
        <w:spacing w:before="75" w:after="0"/>
      </w:pPr>
      <w:r>
        <w:rPr/>
        <w:t xml:space="preserve">二、能源安全新战略</w:t>
      </w:r>
    </w:p>
    <w:p>
      <w:pPr>
        <w:spacing w:before="75" w:after="0"/>
      </w:pPr>
      <w:r>
        <w:rPr/>
        <w:t xml:space="preserve">三、十五五规划导向</w:t>
      </w:r>
    </w:p>
    <w:p>
      <w:pPr>
        <w:spacing w:before="75" w:after="0"/>
      </w:pPr>
      <w:r>
        <w:rPr>
          <w:b w:val="1"/>
          <w:bCs w:val="1"/>
        </w:rPr>
        <w:t xml:space="preserve">第三章 政策法规环境深度分析</w:t>
      </w:r>
    </w:p>
    <w:p>
      <w:pPr>
        <w:spacing w:before="75" w:after="0"/>
      </w:pPr>
      <w:r>
        <w:rPr/>
        <w:t xml:space="preserve">第一节 国家政策体系</w:t>
      </w:r>
    </w:p>
    <w:p>
      <w:pPr>
        <w:spacing w:before="75" w:after="0"/>
      </w:pPr>
      <w:r>
        <w:rPr/>
        <w:t xml:space="preserve">一、可再生能源电力消纳保障机制</w:t>
      </w:r>
    </w:p>
    <w:p>
      <w:pPr>
        <w:spacing w:before="75" w:after="0"/>
      </w:pPr>
      <w:r>
        <w:rPr/>
        <w:t xml:space="preserve">二、绿电绿证交易制度</w:t>
      </w:r>
    </w:p>
    <w:p>
      <w:pPr>
        <w:spacing w:before="75" w:after="0"/>
      </w:pPr>
      <w:r>
        <w:rPr/>
        <w:t xml:space="preserve">三、碳排放权交易覆盖发电行业</w:t>
      </w:r>
    </w:p>
    <w:p>
      <w:pPr>
        <w:spacing w:before="75" w:after="0"/>
      </w:pPr>
      <w:r>
        <w:rPr/>
        <w:t xml:space="preserve">第二节 价格机制改革</w:t>
      </w:r>
    </w:p>
    <w:p>
      <w:pPr>
        <w:spacing w:before="75" w:after="0"/>
      </w:pPr>
      <w:r>
        <w:rPr/>
        <w:t xml:space="preserve">一、分时电价深化</w:t>
      </w:r>
    </w:p>
    <w:p>
      <w:pPr>
        <w:spacing w:before="75" w:after="0"/>
      </w:pPr>
      <w:r>
        <w:rPr/>
        <w:t xml:space="preserve">二、容量补偿机制</w:t>
      </w:r>
    </w:p>
    <w:p>
      <w:pPr>
        <w:spacing w:before="75" w:after="0"/>
      </w:pPr>
      <w:r>
        <w:rPr/>
        <w:t xml:space="preserve">三、辅助服务市场</w:t>
      </w:r>
    </w:p>
    <w:p>
      <w:pPr>
        <w:spacing w:before="75" w:after="0"/>
      </w:pPr>
      <w:r>
        <w:rPr/>
        <w:t xml:space="preserve">第三节 地方创新实践</w:t>
      </w:r>
    </w:p>
    <w:p>
      <w:pPr>
        <w:spacing w:before="75" w:after="0"/>
      </w:pPr>
      <w:r>
        <w:rPr/>
        <w:t xml:space="preserve">一、青海\"绿电特区\"建设</w:t>
      </w:r>
    </w:p>
    <w:p>
      <w:pPr>
        <w:spacing w:before="75" w:after="0"/>
      </w:pPr>
      <w:r>
        <w:rPr/>
        <w:t xml:space="preserve">二、江苏海上风电竞配</w:t>
      </w:r>
    </w:p>
    <w:p>
      <w:pPr>
        <w:spacing w:before="75" w:after="0"/>
      </w:pPr>
      <w:r>
        <w:rPr/>
        <w:t xml:space="preserve">三、四川水风光一体化</w:t>
      </w:r>
    </w:p>
    <w:p>
      <w:pPr>
        <w:spacing w:before="75" w:after="0"/>
      </w:pPr>
      <w:r>
        <w:rPr>
          <w:b w:val="1"/>
          <w:bCs w:val="1"/>
        </w:rPr>
        <w:t xml:space="preserve">第四章 风电产业发展研究</w:t>
      </w:r>
    </w:p>
    <w:p>
      <w:pPr>
        <w:spacing w:before="75" w:after="0"/>
      </w:pPr>
      <w:r>
        <w:rPr/>
        <w:t xml:space="preserve">第一节 陆上风电技术</w:t>
      </w:r>
    </w:p>
    <w:p>
      <w:pPr>
        <w:spacing w:before="75" w:after="0"/>
      </w:pPr>
      <w:r>
        <w:rPr/>
        <w:t xml:space="preserve">一、低风速机组创新</w:t>
      </w:r>
    </w:p>
    <w:p>
      <w:pPr>
        <w:spacing w:before="75" w:after="0"/>
      </w:pPr>
      <w:r>
        <w:rPr/>
        <w:t xml:space="preserve">(一)叶片气动优化</w:t>
      </w:r>
    </w:p>
    <w:p>
      <w:pPr>
        <w:spacing w:before="75" w:after="0"/>
      </w:pPr>
      <w:r>
        <w:rPr/>
        <w:t xml:space="preserve">(二)塔筒高度突破</w:t>
      </w:r>
    </w:p>
    <w:p>
      <w:pPr>
        <w:spacing w:before="75" w:after="0"/>
      </w:pPr>
      <w:r>
        <w:rPr/>
        <w:t xml:space="preserve">(三)智能控制算法</w:t>
      </w:r>
    </w:p>
    <w:p>
      <w:pPr>
        <w:spacing w:before="75" w:after="0"/>
      </w:pPr>
      <w:r>
        <w:rPr/>
        <w:t xml:space="preserve">二、老旧机组改造</w:t>
      </w:r>
    </w:p>
    <w:p>
      <w:pPr>
        <w:spacing w:before="75" w:after="0"/>
      </w:pPr>
      <w:r>
        <w:rPr/>
        <w:t xml:space="preserve">(一)延寿技术评估</w:t>
      </w:r>
    </w:p>
    <w:p>
      <w:pPr>
        <w:spacing w:before="75" w:after="0"/>
      </w:pPr>
      <w:r>
        <w:rPr/>
        <w:t xml:space="preserve">(二)增功提效方案</w:t>
      </w:r>
    </w:p>
    <w:p>
      <w:pPr>
        <w:spacing w:before="75" w:after="0"/>
      </w:pPr>
      <w:r>
        <w:rPr/>
        <w:t xml:space="preserve">(三)拆解回收体系</w:t>
      </w:r>
    </w:p>
    <w:p>
      <w:pPr>
        <w:spacing w:before="75" w:after="0"/>
      </w:pPr>
      <w:r>
        <w:rPr/>
        <w:t xml:space="preserve">第二节 海上风电突破</w:t>
      </w:r>
    </w:p>
    <w:p>
      <w:pPr>
        <w:spacing w:before="75" w:after="0"/>
      </w:pPr>
      <w:r>
        <w:rPr/>
        <w:t xml:space="preserve">一、深远海技术路线</w:t>
      </w:r>
    </w:p>
    <w:p>
      <w:pPr>
        <w:spacing w:before="75" w:after="0"/>
      </w:pPr>
      <w:r>
        <w:rPr/>
        <w:t xml:space="preserve">(一)漂浮式基础</w:t>
      </w:r>
    </w:p>
    <w:p>
      <w:pPr>
        <w:spacing w:before="75" w:after="0"/>
      </w:pPr>
      <w:r>
        <w:rPr/>
        <w:t xml:space="preserve">(二)动态电缆</w:t>
      </w:r>
    </w:p>
    <w:p>
      <w:pPr>
        <w:spacing w:before="75" w:after="0"/>
      </w:pPr>
      <w:r>
        <w:rPr/>
        <w:t xml:space="preserve">(三)运维机器人</w:t>
      </w:r>
    </w:p>
    <w:p>
      <w:pPr>
        <w:spacing w:before="75" w:after="0"/>
      </w:pPr>
      <w:r>
        <w:rPr/>
        <w:t xml:space="preserve">二、多能互补模式</w:t>
      </w:r>
    </w:p>
    <w:p>
      <w:pPr>
        <w:spacing w:before="75" w:after="0"/>
      </w:pPr>
      <w:r>
        <w:rPr/>
        <w:t xml:space="preserve">(一)风光同场</w:t>
      </w:r>
    </w:p>
    <w:p>
      <w:pPr>
        <w:spacing w:before="75" w:after="0"/>
      </w:pPr>
      <w:r>
        <w:rPr/>
        <w:t xml:space="preserve">(二)海洋牧场</w:t>
      </w:r>
    </w:p>
    <w:p>
      <w:pPr>
        <w:spacing w:before="75" w:after="0"/>
      </w:pPr>
      <w:r>
        <w:rPr/>
        <w:t xml:space="preserve">(三)制氢耦合</w:t>
      </w:r>
    </w:p>
    <w:p>
      <w:pPr>
        <w:spacing w:before="75" w:after="0"/>
      </w:pPr>
      <w:r>
        <w:rPr/>
        <w:t xml:space="preserve">第三节 产业链协同</w:t>
      </w:r>
    </w:p>
    <w:p>
      <w:pPr>
        <w:spacing w:before="75" w:after="0"/>
      </w:pPr>
      <w:r>
        <w:rPr/>
        <w:t xml:space="preserve">一、大兆瓦机组供应链</w:t>
      </w:r>
    </w:p>
    <w:p>
      <w:pPr>
        <w:spacing w:before="75" w:after="0"/>
      </w:pPr>
      <w:r>
        <w:rPr/>
        <w:t xml:space="preserve">二、国产轴承突破</w:t>
      </w:r>
    </w:p>
    <w:p>
      <w:pPr>
        <w:spacing w:before="75" w:after="0"/>
      </w:pPr>
      <w:r>
        <w:rPr/>
        <w:t xml:space="preserve">三、施工船队建设</w:t>
      </w:r>
    </w:p>
    <w:p>
      <w:pPr>
        <w:spacing w:before="75" w:after="0"/>
      </w:pPr>
      <w:r>
        <w:rPr>
          <w:b w:val="1"/>
          <w:bCs w:val="1"/>
        </w:rPr>
        <w:t xml:space="preserve">第五章 光伏发电技术升级</w:t>
      </w:r>
    </w:p>
    <w:p>
      <w:pPr>
        <w:spacing w:before="75" w:after="0"/>
      </w:pPr>
      <w:r>
        <w:rPr/>
        <w:t xml:space="preserve">第一节 晶硅技术演进</w:t>
      </w:r>
    </w:p>
    <w:p>
      <w:pPr>
        <w:spacing w:before="75" w:after="0"/>
      </w:pPr>
      <w:r>
        <w:rPr/>
        <w:t xml:space="preserve">一、topcon量产效率</w:t>
      </w:r>
    </w:p>
    <w:p>
      <w:pPr>
        <w:spacing w:before="75" w:after="0"/>
      </w:pPr>
      <w:r>
        <w:rPr/>
        <w:t xml:space="preserve">二、hjt成本下降路径</w:t>
      </w:r>
    </w:p>
    <w:p>
      <w:pPr>
        <w:spacing w:before="75" w:after="0"/>
      </w:pPr>
      <w:r>
        <w:rPr/>
        <w:t xml:space="preserve">三、钙钛矿叠层突破</w:t>
      </w:r>
    </w:p>
    <w:p>
      <w:pPr>
        <w:spacing w:before="75" w:after="0"/>
      </w:pPr>
      <w:r>
        <w:rPr/>
        <w:t xml:space="preserve">第二节 应用场景创新</w:t>
      </w:r>
    </w:p>
    <w:p>
      <w:pPr>
        <w:spacing w:before="75" w:after="0"/>
      </w:pPr>
      <w:r>
        <w:rPr/>
        <w:t xml:space="preserve">一、光伏建筑一体化</w:t>
      </w:r>
    </w:p>
    <w:p>
      <w:pPr>
        <w:spacing w:before="75" w:after="0"/>
      </w:pPr>
      <w:r>
        <w:rPr/>
        <w:t xml:space="preserve">(一)建材型组件</w:t>
      </w:r>
    </w:p>
    <w:p>
      <w:pPr>
        <w:spacing w:before="75" w:after="0"/>
      </w:pPr>
      <w:r>
        <w:rPr/>
        <w:t xml:space="preserve">(二)透明发电玻璃</w:t>
      </w:r>
    </w:p>
    <w:p>
      <w:pPr>
        <w:spacing w:before="75" w:after="0"/>
      </w:pPr>
      <w:r>
        <w:rPr/>
        <w:t xml:space="preserve">(三)柔性薄膜应用</w:t>
      </w:r>
    </w:p>
    <w:p>
      <w:pPr>
        <w:spacing w:before="75" w:after="0"/>
      </w:pPr>
      <w:r>
        <w:rPr/>
        <w:t xml:space="preserve">二、农业光伏复合</w:t>
      </w:r>
    </w:p>
    <w:p>
      <w:pPr>
        <w:spacing w:before="75" w:after="0"/>
      </w:pPr>
      <w:r>
        <w:rPr/>
        <w:t xml:space="preserve">(一)种植养殖适配</w:t>
      </w:r>
    </w:p>
    <w:p>
      <w:pPr>
        <w:spacing w:before="75" w:after="0"/>
      </w:pPr>
      <w:r>
        <w:rPr/>
        <w:t xml:space="preserve">(二)节水型设计</w:t>
      </w:r>
    </w:p>
    <w:p>
      <w:pPr>
        <w:spacing w:before="75" w:after="0"/>
      </w:pPr>
      <w:r>
        <w:rPr/>
        <w:t xml:space="preserve">(三)智慧管理系统</w:t>
      </w:r>
    </w:p>
    <w:p>
      <w:pPr>
        <w:spacing w:before="75" w:after="0"/>
      </w:pPr>
      <w:r>
        <w:rPr/>
        <w:t xml:space="preserve">第三节 系统集成优化</w:t>
      </w:r>
    </w:p>
    <w:p>
      <w:pPr>
        <w:spacing w:before="75" w:after="0"/>
      </w:pPr>
      <w:r>
        <w:rPr/>
        <w:t xml:space="preserve">一、智能跟踪支架</w:t>
      </w:r>
    </w:p>
    <w:p>
      <w:pPr>
        <w:spacing w:before="75" w:after="0"/>
      </w:pPr>
      <w:r>
        <w:rPr/>
        <w:t xml:space="preserve">二、组串式逆变器</w:t>
      </w:r>
    </w:p>
    <w:p>
      <w:pPr>
        <w:spacing w:before="75" w:after="0"/>
      </w:pPr>
      <w:r>
        <w:rPr/>
        <w:t xml:space="preserve">三、直流侧储能</w:t>
      </w:r>
    </w:p>
    <w:p>
      <w:pPr>
        <w:spacing w:before="75" w:after="0"/>
      </w:pPr>
      <w:r>
        <w:rPr>
          <w:b w:val="1"/>
          <w:bCs w:val="1"/>
        </w:rPr>
        <w:t xml:space="preserve">第六章 水电现代化转型</w:t>
      </w:r>
    </w:p>
    <w:p>
      <w:pPr>
        <w:spacing w:before="75" w:after="0"/>
      </w:pPr>
      <w:r>
        <w:rPr/>
        <w:t xml:space="preserve">第一节 大型水电工程</w:t>
      </w:r>
    </w:p>
    <w:p>
      <w:pPr>
        <w:spacing w:before="75" w:after="0"/>
      </w:pPr>
      <w:r>
        <w:rPr/>
        <w:t xml:space="preserve">一、雅鲁藏布江开发</w:t>
      </w:r>
    </w:p>
    <w:p>
      <w:pPr>
        <w:spacing w:before="75" w:after="0"/>
      </w:pPr>
      <w:r>
        <w:rPr/>
        <w:t xml:space="preserve">二、抽水蓄能布局</w:t>
      </w:r>
    </w:p>
    <w:p>
      <w:pPr>
        <w:spacing w:before="75" w:after="0"/>
      </w:pPr>
      <w:r>
        <w:rPr/>
        <w:t xml:space="preserve">三、生态流量保障</w:t>
      </w:r>
    </w:p>
    <w:p>
      <w:pPr>
        <w:spacing w:before="75" w:after="0"/>
      </w:pPr>
      <w:r>
        <w:rPr/>
        <w:t xml:space="preserve">第二节 小水电整治</w:t>
      </w:r>
    </w:p>
    <w:p>
      <w:pPr>
        <w:spacing w:before="75" w:after="0"/>
      </w:pPr>
      <w:r>
        <w:rPr/>
        <w:t xml:space="preserve">一、绿色改造标准</w:t>
      </w:r>
    </w:p>
    <w:p>
      <w:pPr>
        <w:spacing w:before="75" w:after="0"/>
      </w:pPr>
      <w:r>
        <w:rPr/>
        <w:t xml:space="preserve">二、物联网监控</w:t>
      </w:r>
    </w:p>
    <w:p>
      <w:pPr>
        <w:spacing w:before="75" w:after="0"/>
      </w:pPr>
      <w:r>
        <w:rPr/>
        <w:t xml:space="preserve">三、社区共治模式</w:t>
      </w:r>
    </w:p>
    <w:p>
      <w:pPr>
        <w:spacing w:before="75" w:after="0"/>
      </w:pPr>
      <w:r>
        <w:rPr/>
        <w:t xml:space="preserve">第三节 水电灵活性</w:t>
      </w:r>
    </w:p>
    <w:p>
      <w:pPr>
        <w:spacing w:before="75" w:after="0"/>
      </w:pPr>
      <w:r>
        <w:rPr/>
        <w:t xml:space="preserve">一、快速启停技术</w:t>
      </w:r>
    </w:p>
    <w:p>
      <w:pPr>
        <w:spacing w:before="75" w:after="0"/>
      </w:pPr>
      <w:r>
        <w:rPr/>
        <w:t xml:space="preserve">二、变速机组应用</w:t>
      </w:r>
    </w:p>
    <w:p>
      <w:pPr>
        <w:spacing w:before="75" w:after="0"/>
      </w:pPr>
      <w:r>
        <w:rPr/>
        <w:t xml:space="preserve">三、黑启动能力</w:t>
      </w:r>
    </w:p>
    <w:p>
      <w:pPr>
        <w:spacing w:before="75" w:after="0"/>
      </w:pPr>
      <w:r>
        <w:rPr>
          <w:b w:val="1"/>
          <w:bCs w:val="1"/>
        </w:rPr>
        <w:t xml:space="preserve">第七章 新型电力系统构建</w:t>
      </w:r>
    </w:p>
    <w:p>
      <w:pPr>
        <w:spacing w:before="75" w:after="0"/>
      </w:pPr>
      <w:r>
        <w:rPr/>
        <w:t xml:space="preserve">第一节 源网荷储协同</w:t>
      </w:r>
    </w:p>
    <w:p>
      <w:pPr>
        <w:spacing w:before="75" w:after="0"/>
      </w:pPr>
      <w:r>
        <w:rPr/>
        <w:t xml:space="preserve">一、多时间尺度平衡</w:t>
      </w:r>
    </w:p>
    <w:p>
      <w:pPr>
        <w:spacing w:before="75" w:after="0"/>
      </w:pPr>
      <w:r>
        <w:rPr/>
        <w:t xml:space="preserve">二、区域互济调度</w:t>
      </w:r>
    </w:p>
    <w:p>
      <w:pPr>
        <w:spacing w:before="75" w:after="0"/>
      </w:pPr>
      <w:r>
        <w:rPr/>
        <w:t xml:space="preserve">三、需求侧响应</w:t>
      </w:r>
    </w:p>
    <w:p>
      <w:pPr>
        <w:spacing w:before="75" w:after="0"/>
      </w:pPr>
      <w:r>
        <w:rPr/>
        <w:t xml:space="preserve">第二节 智能电网升级</w:t>
      </w:r>
    </w:p>
    <w:p>
      <w:pPr>
        <w:spacing w:before="75" w:after="0"/>
      </w:pPr>
      <w:r>
        <w:rPr/>
        <w:t xml:space="preserve">一、数字孪生电网</w:t>
      </w:r>
    </w:p>
    <w:p>
      <w:pPr>
        <w:spacing w:before="75" w:after="0"/>
      </w:pPr>
      <w:r>
        <w:rPr/>
        <w:t xml:space="preserve">二、柔性直流输电</w:t>
      </w:r>
    </w:p>
    <w:p>
      <w:pPr>
        <w:spacing w:before="75" w:after="0"/>
      </w:pPr>
      <w:r>
        <w:rPr/>
        <w:t xml:space="preserve">三、分布式智能控制</w:t>
      </w:r>
    </w:p>
    <w:p>
      <w:pPr>
        <w:spacing w:before="75" w:after="0"/>
      </w:pPr>
      <w:r>
        <w:rPr/>
        <w:t xml:space="preserve">第三节 虚拟电厂发展</w:t>
      </w:r>
    </w:p>
    <w:p>
      <w:pPr>
        <w:spacing w:before="75" w:after="0"/>
      </w:pPr>
      <w:r>
        <w:rPr/>
        <w:t xml:space="preserve">一、聚合商商业模式</w:t>
      </w:r>
    </w:p>
    <w:p>
      <w:pPr>
        <w:spacing w:before="75" w:after="0"/>
      </w:pPr>
      <w:r>
        <w:rPr/>
        <w:t xml:space="preserve">二、车网互动(v2g)</w:t>
      </w:r>
    </w:p>
    <w:p>
      <w:pPr>
        <w:spacing w:before="75" w:after="0"/>
      </w:pPr>
      <w:r>
        <w:rPr/>
        <w:t xml:space="preserve">三、负荷精准预测</w:t>
      </w:r>
    </w:p>
    <w:p>
      <w:pPr>
        <w:spacing w:before="75" w:after="0"/>
      </w:pPr>
      <w:r>
        <w:rPr>
          <w:b w:val="1"/>
          <w:bCs w:val="1"/>
        </w:rPr>
        <w:t xml:space="preserve">第八章 储能技术突破</w:t>
      </w:r>
    </w:p>
    <w:p>
      <w:pPr>
        <w:spacing w:before="75" w:after="0"/>
      </w:pPr>
      <w:r>
        <w:rPr/>
        <w:t xml:space="preserve">第一节 电化学储能</w:t>
      </w:r>
    </w:p>
    <w:p>
      <w:pPr>
        <w:spacing w:before="75" w:after="0"/>
      </w:pPr>
      <w:r>
        <w:rPr/>
        <w:t xml:space="preserve">一、钠离子电池产业化</w:t>
      </w:r>
    </w:p>
    <w:p>
      <w:pPr>
        <w:spacing w:before="75" w:after="0"/>
      </w:pPr>
      <w:r>
        <w:rPr/>
        <w:t xml:space="preserve">二、液流电池长时储能</w:t>
      </w:r>
    </w:p>
    <w:p>
      <w:pPr>
        <w:spacing w:before="75" w:after="0"/>
      </w:pPr>
      <w:r>
        <w:rPr/>
        <w:t xml:space="preserve">三、固态电池安全性</w:t>
      </w:r>
    </w:p>
    <w:p>
      <w:pPr>
        <w:spacing w:before="75" w:after="0"/>
      </w:pPr>
      <w:r>
        <w:rPr/>
        <w:t xml:space="preserve">第二节 物理储能</w:t>
      </w:r>
    </w:p>
    <w:p>
      <w:pPr>
        <w:spacing w:before="75" w:after="0"/>
      </w:pPr>
      <w:r>
        <w:rPr/>
        <w:t xml:space="preserve">一、压缩空气储能</w:t>
      </w:r>
    </w:p>
    <w:p>
      <w:pPr>
        <w:spacing w:before="75" w:after="0"/>
      </w:pPr>
      <w:r>
        <w:rPr/>
        <w:t xml:space="preserve">二、重力储能创新</w:t>
      </w:r>
    </w:p>
    <w:p>
      <w:pPr>
        <w:spacing w:before="75" w:after="0"/>
      </w:pPr>
      <w:r>
        <w:rPr/>
        <w:t xml:space="preserve">三、飞轮调频应用</w:t>
      </w:r>
    </w:p>
    <w:p>
      <w:pPr>
        <w:spacing w:before="75" w:after="0"/>
      </w:pPr>
      <w:r>
        <w:rPr/>
        <w:t xml:space="preserve">第三节 氢储能系统</w:t>
      </w:r>
    </w:p>
    <w:p>
      <w:pPr>
        <w:spacing w:before="75" w:after="0"/>
      </w:pPr>
      <w:r>
        <w:rPr/>
        <w:t xml:space="preserve">一、电解槽技术路线</w:t>
      </w:r>
    </w:p>
    <w:p>
      <w:pPr>
        <w:spacing w:before="75" w:after="0"/>
      </w:pPr>
      <w:r>
        <w:rPr/>
        <w:t xml:space="preserve">二、盐穴储氢示范</w:t>
      </w:r>
    </w:p>
    <w:p>
      <w:pPr>
        <w:spacing w:before="75" w:after="0"/>
      </w:pPr>
      <w:r>
        <w:rPr/>
        <w:t xml:space="preserve">三、氢电耦合转换</w:t>
      </w:r>
    </w:p>
    <w:p>
      <w:pPr>
        <w:spacing w:before="75" w:after="0"/>
      </w:pPr>
      <w:r>
        <w:rPr>
          <w:b w:val="1"/>
          <w:bCs w:val="1"/>
        </w:rPr>
        <w:t xml:space="preserve">第九章 绿电交易市场</w:t>
      </w:r>
    </w:p>
    <w:p>
      <w:pPr>
        <w:spacing w:before="75" w:after="0"/>
      </w:pPr>
      <w:r>
        <w:rPr/>
        <w:t xml:space="preserve">第一节 绿证制度完善</w:t>
      </w:r>
    </w:p>
    <w:p>
      <w:pPr>
        <w:spacing w:before="75" w:after="0"/>
      </w:pPr>
      <w:r>
        <w:rPr/>
        <w:t xml:space="preserve">一、国际互认机制</w:t>
      </w:r>
    </w:p>
    <w:p>
      <w:pPr>
        <w:spacing w:before="75" w:after="0"/>
      </w:pPr>
      <w:r>
        <w:rPr/>
        <w:t xml:space="preserve">二、自愿认购激励</w:t>
      </w:r>
    </w:p>
    <w:p>
      <w:pPr>
        <w:spacing w:before="75" w:after="0"/>
      </w:pPr>
      <w:r>
        <w:rPr/>
        <w:t xml:space="preserve">三、区块链溯源</w:t>
      </w:r>
    </w:p>
    <w:p>
      <w:pPr>
        <w:spacing w:before="75" w:after="0"/>
      </w:pPr>
      <w:r>
        <w:rPr/>
        <w:t xml:space="preserve">第二节 碳市场联动</w:t>
      </w:r>
    </w:p>
    <w:p>
      <w:pPr>
        <w:spacing w:before="75" w:after="0"/>
      </w:pPr>
      <w:r>
        <w:rPr/>
        <w:t xml:space="preserve">一、ccer重启影响</w:t>
      </w:r>
    </w:p>
    <w:p>
      <w:pPr>
        <w:spacing w:before="75" w:after="0"/>
      </w:pPr>
      <w:r>
        <w:rPr/>
        <w:t xml:space="preserve">二、碳电价格传导</w:t>
      </w:r>
    </w:p>
    <w:p>
      <w:pPr>
        <w:spacing w:before="75" w:after="0"/>
      </w:pPr>
      <w:r>
        <w:rPr/>
        <w:t xml:space="preserve">三、跨境关税应对</w:t>
      </w:r>
    </w:p>
    <w:p>
      <w:pPr>
        <w:spacing w:before="75" w:after="0"/>
      </w:pPr>
      <w:r>
        <w:rPr/>
        <w:t xml:space="preserve">第三节 金融创新</w:t>
      </w:r>
    </w:p>
    <w:p>
      <w:pPr>
        <w:spacing w:before="75" w:after="0"/>
      </w:pPr>
      <w:r>
        <w:rPr/>
        <w:t xml:space="preserve">一、绿色电力债券</w:t>
      </w:r>
    </w:p>
    <w:p>
      <w:pPr>
        <w:spacing w:before="75" w:after="0"/>
      </w:pPr>
      <w:r>
        <w:rPr/>
        <w:t xml:space="preserve">二、碳资产质押</w:t>
      </w:r>
    </w:p>
    <w:p>
      <w:pPr>
        <w:spacing w:before="75" w:after="0"/>
      </w:pPr>
      <w:r>
        <w:rPr/>
        <w:t xml:space="preserve">三、气候投融资</w:t>
      </w:r>
    </w:p>
    <w:p>
      <w:pPr>
        <w:spacing w:before="75" w:after="0"/>
      </w:pPr>
      <w:r>
        <w:rPr>
          <w:b w:val="1"/>
          <w:bCs w:val="1"/>
        </w:rPr>
        <w:t xml:space="preserve">第十章 电力国际合作</w:t>
      </w:r>
    </w:p>
    <w:p>
      <w:pPr>
        <w:spacing w:before="75" w:after="0"/>
      </w:pPr>
      <w:r>
        <w:rPr/>
        <w:t xml:space="preserve">第一节 一带一路项目</w:t>
      </w:r>
    </w:p>
    <w:p>
      <w:pPr>
        <w:spacing w:before="75" w:after="0"/>
      </w:pPr>
      <w:r>
        <w:rPr/>
        <w:t xml:space="preserve">一、中亚风光基地</w:t>
      </w:r>
    </w:p>
    <w:p>
      <w:pPr>
        <w:spacing w:before="75" w:after="0"/>
      </w:pPr>
      <w:r>
        <w:rPr/>
        <w:t xml:space="preserve">二、东南亚电网互联</w:t>
      </w:r>
    </w:p>
    <w:p>
      <w:pPr>
        <w:spacing w:before="75" w:after="0"/>
      </w:pPr>
      <w:r>
        <w:rPr/>
        <w:t xml:space="preserve">三、非洲离网供电</w:t>
      </w:r>
    </w:p>
    <w:p>
      <w:pPr>
        <w:spacing w:before="75" w:after="0"/>
      </w:pPr>
      <w:r>
        <w:rPr/>
        <w:t xml:space="preserve">第二节 技术标准输出</w:t>
      </w:r>
    </w:p>
    <w:p>
      <w:pPr>
        <w:spacing w:before="75" w:after="0"/>
      </w:pPr>
      <w:r>
        <w:rPr/>
        <w:t xml:space="preserve">一、特高压epc总包</w:t>
      </w:r>
    </w:p>
    <w:p>
      <w:pPr>
        <w:spacing w:before="75" w:after="0"/>
      </w:pPr>
      <w:r>
        <w:rPr/>
        <w:t xml:space="preserve">二、智能微网方案</w:t>
      </w:r>
    </w:p>
    <w:p>
      <w:pPr>
        <w:spacing w:before="75" w:after="0"/>
      </w:pPr>
      <w:r>
        <w:rPr/>
        <w:t xml:space="preserve">三、新能源运维服务</w:t>
      </w:r>
    </w:p>
    <w:p>
      <w:pPr>
        <w:spacing w:before="75" w:after="0"/>
      </w:pPr>
      <w:r>
        <w:rPr/>
        <w:t xml:space="preserve">第三节 资源安全保障</w:t>
      </w:r>
    </w:p>
    <w:p>
      <w:pPr>
        <w:spacing w:before="75" w:after="0"/>
      </w:pPr>
      <w:r>
        <w:rPr/>
        <w:t xml:space="preserve">一、锂钴镍供应链</w:t>
      </w:r>
    </w:p>
    <w:p>
      <w:pPr>
        <w:spacing w:before="75" w:after="0"/>
      </w:pPr>
      <w:r>
        <w:rPr/>
        <w:t xml:space="preserve">二、多晶硅产能布局</w:t>
      </w:r>
    </w:p>
    <w:p>
      <w:pPr>
        <w:spacing w:before="75" w:after="0"/>
      </w:pPr>
      <w:r>
        <w:rPr/>
        <w:t xml:space="preserve">三、关键设备国产化</w:t>
      </w:r>
    </w:p>
    <w:p>
      <w:pPr>
        <w:spacing w:before="75" w:after="0"/>
      </w:pPr>
      <w:r>
        <w:rPr>
          <w:b w:val="1"/>
          <w:bCs w:val="1"/>
        </w:rPr>
        <w:t xml:space="preserve">第十一章 区域发展特色</w:t>
      </w:r>
    </w:p>
    <w:p>
      <w:pPr>
        <w:spacing w:before="75" w:after="0"/>
      </w:pPr>
      <w:r>
        <w:rPr/>
        <w:t xml:space="preserve">第一节 三北地区</w:t>
      </w:r>
    </w:p>
    <w:p>
      <w:pPr>
        <w:spacing w:before="75" w:after="0"/>
      </w:pPr>
      <w:r>
        <w:rPr/>
        <w:t xml:space="preserve">一、风光大基地建设</w:t>
      </w:r>
    </w:p>
    <w:p>
      <w:pPr>
        <w:spacing w:before="75" w:after="0"/>
      </w:pPr>
      <w:r>
        <w:rPr/>
        <w:t xml:space="preserve">二、外送通道配套</w:t>
      </w:r>
    </w:p>
    <w:p>
      <w:pPr>
        <w:spacing w:before="75" w:after="0"/>
      </w:pPr>
      <w:r>
        <w:rPr/>
        <w:t xml:space="preserve">三、生态修复协同</w:t>
      </w:r>
    </w:p>
    <w:p>
      <w:pPr>
        <w:spacing w:before="75" w:after="0"/>
      </w:pPr>
      <w:r>
        <w:rPr/>
        <w:t xml:space="preserve">第二节 中东部地区</w:t>
      </w:r>
    </w:p>
    <w:p>
      <w:pPr>
        <w:spacing w:before="75" w:after="0"/>
      </w:pPr>
      <w:r>
        <w:rPr/>
        <w:t xml:space="preserve">一、分布式光伏整县推进</w:t>
      </w:r>
    </w:p>
    <w:p>
      <w:pPr>
        <w:spacing w:before="75" w:after="0"/>
      </w:pPr>
      <w:r>
        <w:rPr/>
        <w:t xml:space="preserve">二、分散式风电开发</w:t>
      </w:r>
    </w:p>
    <w:p>
      <w:pPr>
        <w:spacing w:before="75" w:after="0"/>
      </w:pPr>
      <w:r>
        <w:rPr/>
        <w:t xml:space="preserve">三、虚拟电厂试点</w:t>
      </w:r>
    </w:p>
    <w:p>
      <w:pPr>
        <w:spacing w:before="75" w:after="0"/>
      </w:pPr>
      <w:r>
        <w:rPr/>
        <w:t xml:space="preserve">第三节 西南地区</w:t>
      </w:r>
    </w:p>
    <w:p>
      <w:pPr>
        <w:spacing w:before="75" w:after="0"/>
      </w:pPr>
      <w:r>
        <w:rPr/>
        <w:t xml:space="preserve">一、水风光互补</w:t>
      </w:r>
    </w:p>
    <w:p>
      <w:pPr>
        <w:spacing w:before="75" w:after="0"/>
      </w:pPr>
      <w:r>
        <w:rPr/>
        <w:t xml:space="preserve">二、绿氢产业培育</w:t>
      </w:r>
    </w:p>
    <w:p>
      <w:pPr>
        <w:spacing w:before="75" w:after="0"/>
      </w:pPr>
      <w:r>
        <w:rPr/>
        <w:t xml:space="preserve">三、跨境电力交易</w:t>
      </w:r>
    </w:p>
    <w:p>
      <w:pPr>
        <w:spacing w:before="75" w:after="0"/>
      </w:pPr>
      <w:r>
        <w:rPr>
          <w:b w:val="1"/>
          <w:bCs w:val="1"/>
        </w:rPr>
        <w:t xml:space="preserve">第十二章 数字化转型路径</w:t>
      </w:r>
    </w:p>
    <w:p>
      <w:pPr>
        <w:spacing w:before="75" w:after="0"/>
      </w:pPr>
      <w:r>
        <w:rPr/>
        <w:t xml:space="preserve">第一节 智能运维</w:t>
      </w:r>
    </w:p>
    <w:p>
      <w:pPr>
        <w:spacing w:before="75" w:after="0"/>
      </w:pPr>
      <w:r>
        <w:rPr/>
        <w:t xml:space="preserve">一、无人机巡检</w:t>
      </w:r>
    </w:p>
    <w:p>
      <w:pPr>
        <w:spacing w:before="75" w:after="0"/>
      </w:pPr>
      <w:r>
        <w:rPr/>
        <w:t xml:space="preserve">二、ai故障预测</w:t>
      </w:r>
    </w:p>
    <w:p>
      <w:pPr>
        <w:spacing w:before="75" w:after="0"/>
      </w:pPr>
      <w:r>
        <w:rPr/>
        <w:t xml:space="preserve">三、数字孪生电站</w:t>
      </w:r>
    </w:p>
    <w:p>
      <w:pPr>
        <w:spacing w:before="75" w:after="0"/>
      </w:pPr>
      <w:r>
        <w:rPr/>
        <w:t xml:space="preserve">第二节 电力大数据</w:t>
      </w:r>
    </w:p>
    <w:p>
      <w:pPr>
        <w:spacing w:before="75" w:after="0"/>
      </w:pPr>
      <w:r>
        <w:rPr/>
        <w:t xml:space="preserve">一、发电量预测</w:t>
      </w:r>
    </w:p>
    <w:p>
      <w:pPr>
        <w:spacing w:before="75" w:after="0"/>
      </w:pPr>
      <w:r>
        <w:rPr/>
        <w:t xml:space="preserve">二、设备健康管理</w:t>
      </w:r>
    </w:p>
    <w:p>
      <w:pPr>
        <w:spacing w:before="75" w:after="0"/>
      </w:pPr>
      <w:r>
        <w:rPr/>
        <w:t xml:space="preserve">三、碳足迹追踪</w:t>
      </w:r>
    </w:p>
    <w:p>
      <w:pPr>
        <w:spacing w:before="75" w:after="0"/>
      </w:pPr>
      <w:r>
        <w:rPr/>
        <w:t xml:space="preserve">第三节 区块链应用</w:t>
      </w:r>
    </w:p>
    <w:p>
      <w:pPr>
        <w:spacing w:before="75" w:after="0"/>
      </w:pPr>
      <w:r>
        <w:rPr/>
        <w:t xml:space="preserve">一、绿电溯源</w:t>
      </w:r>
    </w:p>
    <w:p>
      <w:pPr>
        <w:spacing w:before="75" w:after="0"/>
      </w:pPr>
      <w:r>
        <w:rPr/>
        <w:t xml:space="preserve">二、点对点交易</w:t>
      </w:r>
    </w:p>
    <w:p>
      <w:pPr>
        <w:spacing w:before="75" w:after="0"/>
      </w:pPr>
      <w:r>
        <w:rPr/>
        <w:t xml:space="preserve">三、共享储能</w:t>
      </w:r>
    </w:p>
    <w:p>
      <w:pPr>
        <w:spacing w:before="75" w:after="0"/>
      </w:pPr>
      <w:r>
        <w:rPr>
          <w:b w:val="1"/>
          <w:bCs w:val="1"/>
        </w:rPr>
        <w:t xml:space="preserve">第十三章 环保与生态保护</w:t>
      </w:r>
    </w:p>
    <w:p>
      <w:pPr>
        <w:spacing w:before="75" w:after="0"/>
      </w:pPr>
      <w:r>
        <w:rPr/>
        <w:t xml:space="preserve">第一节 风电生态影响</w:t>
      </w:r>
    </w:p>
    <w:p>
      <w:pPr>
        <w:spacing w:before="75" w:after="0"/>
      </w:pPr>
      <w:r>
        <w:rPr/>
        <w:t xml:space="preserve">一、鸟类保护措施</w:t>
      </w:r>
    </w:p>
    <w:p>
      <w:pPr>
        <w:spacing w:before="75" w:after="0"/>
      </w:pPr>
      <w:r>
        <w:rPr/>
        <w:t xml:space="preserve">二、海洋生态修复</w:t>
      </w:r>
    </w:p>
    <w:p>
      <w:pPr>
        <w:spacing w:before="75" w:after="0"/>
      </w:pPr>
      <w:r>
        <w:rPr/>
        <w:t xml:space="preserve">三、噪声控制技术</w:t>
      </w:r>
    </w:p>
    <w:p>
      <w:pPr>
        <w:spacing w:before="75" w:after="0"/>
      </w:pPr>
      <w:r>
        <w:rPr/>
        <w:t xml:space="preserve">第二节 光伏土地政策</w:t>
      </w:r>
    </w:p>
    <w:p>
      <w:pPr>
        <w:spacing w:before="75" w:after="0"/>
      </w:pPr>
      <w:r>
        <w:rPr/>
        <w:t xml:space="preserve">一、复合用地标准</w:t>
      </w:r>
    </w:p>
    <w:p>
      <w:pPr>
        <w:spacing w:before="75" w:after="0"/>
      </w:pPr>
      <w:r>
        <w:rPr/>
        <w:t xml:space="preserve">二、荒漠治理结合</w:t>
      </w:r>
    </w:p>
    <w:p>
      <w:pPr>
        <w:spacing w:before="75" w:after="0"/>
      </w:pPr>
      <w:r>
        <w:rPr/>
        <w:t xml:space="preserve">三、退役组件回收</w:t>
      </w:r>
    </w:p>
    <w:p>
      <w:pPr>
        <w:spacing w:before="75" w:after="0"/>
      </w:pPr>
      <w:r>
        <w:rPr/>
        <w:t xml:space="preserve">第三节 水电生态流量</w:t>
      </w:r>
    </w:p>
    <w:p>
      <w:pPr>
        <w:spacing w:before="75" w:after="0"/>
      </w:pPr>
      <w:r>
        <w:rPr/>
        <w:t xml:space="preserve">一、鱼类通道设计</w:t>
      </w:r>
    </w:p>
    <w:p>
      <w:pPr>
        <w:spacing w:before="75" w:after="0"/>
      </w:pPr>
      <w:r>
        <w:rPr/>
        <w:t xml:space="preserve">二、水温分层调控</w:t>
      </w:r>
    </w:p>
    <w:p>
      <w:pPr>
        <w:spacing w:before="75" w:after="0"/>
      </w:pPr>
      <w:r>
        <w:rPr/>
        <w:t xml:space="preserve">三、泥沙处理创新</w:t>
      </w:r>
    </w:p>
    <w:p>
      <w:pPr>
        <w:spacing w:before="75" w:after="0"/>
      </w:pPr>
      <w:r>
        <w:rPr>
          <w:b w:val="1"/>
          <w:bCs w:val="1"/>
        </w:rPr>
        <w:t xml:space="preserve">第十四章 成本与收益分析</w:t>
      </w:r>
    </w:p>
    <w:p>
      <w:pPr>
        <w:spacing w:before="75" w:after="0"/>
      </w:pPr>
      <w:r>
        <w:rPr/>
        <w:t xml:space="preserve">第一节 lcoe下降趋势</w:t>
      </w:r>
    </w:p>
    <w:p>
      <w:pPr>
        <w:spacing w:before="75" w:after="0"/>
      </w:pPr>
      <w:r>
        <w:rPr/>
        <w:t xml:space="preserve">一、风电平价路径</w:t>
      </w:r>
    </w:p>
    <w:p>
      <w:pPr>
        <w:spacing w:before="75" w:after="0"/>
      </w:pPr>
      <w:r>
        <w:rPr/>
        <w:t xml:space="preserve">二、光伏成本曲线</w:t>
      </w:r>
    </w:p>
    <w:p>
      <w:pPr>
        <w:spacing w:before="75" w:after="0"/>
      </w:pPr>
      <w:r>
        <w:rPr/>
        <w:t xml:space="preserve">三、储能经济性</w:t>
      </w:r>
    </w:p>
    <w:p>
      <w:pPr>
        <w:spacing w:before="75" w:after="0"/>
      </w:pPr>
      <w:r>
        <w:rPr/>
        <w:t xml:space="preserve">第二节 收益模式创新</w:t>
      </w:r>
    </w:p>
    <w:p>
      <w:pPr>
        <w:spacing w:before="75" w:after="0"/>
      </w:pPr>
      <w:r>
        <w:rPr/>
        <w:t xml:space="preserve">一、绿电溢价</w:t>
      </w:r>
    </w:p>
    <w:p>
      <w:pPr>
        <w:spacing w:before="75" w:after="0"/>
      </w:pPr>
      <w:r>
        <w:rPr/>
        <w:t xml:space="preserve">二、碳减排收益</w:t>
      </w:r>
    </w:p>
    <w:p>
      <w:pPr>
        <w:spacing w:before="75" w:after="0"/>
      </w:pPr>
      <w:r>
        <w:rPr/>
        <w:t xml:space="preserve">三、辅助服务收入</w:t>
      </w:r>
    </w:p>
    <w:p>
      <w:pPr>
        <w:spacing w:before="75" w:after="0"/>
      </w:pPr>
      <w:r>
        <w:rPr/>
        <w:t xml:space="preserve">第三节 投资回报周期</w:t>
      </w:r>
    </w:p>
    <w:p>
      <w:pPr>
        <w:spacing w:before="75" w:after="0"/>
      </w:pPr>
      <w:r>
        <w:rPr/>
        <w:t xml:space="preserve">一、不同技术比较</w:t>
      </w:r>
    </w:p>
    <w:p>
      <w:pPr>
        <w:spacing w:before="75" w:after="0"/>
      </w:pPr>
      <w:r>
        <w:rPr/>
        <w:t xml:space="preserve">二、区域差异分析</w:t>
      </w:r>
    </w:p>
    <w:p>
      <w:pPr>
        <w:spacing w:before="75" w:after="0"/>
      </w:pPr>
      <w:r>
        <w:rPr/>
        <w:t xml:space="preserve">三、政策敏感性</w:t>
      </w:r>
    </w:p>
    <w:p>
      <w:pPr>
        <w:spacing w:before="75" w:after="0"/>
      </w:pPr>
      <w:r>
        <w:rPr>
          <w:b w:val="1"/>
          <w:bCs w:val="1"/>
        </w:rPr>
        <w:t xml:space="preserve">第十五章 技术创新体系</w:t>
      </w:r>
    </w:p>
    <w:p>
      <w:pPr>
        <w:spacing w:before="75" w:after="0"/>
      </w:pPr>
      <w:r>
        <w:rPr/>
        <w:t xml:space="preserve">第一节 研发投入</w:t>
      </w:r>
    </w:p>
    <w:p>
      <w:pPr>
        <w:spacing w:before="75" w:after="0"/>
      </w:pPr>
      <w:r>
        <w:rPr/>
        <w:t xml:space="preserve">一、企业研发占比</w:t>
      </w:r>
    </w:p>
    <w:p>
      <w:pPr>
        <w:spacing w:before="75" w:after="0"/>
      </w:pPr>
      <w:r>
        <w:rPr/>
        <w:t xml:space="preserve">二、国家重点专项</w:t>
      </w:r>
    </w:p>
    <w:p>
      <w:pPr>
        <w:spacing w:before="75" w:after="0"/>
      </w:pPr>
      <w:r>
        <w:rPr/>
        <w:t xml:space="preserve">三、国际合作项目</w:t>
      </w:r>
    </w:p>
    <w:p>
      <w:pPr>
        <w:spacing w:before="75" w:after="0"/>
      </w:pPr>
      <w:r>
        <w:rPr/>
        <w:t xml:space="preserve">第二节 专利布局</w:t>
      </w:r>
    </w:p>
    <w:p>
      <w:pPr>
        <w:spacing w:before="75" w:after="0"/>
      </w:pPr>
      <w:r>
        <w:rPr/>
        <w:t xml:space="preserve">一、风电核心技术</w:t>
      </w:r>
    </w:p>
    <w:p>
      <w:pPr>
        <w:spacing w:before="75" w:after="0"/>
      </w:pPr>
      <w:r>
        <w:rPr/>
        <w:t xml:space="preserve">二、光伏材料突破</w:t>
      </w:r>
    </w:p>
    <w:p>
      <w:pPr>
        <w:spacing w:before="75" w:after="0"/>
      </w:pPr>
      <w:r>
        <w:rPr/>
        <w:t xml:space="preserve">三、储能系统创新</w:t>
      </w:r>
    </w:p>
    <w:p>
      <w:pPr>
        <w:spacing w:before="75" w:after="0"/>
      </w:pPr>
      <w:r>
        <w:rPr/>
        <w:t xml:space="preserve">第三节 标准制定</w:t>
      </w:r>
    </w:p>
    <w:p>
      <w:pPr>
        <w:spacing w:before="75" w:after="0"/>
      </w:pPr>
      <w:r>
        <w:rPr/>
        <w:t xml:space="preserve">一、国际标准参与</w:t>
      </w:r>
    </w:p>
    <w:p>
      <w:pPr>
        <w:spacing w:before="75" w:after="0"/>
      </w:pPr>
      <w:r>
        <w:rPr/>
        <w:t xml:space="preserve">二、行业规范引领</w:t>
      </w:r>
    </w:p>
    <w:p>
      <w:pPr>
        <w:spacing w:before="75" w:after="0"/>
      </w:pPr>
      <w:r>
        <w:rPr/>
        <w:t xml:space="preserve">三、团体标准先行</w:t>
      </w:r>
    </w:p>
    <w:p>
      <w:pPr>
        <w:spacing w:before="75" w:after="0"/>
      </w:pPr>
      <w:r>
        <w:rPr>
          <w:b w:val="1"/>
          <w:bCs w:val="1"/>
        </w:rPr>
        <w:t xml:space="preserve">第十六章 产业链安全评估</w:t>
      </w:r>
    </w:p>
    <w:p>
      <w:pPr>
        <w:spacing w:before="75" w:after="0"/>
      </w:pPr>
      <w:r>
        <w:rPr/>
        <w:t xml:space="preserve">第一节 供应链风险</w:t>
      </w:r>
    </w:p>
    <w:p>
      <w:pPr>
        <w:spacing w:before="75" w:after="0"/>
      </w:pPr>
      <w:r>
        <w:rPr/>
        <w:t xml:space="preserve">一、多晶硅价格波动</w:t>
      </w:r>
    </w:p>
    <w:p>
      <w:pPr>
        <w:spacing w:before="75" w:after="0"/>
      </w:pPr>
      <w:r>
        <w:rPr/>
        <w:t xml:space="preserve">二、稀土永磁材料</w:t>
      </w:r>
    </w:p>
    <w:p>
      <w:pPr>
        <w:spacing w:before="75" w:after="0"/>
      </w:pPr>
      <w:r>
        <w:rPr/>
        <w:t xml:space="preserve">三、igbt芯片供应</w:t>
      </w:r>
    </w:p>
    <w:p>
      <w:pPr>
        <w:spacing w:before="75" w:after="0"/>
      </w:pPr>
      <w:r>
        <w:rPr/>
        <w:t xml:space="preserve">第二节 技术自主可控</w:t>
      </w:r>
    </w:p>
    <w:p>
      <w:pPr>
        <w:spacing w:before="75" w:after="0"/>
      </w:pPr>
      <w:r>
        <w:rPr/>
        <w:t xml:space="preserve">一、主轴承国产化</w:t>
      </w:r>
    </w:p>
    <w:p>
      <w:pPr>
        <w:spacing w:before="75" w:after="0"/>
      </w:pPr>
      <w:r>
        <w:rPr/>
        <w:t xml:space="preserve">二、光伏银浆替代</w:t>
      </w:r>
    </w:p>
    <w:p>
      <w:pPr>
        <w:spacing w:before="75" w:after="0"/>
      </w:pPr>
      <w:r>
        <w:rPr/>
        <w:t xml:space="preserve">三、bms系统自主</w:t>
      </w:r>
    </w:p>
    <w:p>
      <w:pPr>
        <w:spacing w:before="75" w:after="0"/>
      </w:pPr>
      <w:r>
        <w:rPr/>
        <w:t xml:space="preserve">第三节 应急储备机制</w:t>
      </w:r>
    </w:p>
    <w:p>
      <w:pPr>
        <w:spacing w:before="75" w:after="0"/>
      </w:pPr>
      <w:r>
        <w:rPr/>
        <w:t xml:space="preserve">一、关键设备库存</w:t>
      </w:r>
    </w:p>
    <w:p>
      <w:pPr>
        <w:spacing w:before="75" w:after="0"/>
      </w:pPr>
      <w:r>
        <w:rPr/>
        <w:t xml:space="preserve">二、替代技术路线</w:t>
      </w:r>
    </w:p>
    <w:p>
      <w:pPr>
        <w:spacing w:before="75" w:after="0"/>
      </w:pPr>
      <w:r>
        <w:rPr/>
        <w:t xml:space="preserve">三、多元化供应</w:t>
      </w:r>
    </w:p>
    <w:p>
      <w:pPr>
        <w:spacing w:before="75" w:after="0"/>
      </w:pPr>
      <w:r>
        <w:rPr>
          <w:b w:val="1"/>
          <w:bCs w:val="1"/>
        </w:rPr>
        <w:t xml:space="preserve">第十七章 市场竞争格局</w:t>
      </w:r>
    </w:p>
    <w:p>
      <w:pPr>
        <w:spacing w:before="75" w:after="0"/>
      </w:pPr>
      <w:r>
        <w:rPr/>
        <w:t xml:space="preserve">第一节 央企主导力量</w:t>
      </w:r>
    </w:p>
    <w:p>
      <w:pPr>
        <w:spacing w:before="75" w:after="0"/>
      </w:pPr>
      <w:r>
        <w:rPr/>
        <w:t xml:space="preserve">一、国家电投创新布局</w:t>
      </w:r>
    </w:p>
    <w:p>
      <w:pPr>
        <w:spacing w:before="75" w:after="0"/>
      </w:pPr>
      <w:r>
        <w:rPr/>
        <w:t xml:space="preserve">二、三峡集团长江战略</w:t>
      </w:r>
    </w:p>
    <w:p>
      <w:pPr>
        <w:spacing w:before="75" w:after="0"/>
      </w:pPr>
      <w:r>
        <w:rPr/>
        <w:t xml:space="preserve">三、华能集团转型路径</w:t>
      </w:r>
    </w:p>
    <w:p>
      <w:pPr>
        <w:spacing w:before="75" w:after="0"/>
      </w:pPr>
      <w:r>
        <w:rPr/>
        <w:t xml:space="preserve">第二节 民营领军企业</w:t>
      </w:r>
    </w:p>
    <w:p>
      <w:pPr>
        <w:spacing w:before="75" w:after="0"/>
      </w:pPr>
      <w:r>
        <w:rPr/>
        <w:t xml:space="preserve">一、隆基垂直整合</w:t>
      </w:r>
    </w:p>
    <w:p>
      <w:pPr>
        <w:spacing w:before="75" w:after="0"/>
      </w:pPr>
      <w:r>
        <w:rPr/>
        <w:t xml:space="preserve">二、金风科技出海</w:t>
      </w:r>
    </w:p>
    <w:p>
      <w:pPr>
        <w:spacing w:before="75" w:after="0"/>
      </w:pPr>
      <w:r>
        <w:rPr/>
        <w:t xml:space="preserve">三、宁德时代生态</w:t>
      </w:r>
    </w:p>
    <w:p>
      <w:pPr>
        <w:spacing w:before="75" w:after="0"/>
      </w:pPr>
      <w:r>
        <w:rPr/>
        <w:t xml:space="preserve">第三节 外资企业在华</w:t>
      </w:r>
    </w:p>
    <w:p>
      <w:pPr>
        <w:spacing w:before="75" w:after="0"/>
      </w:pPr>
      <w:r>
        <w:rPr/>
        <w:t xml:space="preserve">一、vestas本地化</w:t>
      </w:r>
    </w:p>
    <w:p>
      <w:pPr>
        <w:spacing w:before="75" w:after="0"/>
      </w:pPr>
      <w:r>
        <w:rPr/>
        <w:t xml:space="preserve">二、first solar技术壁垒</w:t>
      </w:r>
    </w:p>
    <w:p>
      <w:pPr>
        <w:spacing w:before="75" w:after="0"/>
      </w:pPr>
      <w:r>
        <w:rPr/>
        <w:t xml:space="preserve">三、西门子能源布局</w:t>
      </w:r>
    </w:p>
    <w:p>
      <w:pPr>
        <w:spacing w:before="75" w:after="0"/>
      </w:pPr>
      <w:r>
        <w:rPr>
          <w:b w:val="1"/>
          <w:bCs w:val="1"/>
        </w:rPr>
        <w:t xml:space="preserve">第十八章 挑战与机遇</w:t>
      </w:r>
    </w:p>
    <w:p>
      <w:pPr>
        <w:spacing w:before="75" w:after="0"/>
      </w:pPr>
      <w:r>
        <w:rPr/>
        <w:t xml:space="preserve">第一节 主要挑战</w:t>
      </w:r>
    </w:p>
    <w:p>
      <w:pPr>
        <w:spacing w:before="75" w:after="0"/>
      </w:pPr>
      <w:r>
        <w:rPr/>
        <w:t xml:space="preserve">一、电网消纳瓶颈</w:t>
      </w:r>
    </w:p>
    <w:p>
      <w:pPr>
        <w:spacing w:before="75" w:after="0"/>
      </w:pPr>
      <w:r>
        <w:rPr/>
        <w:t xml:space="preserve">二、土地资源约束</w:t>
      </w:r>
    </w:p>
    <w:p>
      <w:pPr>
        <w:spacing w:before="75" w:after="0"/>
      </w:pPr>
      <w:r>
        <w:rPr/>
        <w:t xml:space="preserve">三、国际贸易壁垒</w:t>
      </w:r>
    </w:p>
    <w:p>
      <w:pPr>
        <w:spacing w:before="75" w:after="0"/>
      </w:pPr>
      <w:r>
        <w:rPr/>
        <w:t xml:space="preserve">第二节 发展机遇</w:t>
      </w:r>
    </w:p>
    <w:p>
      <w:pPr>
        <w:spacing w:before="75" w:after="0"/>
      </w:pPr>
      <w:r>
        <w:rPr/>
        <w:t xml:space="preserve">一、新型电力系统</w:t>
      </w:r>
    </w:p>
    <w:p>
      <w:pPr>
        <w:spacing w:before="75" w:after="0"/>
      </w:pPr>
      <w:r>
        <w:rPr/>
        <w:t xml:space="preserve">二、农村能源革命</w:t>
      </w:r>
    </w:p>
    <w:p>
      <w:pPr>
        <w:spacing w:before="75" w:after="0"/>
      </w:pPr>
      <w:r>
        <w:rPr/>
        <w:t xml:space="preserve">三、电动中国建设</w:t>
      </w:r>
    </w:p>
    <w:p>
      <w:pPr>
        <w:spacing w:before="75" w:after="0"/>
      </w:pPr>
      <w:r>
        <w:rPr/>
        <w:t xml:space="preserve">第三节 竞争态势</w:t>
      </w:r>
    </w:p>
    <w:p>
      <w:pPr>
        <w:spacing w:before="75" w:after="0"/>
      </w:pPr>
      <w:r>
        <w:rPr/>
        <w:t xml:space="preserve">一、产业链重构</w:t>
      </w:r>
    </w:p>
    <w:p>
      <w:pPr>
        <w:spacing w:before="75" w:after="0"/>
      </w:pPr>
      <w:r>
        <w:rPr/>
        <w:t xml:space="preserve">二、技术路线分化</w:t>
      </w:r>
    </w:p>
    <w:p>
      <w:pPr>
        <w:spacing w:before="75" w:after="0"/>
      </w:pPr>
      <w:r>
        <w:rPr/>
        <w:t xml:space="preserve">三、跨界融合加速</w:t>
      </w:r>
    </w:p>
    <w:p>
      <w:pPr>
        <w:spacing w:before="75" w:after="0"/>
      </w:pPr>
      <w:r>
        <w:rPr>
          <w:b w:val="1"/>
          <w:bCs w:val="1"/>
        </w:rPr>
        <w:t xml:space="preserve">第十九章 2026-2031年趋势预测</w:t>
      </w:r>
    </w:p>
    <w:p>
      <w:pPr>
        <w:spacing w:before="75" w:after="0"/>
      </w:pPr>
      <w:r>
        <w:rPr/>
        <w:t xml:space="preserve">第一节 市场规模预测</w:t>
      </w:r>
    </w:p>
    <w:p>
      <w:pPr>
        <w:spacing w:before="75" w:after="0"/>
      </w:pPr>
      <w:r>
        <w:rPr/>
        <w:t xml:space="preserve">一、装机容量</w:t>
      </w:r>
    </w:p>
    <w:p>
      <w:pPr>
        <w:spacing w:before="75" w:after="0"/>
      </w:pPr>
      <w:r>
        <w:rPr/>
        <w:t xml:space="preserve">二、发电量占比</w:t>
      </w:r>
    </w:p>
    <w:p>
      <w:pPr>
        <w:spacing w:before="75" w:after="0"/>
      </w:pPr>
      <w:r>
        <w:rPr/>
        <w:t xml:space="preserve">三、区域结构优化</w:t>
      </w:r>
    </w:p>
    <w:p>
      <w:pPr>
        <w:spacing w:before="75" w:after="0"/>
      </w:pPr>
      <w:r>
        <w:rPr/>
        <w:t xml:space="preserve">第二节 技术突破方向</w:t>
      </w:r>
    </w:p>
    <w:p>
      <w:pPr>
        <w:spacing w:before="75" w:after="0"/>
      </w:pPr>
      <w:r>
        <w:rPr/>
        <w:t xml:space="preserve">一、钙钛矿商业化</w:t>
      </w:r>
    </w:p>
    <w:p>
      <w:pPr>
        <w:spacing w:before="75" w:after="0"/>
      </w:pPr>
      <w:r>
        <w:rPr/>
        <w:t xml:space="preserve">二、深远海风电</w:t>
      </w:r>
    </w:p>
    <w:p>
      <w:pPr>
        <w:spacing w:before="75" w:after="0"/>
      </w:pPr>
      <w:r>
        <w:rPr/>
        <w:t xml:space="preserve">三、光热熔盐储能</w:t>
      </w:r>
    </w:p>
    <w:p>
      <w:pPr>
        <w:spacing w:before="75" w:after="0"/>
      </w:pPr>
      <w:r>
        <w:rPr/>
        <w:t xml:space="preserve">第三节 产业生态演进</w:t>
      </w:r>
    </w:p>
    <w:p>
      <w:pPr>
        <w:spacing w:before="75" w:after="0"/>
      </w:pPr>
      <w:r>
        <w:rPr/>
        <w:t xml:space="preserve">一、多能互补系统</w:t>
      </w:r>
    </w:p>
    <w:p>
      <w:pPr>
        <w:spacing w:before="75" w:after="0"/>
      </w:pPr>
      <w:r>
        <w:rPr/>
        <w:t xml:space="preserve">二、国际标准主导</w:t>
      </w:r>
    </w:p>
    <w:p>
      <w:pPr>
        <w:spacing w:before="75" w:after="0"/>
      </w:pPr>
      <w:r>
        <w:rPr/>
        <w:t xml:space="preserve">三、数字能源融合</w:t>
      </w:r>
    </w:p>
    <w:p>
      <w:pPr>
        <w:spacing w:before="75" w:after="0"/>
      </w:pPr>
      <w:r>
        <w:rPr>
          <w:b w:val="1"/>
          <w:bCs w:val="1"/>
        </w:rPr>
        <w:t xml:space="preserve">第二十章 发展建议</w:t>
      </w:r>
    </w:p>
    <w:p>
      <w:pPr>
        <w:spacing w:before="75" w:after="0"/>
      </w:pPr>
      <w:r>
        <w:rPr/>
        <w:t xml:space="preserve">第一节 政府层面</w:t>
      </w:r>
    </w:p>
    <w:p>
      <w:pPr>
        <w:spacing w:before="75" w:after="0"/>
      </w:pPr>
      <w:r>
        <w:rPr/>
        <w:t xml:space="preserve">一、长效机制完善</w:t>
      </w:r>
    </w:p>
    <w:p>
      <w:pPr>
        <w:spacing w:before="75" w:after="0"/>
      </w:pPr>
      <w:r>
        <w:rPr/>
        <w:t xml:space="preserve">二、市场体系健全</w:t>
      </w:r>
    </w:p>
    <w:p>
      <w:pPr>
        <w:spacing w:before="75" w:after="0"/>
      </w:pPr>
      <w:r>
        <w:rPr/>
        <w:t xml:space="preserve">三、基础设施超前</w:t>
      </w:r>
    </w:p>
    <w:p>
      <w:pPr>
        <w:spacing w:before="75" w:after="0"/>
      </w:pPr>
      <w:r>
        <w:rPr/>
        <w:t xml:space="preserve">第二节 企业层面</w:t>
      </w:r>
    </w:p>
    <w:p>
      <w:pPr>
        <w:spacing w:before="75" w:after="0"/>
      </w:pPr>
      <w:r>
        <w:rPr/>
        <w:t xml:space="preserve">一、核心技术突破</w:t>
      </w:r>
    </w:p>
    <w:p>
      <w:pPr>
        <w:spacing w:before="75" w:after="0"/>
      </w:pPr>
      <w:r>
        <w:rPr/>
        <w:t xml:space="preserve">二、应用场景创新</w:t>
      </w:r>
    </w:p>
    <w:p>
      <w:pPr>
        <w:spacing w:before="75" w:after="0"/>
      </w:pPr>
      <w:r>
        <w:rPr/>
        <w:t xml:space="preserve">三、国际产能合作</w:t>
      </w:r>
    </w:p>
    <w:p>
      <w:pPr>
        <w:spacing w:before="75" w:after="0"/>
      </w:pPr>
      <w:r>
        <w:rPr/>
        <w:t xml:space="preserve">第三节 行业层面</w:t>
      </w:r>
    </w:p>
    <w:p>
      <w:pPr>
        <w:spacing w:before="75" w:after="0"/>
      </w:pPr>
      <w:r>
        <w:rPr/>
        <w:t xml:space="preserve">一、标准协同制定</w:t>
      </w:r>
    </w:p>
    <w:p>
      <w:pPr>
        <w:spacing w:before="75" w:after="0"/>
      </w:pPr>
      <w:r>
        <w:rPr/>
        <w:t xml:space="preserve">二、数据共享平台</w:t>
      </w:r>
    </w:p>
    <w:p>
      <w:pPr>
        <w:spacing w:before="75" w:after="0"/>
      </w:pPr>
      <w:r>
        <w:rPr/>
        <w:t xml:space="preserve">三、人才联合培养</w:t>
      </w:r>
    </w:p>
    <w:p>
      <w:pPr>
        <w:spacing w:before="75" w:after="0"/>
      </w:pPr>
      <w:r>
        <w:rPr>
          <w:b w:val="1"/>
          <w:bCs w:val="1"/>
        </w:rPr>
        <w:t xml:space="preserve">图表目录</w:t>
      </w:r>
    </w:p>
    <w:p>
      <w:pPr>
        <w:spacing w:before="75" w:after="0"/>
      </w:pPr>
      <w:r>
        <w:rPr/>
        <w:t xml:space="preserve">图表：绿色电力产业链图谱</w:t>
      </w:r>
    </w:p>
    <w:p>
      <w:pPr>
        <w:spacing w:before="75" w:after="0"/>
      </w:pPr>
      <w:r>
        <w:rPr/>
        <w:t xml:space="preserve">图表：国际发展模式比较</w:t>
      </w:r>
    </w:p>
    <w:p>
      <w:pPr>
        <w:spacing w:before="75" w:after="0"/>
      </w:pPr>
      <w:r>
        <w:rPr/>
        <w:t xml:space="preserve">图表：政策体系框架</w:t>
      </w:r>
    </w:p>
    <w:p>
      <w:pPr>
        <w:spacing w:before="75" w:after="0"/>
      </w:pPr>
      <w:r>
        <w:rPr/>
        <w:t xml:space="preserve">图表：风电技术参数</w:t>
      </w:r>
    </w:p>
    <w:p>
      <w:pPr>
        <w:spacing w:before="75" w:after="0"/>
      </w:pPr>
      <w:r>
        <w:rPr/>
        <w:t xml:space="preserve">图表：光伏效率演进</w:t>
      </w:r>
    </w:p>
    <w:p>
      <w:pPr>
        <w:spacing w:before="75" w:after="0"/>
      </w:pPr>
      <w:r>
        <w:rPr/>
        <w:t xml:space="preserve">图表：水电灵活性指标</w:t>
      </w:r>
    </w:p>
    <w:p>
      <w:pPr>
        <w:spacing w:before="75" w:after="0"/>
      </w:pPr>
      <w:r>
        <w:rPr/>
        <w:t xml:space="preserve">图表：电力系统转型路径</w:t>
      </w:r>
    </w:p>
    <w:p>
      <w:pPr>
        <w:spacing w:before="75" w:after="0"/>
      </w:pPr>
      <w:r>
        <w:rPr/>
        <w:t xml:space="preserve">图表：储能技术对比</w:t>
      </w:r>
    </w:p>
    <w:p>
      <w:pPr>
        <w:spacing w:before="75" w:after="0"/>
      </w:pPr>
      <w:r>
        <w:rPr/>
        <w:t xml:space="preserve">图表：绿电交易机制</w:t>
      </w:r>
    </w:p>
    <w:p>
      <w:pPr>
        <w:spacing w:before="75" w:after="0"/>
      </w:pPr>
      <w:r>
        <w:rPr/>
        <w:t xml:space="preserve">图表：国际合作项目</w:t>
      </w:r>
    </w:p>
    <w:p>
      <w:pPr>
        <w:spacing w:before="75" w:after="0"/>
      </w:pPr>
      <w:r>
        <w:rPr/>
        <w:t xml:space="preserve">图表：区域发展特色</w:t>
      </w:r>
    </w:p>
    <w:p>
      <w:pPr>
        <w:spacing w:before="75" w:after="0"/>
      </w:pPr>
      <w:r>
        <w:rPr/>
        <w:t xml:space="preserve">图表：数字化应用案例</w:t>
      </w:r>
    </w:p>
    <w:p>
      <w:pPr>
        <w:spacing w:before="75" w:after="0"/>
      </w:pPr>
      <w:r>
        <w:rPr/>
        <w:t xml:space="preserve">图表：环保措施效果</w:t>
      </w:r>
    </w:p>
    <w:p>
      <w:pPr>
        <w:spacing w:before="75" w:after="0"/>
      </w:pPr>
      <w:r>
        <w:rPr/>
        <w:t xml:space="preserve">图表：成本收益分析</w:t>
      </w:r>
    </w:p>
    <w:p>
      <w:pPr>
        <w:spacing w:before="75" w:after="0"/>
      </w:pPr>
      <w:r>
        <w:rPr/>
        <w:t xml:space="preserve">图表：研发投入趋势</w:t>
      </w:r>
    </w:p>
    <w:p>
      <w:pPr>
        <w:spacing w:before="75" w:after="0"/>
      </w:pPr>
      <w:r>
        <w:rPr/>
        <w:t xml:space="preserve">图表：供应链风险评估</w:t>
      </w:r>
    </w:p>
    <w:p>
      <w:pPr>
        <w:spacing w:before="75" w:after="0"/>
      </w:pPr>
      <w:r>
        <w:rPr/>
        <w:t xml:space="preserve">图表：市场份额分布</w:t>
      </w:r>
    </w:p>
    <w:p>
      <w:pPr>
        <w:spacing w:before="75" w:after="0"/>
      </w:pPr>
      <w:r>
        <w:rPr/>
        <w:t xml:space="preserve">图表：swot分析</w:t>
      </w:r>
    </w:p>
    <w:p>
      <w:pPr>
        <w:spacing w:before="75" w:after="0"/>
      </w:pPr>
      <w:r>
        <w:rPr/>
        <w:t xml:space="preserve">图表：2030年预测</w:t>
      </w:r>
    </w:p>
    <w:p>
      <w:pPr>
        <w:spacing w:before="75" w:after="0"/>
      </w:pPr>
      <w:r>
        <w:rPr/>
        <w:t xml:space="preserve">图表：政策建议矩阵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中国绿色电力行业市场深度调研及趋势预测与发展建议研究报告(2026-2031版)</dc:title>
  <dc:description>中国绿色电力行业市场深度调研及趋势预测与发展建议研究报告(2026-2031版)</dc:description>
  <dc:subject>中国绿色电力行业市场深度调研及趋势预测与发展建议研究报告(2026-2031版)</dc:subject>
  <cp:keywords>研究报告</cp:keywords>
  <cp:category>研究报告</cp:category>
  <cp:lastModifiedBy>北京中道泰和信息咨询有限公司</cp:lastModifiedBy>
  <dcterms:created xsi:type="dcterms:W3CDTF">2026-04-08T21:14:14+08:00</dcterms:created>
  <dcterms:modified xsi:type="dcterms:W3CDTF">2026-04-08T21:14:14+08:00</dcterms:modified>
</cp:coreProperties>
</file>

<file path=docProps/custom.xml><?xml version="1.0" encoding="utf-8"?>
<Properties xmlns="http://schemas.openxmlformats.org/officeDocument/2006/custom-properties" xmlns:vt="http://schemas.openxmlformats.org/officeDocument/2006/docPropsVTypes"/>
</file>